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240" w:lineRule="auto"/>
        <w:jc w:val="both"/>
        <w:textAlignment w:val="auto"/>
        <w:rPr>
          <w:rFonts w:hint="eastAsia" w:ascii="Times New Roman" w:hAnsi="Times New Roman" w:eastAsia="仿宋_GB2312" w:cs="Times New Roman"/>
          <w:snapToGrid/>
          <w:color w:val="auto"/>
          <w:kern w:val="2"/>
          <w:sz w:val="32"/>
          <w:szCs w:val="32"/>
          <w:u w:val="none" w:color="auto"/>
          <w:lang w:eastAsia="zh-CN"/>
        </w:rPr>
      </w:pPr>
    </w:p>
    <w:p>
      <w:pPr>
        <w:widowControl w:val="0"/>
        <w:kinsoku/>
        <w:autoSpaceDE/>
        <w:autoSpaceDN/>
        <w:adjustRightInd/>
        <w:snapToGrid/>
        <w:spacing w:line="660" w:lineRule="exact"/>
        <w:jc w:val="center"/>
        <w:textAlignment w:val="auto"/>
        <w:rPr>
          <w:rFonts w:hint="eastAsia" w:ascii="方正小标宋简体" w:hAnsi="方正小标宋简体" w:eastAsia="方正小标宋简体" w:cs="方正小标宋简体"/>
          <w:snapToGrid/>
          <w:color w:val="auto"/>
          <w:kern w:val="2"/>
          <w:sz w:val="40"/>
          <w:szCs w:val="40"/>
          <w:u w:val="none" w:color="auto"/>
          <w:lang w:eastAsia="zh-CN"/>
        </w:rPr>
      </w:pPr>
      <w:r>
        <w:rPr>
          <w:rFonts w:hint="eastAsia" w:ascii="方正小标宋简体" w:hAnsi="方正小标宋简体" w:eastAsia="方正小标宋简体" w:cs="方正小标宋简体"/>
          <w:snapToGrid/>
          <w:color w:val="auto"/>
          <w:kern w:val="2"/>
          <w:sz w:val="40"/>
          <w:szCs w:val="40"/>
          <w:u w:val="none" w:color="auto"/>
          <w:lang w:eastAsia="zh-CN"/>
        </w:rPr>
        <w:t>广东省人力资源和社会保障厅关于印发广东省</w:t>
      </w:r>
    </w:p>
    <w:p>
      <w:pPr>
        <w:widowControl w:val="0"/>
        <w:kinsoku/>
        <w:autoSpaceDE/>
        <w:autoSpaceDN/>
        <w:adjustRightInd/>
        <w:snapToGrid/>
        <w:spacing w:line="660" w:lineRule="exact"/>
        <w:jc w:val="center"/>
        <w:textAlignment w:val="auto"/>
        <w:rPr>
          <w:rFonts w:hint="eastAsia" w:ascii="方正小标宋简体" w:hAnsi="方正小标宋简体" w:eastAsia="方正小标宋简体" w:cs="方正小标宋简体"/>
          <w:snapToGrid/>
          <w:color w:val="auto"/>
          <w:kern w:val="2"/>
          <w:sz w:val="40"/>
          <w:szCs w:val="32"/>
          <w:u w:val="none" w:color="auto"/>
          <w:lang w:eastAsia="zh-CN"/>
        </w:rPr>
      </w:pPr>
      <w:r>
        <w:rPr>
          <w:rFonts w:hint="eastAsia" w:ascii="方正小标宋简体" w:hAnsi="方正小标宋简体" w:eastAsia="方正小标宋简体" w:cs="方正小标宋简体"/>
          <w:snapToGrid/>
          <w:color w:val="auto"/>
          <w:kern w:val="2"/>
          <w:sz w:val="40"/>
          <w:szCs w:val="40"/>
          <w:u w:val="none" w:color="auto"/>
          <w:lang w:eastAsia="zh-CN"/>
        </w:rPr>
        <w:t>铁路工程技术人才职称评价标准条件的通知</w:t>
      </w:r>
    </w:p>
    <w:p>
      <w:pPr>
        <w:widowControl w:val="0"/>
        <w:kinsoku/>
        <w:autoSpaceDE/>
        <w:autoSpaceDN/>
        <w:adjustRightInd/>
        <w:snapToGrid/>
        <w:spacing w:line="560" w:lineRule="exact"/>
        <w:jc w:val="center"/>
        <w:textAlignment w:val="auto"/>
        <w:rPr>
          <w:rFonts w:hint="eastAsia" w:ascii="楷体_GB2312" w:hAnsi="楷体_GB2312" w:eastAsia="楷体_GB2312" w:cs="楷体_GB2312"/>
          <w:snapToGrid/>
          <w:color w:val="auto"/>
          <w:spacing w:val="-17"/>
          <w:kern w:val="2"/>
          <w:sz w:val="32"/>
          <w:szCs w:val="32"/>
          <w:u w:val="none" w:color="auto"/>
          <w:lang w:eastAsia="zh-CN"/>
        </w:rPr>
      </w:pPr>
      <w:r>
        <w:rPr>
          <w:rFonts w:hint="eastAsia" w:ascii="楷体_GB2312" w:hAnsi="楷体_GB2312" w:eastAsia="楷体_GB2312" w:cs="楷体_GB2312"/>
          <w:snapToGrid/>
          <w:color w:val="auto"/>
          <w:kern w:val="2"/>
          <w:sz w:val="32"/>
          <w:szCs w:val="32"/>
          <w:u w:val="none" w:color="auto"/>
          <w:lang w:eastAsia="zh-CN"/>
        </w:rPr>
        <w:t>（</w:t>
      </w:r>
      <w:r>
        <w:rPr>
          <w:rFonts w:hint="eastAsia" w:ascii="楷体_GB2312" w:hAnsi="楷体_GB2312" w:eastAsia="楷体_GB2312" w:cs="楷体_GB2312"/>
          <w:snapToGrid/>
          <w:color w:val="auto"/>
          <w:spacing w:val="-12"/>
          <w:kern w:val="2"/>
          <w:sz w:val="32"/>
          <w:szCs w:val="32"/>
          <w:u w:val="none" w:color="auto"/>
          <w:shd w:val="clear" w:color="auto" w:fill="FFFFFF"/>
          <w:lang w:val="en-US" w:eastAsia="zh-CN"/>
        </w:rPr>
        <w:t>征求意见稿</w:t>
      </w:r>
      <w:r>
        <w:rPr>
          <w:rFonts w:hint="eastAsia" w:ascii="楷体_GB2312" w:hAnsi="楷体_GB2312" w:eastAsia="楷体_GB2312" w:cs="楷体_GB2312"/>
          <w:snapToGrid/>
          <w:color w:val="auto"/>
          <w:kern w:val="2"/>
          <w:sz w:val="32"/>
          <w:szCs w:val="32"/>
          <w:u w:val="none" w:color="auto"/>
          <w:lang w:eastAsia="zh-CN"/>
        </w:rPr>
        <w:t>）</w:t>
      </w:r>
    </w:p>
    <w:p>
      <w:pPr>
        <w:widowControl w:val="0"/>
        <w:kinsoku/>
        <w:autoSpaceDE/>
        <w:autoSpaceDN/>
        <w:adjustRightInd/>
        <w:snapToGrid/>
        <w:spacing w:line="500" w:lineRule="exact"/>
        <w:jc w:val="both"/>
        <w:textAlignment w:val="auto"/>
        <w:rPr>
          <w:rFonts w:hint="eastAsia" w:ascii="仿宋_GB2312" w:hAnsi="仿宋_GB2312" w:eastAsia="仿宋_GB2312" w:cs="仿宋_GB2312"/>
          <w:snapToGrid/>
          <w:color w:val="auto"/>
          <w:kern w:val="2"/>
          <w:sz w:val="32"/>
          <w:szCs w:val="32"/>
          <w:u w:val="none" w:color="auto"/>
          <w:lang w:eastAsia="zh-CN"/>
        </w:rPr>
      </w:pPr>
    </w:p>
    <w:p>
      <w:pPr>
        <w:widowControl w:val="0"/>
        <w:kinsoku/>
        <w:autoSpaceDE/>
        <w:autoSpaceDN/>
        <w:adjustRightInd/>
        <w:snapToGrid/>
        <w:spacing w:line="560" w:lineRule="exact"/>
        <w:ind w:firstLine="0" w:firstLineChars="0"/>
        <w:jc w:val="both"/>
        <w:textAlignment w:val="auto"/>
        <w:rPr>
          <w:rFonts w:hint="eastAsia" w:ascii="仿宋_GB2312" w:hAnsi="仿宋_GB2312" w:eastAsia="仿宋_GB2312" w:cs="仿宋_GB2312"/>
          <w:snapToGrid/>
          <w:color w:val="auto"/>
          <w:kern w:val="2"/>
          <w:sz w:val="32"/>
          <w:szCs w:val="32"/>
          <w:u w:val="none" w:color="auto"/>
          <w:lang w:eastAsia="zh-CN"/>
        </w:rPr>
      </w:pPr>
      <w:r>
        <w:rPr>
          <w:rFonts w:hint="eastAsia" w:ascii="仿宋_GB2312" w:hAnsi="仿宋_GB2312" w:eastAsia="仿宋_GB2312" w:cs="仿宋_GB2312"/>
          <w:snapToGrid/>
          <w:color w:val="auto"/>
          <w:kern w:val="2"/>
          <w:sz w:val="32"/>
          <w:szCs w:val="32"/>
          <w:u w:val="none" w:color="auto"/>
          <w:lang w:eastAsia="zh-CN"/>
        </w:rPr>
        <w:t>各地级以上市人力资源和社会保障局，省直有关单位：</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u w:val="none" w:color="auto"/>
          <w:lang w:eastAsia="zh-CN"/>
        </w:rPr>
      </w:pPr>
      <w:r>
        <w:rPr>
          <w:rFonts w:hint="eastAsia" w:ascii="仿宋_GB2312" w:hAnsi="仿宋_GB2312" w:eastAsia="仿宋_GB2312" w:cs="仿宋_GB2312"/>
          <w:snapToGrid/>
          <w:color w:val="auto"/>
          <w:kern w:val="2"/>
          <w:sz w:val="32"/>
          <w:szCs w:val="32"/>
          <w:u w:val="none" w:color="auto"/>
          <w:lang w:val="en-US" w:eastAsia="zh-CN"/>
        </w:rPr>
        <w:t>现将</w:t>
      </w:r>
      <w:r>
        <w:rPr>
          <w:rFonts w:hint="eastAsia" w:ascii="仿宋_GB2312" w:hAnsi="仿宋_GB2312" w:eastAsia="仿宋_GB2312" w:cs="仿宋_GB2312"/>
          <w:snapToGrid/>
          <w:color w:val="auto"/>
          <w:kern w:val="2"/>
          <w:sz w:val="32"/>
          <w:szCs w:val="32"/>
          <w:u w:val="none" w:color="auto"/>
          <w:lang w:eastAsia="zh-CN"/>
        </w:rPr>
        <w:t>《广东省铁路工程技术人才职称评价标准条件》印发给你们，自202</w:t>
      </w:r>
      <w:r>
        <w:rPr>
          <w:rFonts w:hint="eastAsia" w:ascii="仿宋_GB2312" w:hAnsi="仿宋_GB2312" w:eastAsia="仿宋_GB2312" w:cs="仿宋_GB2312"/>
          <w:snapToGrid/>
          <w:color w:val="auto"/>
          <w:kern w:val="2"/>
          <w:sz w:val="32"/>
          <w:szCs w:val="32"/>
          <w:u w:val="none" w:color="auto"/>
          <w:lang w:val="en-US" w:eastAsia="zh-CN"/>
        </w:rPr>
        <w:t>5</w:t>
      </w:r>
      <w:r>
        <w:rPr>
          <w:rFonts w:hint="eastAsia" w:ascii="仿宋_GB2312" w:hAnsi="仿宋_GB2312" w:eastAsia="仿宋_GB2312" w:cs="仿宋_GB2312"/>
          <w:snapToGrid/>
          <w:color w:val="auto"/>
          <w:kern w:val="2"/>
          <w:sz w:val="32"/>
          <w:szCs w:val="32"/>
          <w:u w:val="none" w:color="auto"/>
          <w:lang w:eastAsia="zh-CN"/>
        </w:rPr>
        <w:t>年</w:t>
      </w:r>
      <w:r>
        <w:rPr>
          <w:rFonts w:hint="eastAsia" w:ascii="仿宋_GB2312" w:hAnsi="仿宋_GB2312" w:eastAsia="仿宋_GB2312" w:cs="仿宋_GB2312"/>
          <w:snapToGrid/>
          <w:color w:val="auto"/>
          <w:kern w:val="2"/>
          <w:sz w:val="32"/>
          <w:szCs w:val="32"/>
          <w:u w:val="none" w:color="auto"/>
          <w:lang w:val="en-US" w:eastAsia="zh-CN"/>
        </w:rPr>
        <w:t xml:space="preserve">  </w:t>
      </w:r>
      <w:r>
        <w:rPr>
          <w:rFonts w:hint="eastAsia" w:ascii="仿宋_GB2312" w:hAnsi="仿宋_GB2312" w:eastAsia="仿宋_GB2312" w:cs="仿宋_GB2312"/>
          <w:snapToGrid/>
          <w:color w:val="auto"/>
          <w:kern w:val="2"/>
          <w:sz w:val="32"/>
          <w:szCs w:val="32"/>
          <w:u w:val="none" w:color="auto"/>
          <w:lang w:eastAsia="zh-CN"/>
        </w:rPr>
        <w:t>月</w:t>
      </w:r>
      <w:r>
        <w:rPr>
          <w:rFonts w:hint="eastAsia" w:ascii="仿宋_GB2312" w:hAnsi="仿宋_GB2312" w:eastAsia="仿宋_GB2312" w:cs="仿宋_GB2312"/>
          <w:snapToGrid/>
          <w:color w:val="auto"/>
          <w:kern w:val="2"/>
          <w:sz w:val="32"/>
          <w:szCs w:val="32"/>
          <w:u w:val="none" w:color="auto"/>
          <w:lang w:val="en-US" w:eastAsia="zh-CN"/>
        </w:rPr>
        <w:t xml:space="preserve">  </w:t>
      </w:r>
      <w:r>
        <w:rPr>
          <w:rFonts w:hint="eastAsia" w:ascii="仿宋_GB2312" w:hAnsi="仿宋_GB2312" w:eastAsia="仿宋_GB2312" w:cs="仿宋_GB2312"/>
          <w:snapToGrid/>
          <w:color w:val="auto"/>
          <w:kern w:val="2"/>
          <w:sz w:val="32"/>
          <w:szCs w:val="32"/>
          <w:u w:val="none" w:color="auto"/>
          <w:lang w:eastAsia="zh-CN"/>
        </w:rPr>
        <w:t>日起实施，有效期5年。</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u w:val="none" w:color="auto"/>
          <w:lang w:eastAsia="zh-CN"/>
        </w:rPr>
      </w:pPr>
      <w:r>
        <w:rPr>
          <w:rFonts w:hint="eastAsia" w:ascii="仿宋_GB2312" w:hAnsi="仿宋_GB2312" w:eastAsia="仿宋_GB2312" w:cs="仿宋_GB2312"/>
          <w:snapToGrid/>
          <w:color w:val="auto"/>
          <w:kern w:val="2"/>
          <w:sz w:val="32"/>
          <w:szCs w:val="32"/>
          <w:u w:val="none" w:color="auto"/>
          <w:lang w:eastAsia="zh-CN"/>
        </w:rPr>
        <w:t>实施中如有问题及意见，请及时反馈省人力资源社会保障厅专业技术人员管理处。</w:t>
      </w:r>
    </w:p>
    <w:p>
      <w:pPr>
        <w:widowControl w:val="0"/>
        <w:kinsoku/>
        <w:autoSpaceDE/>
        <w:autoSpaceDN/>
        <w:adjustRightInd/>
        <w:snapToGrid/>
        <w:spacing w:line="560" w:lineRule="exact"/>
        <w:jc w:val="both"/>
        <w:textAlignment w:val="auto"/>
        <w:rPr>
          <w:rFonts w:hint="eastAsia" w:ascii="仿宋_GB2312" w:hAnsi="仿宋_GB2312" w:eastAsia="仿宋_GB2312" w:cs="仿宋_GB2312"/>
          <w:snapToGrid/>
          <w:color w:val="auto"/>
          <w:kern w:val="2"/>
          <w:sz w:val="32"/>
          <w:szCs w:val="32"/>
          <w:u w:val="none" w:color="auto"/>
          <w:lang w:eastAsia="zh-CN"/>
        </w:rPr>
      </w:pPr>
    </w:p>
    <w:p>
      <w:pPr>
        <w:widowControl w:val="0"/>
        <w:kinsoku/>
        <w:autoSpaceDE/>
        <w:autoSpaceDN/>
        <w:adjustRightInd/>
        <w:snapToGrid/>
        <w:spacing w:line="560" w:lineRule="exact"/>
        <w:jc w:val="both"/>
        <w:textAlignment w:val="auto"/>
        <w:rPr>
          <w:rFonts w:hint="eastAsia" w:ascii="仿宋_GB2312" w:hAnsi="仿宋_GB2312" w:eastAsia="仿宋_GB2312" w:cs="仿宋_GB2312"/>
          <w:snapToGrid/>
          <w:color w:val="auto"/>
          <w:kern w:val="2"/>
          <w:sz w:val="32"/>
          <w:szCs w:val="32"/>
          <w:u w:val="none" w:color="auto"/>
          <w:lang w:eastAsia="zh-CN"/>
        </w:rPr>
      </w:pPr>
    </w:p>
    <w:p>
      <w:pPr>
        <w:widowControl w:val="0"/>
        <w:kinsoku/>
        <w:autoSpaceDE/>
        <w:autoSpaceDN/>
        <w:adjustRightInd/>
        <w:snapToGrid/>
        <w:spacing w:line="560" w:lineRule="exact"/>
        <w:jc w:val="both"/>
        <w:textAlignment w:val="auto"/>
        <w:rPr>
          <w:rFonts w:hint="eastAsia" w:ascii="仿宋_GB2312" w:hAnsi="仿宋_GB2312" w:eastAsia="仿宋_GB2312" w:cs="仿宋_GB2312"/>
          <w:snapToGrid/>
          <w:color w:val="auto"/>
          <w:kern w:val="2"/>
          <w:sz w:val="32"/>
          <w:szCs w:val="32"/>
          <w:u w:val="none" w:color="auto"/>
          <w:lang w:eastAsia="zh-CN"/>
        </w:rPr>
      </w:pP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auto"/>
          <w:kern w:val="2"/>
          <w:sz w:val="32"/>
          <w:szCs w:val="32"/>
          <w:u w:val="none" w:color="auto"/>
          <w:lang w:val="en-US" w:eastAsia="zh-CN"/>
        </w:rPr>
      </w:pPr>
      <w:r>
        <w:rPr>
          <w:rFonts w:hint="eastAsia" w:ascii="仿宋_GB2312" w:hAnsi="仿宋_GB2312" w:eastAsia="仿宋_GB2312" w:cs="仿宋_GB2312"/>
          <w:snapToGrid/>
          <w:color w:val="auto"/>
          <w:kern w:val="2"/>
          <w:sz w:val="32"/>
          <w:szCs w:val="32"/>
          <w:u w:val="none" w:color="auto"/>
          <w:lang w:val="en-US" w:eastAsia="zh-CN"/>
        </w:rPr>
        <w:t xml:space="preserve">                      </w:t>
      </w:r>
      <w:r>
        <w:rPr>
          <w:rFonts w:hint="eastAsia" w:ascii="仿宋_GB2312" w:hAnsi="仿宋_GB2312" w:eastAsia="仿宋_GB2312" w:cs="仿宋_GB2312"/>
          <w:snapToGrid/>
          <w:color w:val="auto"/>
          <w:kern w:val="2"/>
          <w:sz w:val="32"/>
          <w:szCs w:val="32"/>
          <w:u w:val="none" w:color="auto"/>
          <w:lang w:eastAsia="zh-CN"/>
        </w:rPr>
        <w:t>广东省人力资源和社会保障厅</w:t>
      </w:r>
    </w:p>
    <w:p>
      <w:pPr>
        <w:widowControl w:val="0"/>
        <w:kinsoku/>
        <w:autoSpaceDE/>
        <w:autoSpaceDN/>
        <w:adjustRightInd/>
        <w:snapToGrid/>
        <w:spacing w:line="560" w:lineRule="exact"/>
        <w:ind w:firstLine="4800" w:firstLineChars="1500"/>
        <w:jc w:val="both"/>
        <w:textAlignment w:val="auto"/>
        <w:rPr>
          <w:rFonts w:hint="eastAsia" w:ascii="仿宋_GB2312" w:hAnsi="仿宋_GB2312" w:eastAsia="仿宋_GB2312" w:cs="仿宋_GB2312"/>
          <w:snapToGrid/>
          <w:color w:val="auto"/>
          <w:kern w:val="2"/>
          <w:sz w:val="32"/>
          <w:szCs w:val="32"/>
          <w:u w:val="none" w:color="auto"/>
          <w:lang w:eastAsia="zh-CN"/>
        </w:rPr>
      </w:pPr>
      <w:r>
        <w:rPr>
          <w:rFonts w:hint="eastAsia" w:ascii="仿宋_GB2312" w:hAnsi="仿宋_GB2312" w:eastAsia="仿宋_GB2312" w:cs="仿宋_GB2312"/>
          <w:snapToGrid/>
          <w:color w:val="auto"/>
          <w:kern w:val="2"/>
          <w:sz w:val="32"/>
          <w:szCs w:val="32"/>
          <w:u w:val="none" w:color="auto"/>
          <w:lang w:eastAsia="zh-CN"/>
        </w:rPr>
        <w:t>20</w:t>
      </w:r>
      <w:r>
        <w:rPr>
          <w:rFonts w:hint="eastAsia" w:ascii="仿宋_GB2312" w:hAnsi="仿宋_GB2312" w:eastAsia="仿宋_GB2312" w:cs="仿宋_GB2312"/>
          <w:snapToGrid/>
          <w:color w:val="auto"/>
          <w:kern w:val="2"/>
          <w:sz w:val="32"/>
          <w:szCs w:val="32"/>
          <w:u w:val="none" w:color="auto"/>
          <w:lang w:val="en-US" w:eastAsia="zh-CN"/>
        </w:rPr>
        <w:t>25</w:t>
      </w:r>
      <w:r>
        <w:rPr>
          <w:rFonts w:hint="eastAsia" w:ascii="仿宋_GB2312" w:hAnsi="仿宋_GB2312" w:eastAsia="仿宋_GB2312" w:cs="仿宋_GB2312"/>
          <w:snapToGrid/>
          <w:color w:val="auto"/>
          <w:kern w:val="2"/>
          <w:sz w:val="32"/>
          <w:szCs w:val="32"/>
          <w:u w:val="none" w:color="auto"/>
          <w:lang w:eastAsia="zh-CN"/>
        </w:rPr>
        <w:t>年</w:t>
      </w:r>
      <w:r>
        <w:rPr>
          <w:rFonts w:hint="eastAsia" w:ascii="仿宋_GB2312" w:hAnsi="仿宋_GB2312" w:eastAsia="仿宋_GB2312" w:cs="仿宋_GB2312"/>
          <w:snapToGrid/>
          <w:color w:val="auto"/>
          <w:kern w:val="2"/>
          <w:sz w:val="32"/>
          <w:szCs w:val="32"/>
          <w:u w:val="none" w:color="auto"/>
          <w:lang w:val="en-US" w:eastAsia="zh-CN"/>
        </w:rPr>
        <w:t xml:space="preserve">   </w:t>
      </w:r>
      <w:r>
        <w:rPr>
          <w:rFonts w:hint="eastAsia" w:ascii="仿宋_GB2312" w:hAnsi="仿宋_GB2312" w:eastAsia="仿宋_GB2312" w:cs="仿宋_GB2312"/>
          <w:snapToGrid/>
          <w:color w:val="auto"/>
          <w:kern w:val="2"/>
          <w:sz w:val="32"/>
          <w:szCs w:val="32"/>
          <w:u w:val="none" w:color="auto"/>
          <w:lang w:eastAsia="zh-CN"/>
        </w:rPr>
        <w:t>月</w:t>
      </w:r>
      <w:r>
        <w:rPr>
          <w:rFonts w:hint="eastAsia" w:ascii="仿宋_GB2312" w:hAnsi="仿宋_GB2312" w:eastAsia="仿宋_GB2312" w:cs="仿宋_GB2312"/>
          <w:snapToGrid/>
          <w:color w:val="auto"/>
          <w:kern w:val="2"/>
          <w:sz w:val="32"/>
          <w:szCs w:val="32"/>
          <w:u w:val="none" w:color="auto"/>
          <w:lang w:val="en-US" w:eastAsia="zh-CN"/>
        </w:rPr>
        <w:t xml:space="preserve">   </w:t>
      </w:r>
      <w:r>
        <w:rPr>
          <w:rFonts w:hint="eastAsia" w:ascii="仿宋_GB2312" w:hAnsi="仿宋_GB2312" w:eastAsia="仿宋_GB2312" w:cs="仿宋_GB2312"/>
          <w:snapToGrid/>
          <w:color w:val="auto"/>
          <w:kern w:val="2"/>
          <w:sz w:val="32"/>
          <w:szCs w:val="32"/>
          <w:u w:val="none" w:color="auto"/>
          <w:lang w:eastAsia="zh-CN"/>
        </w:rPr>
        <w:t>日</w:t>
      </w:r>
    </w:p>
    <w:p>
      <w:pPr>
        <w:kinsoku/>
        <w:autoSpaceDE/>
        <w:adjustRightInd/>
        <w:snapToGrid/>
        <w:spacing w:line="580" w:lineRule="exact"/>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br w:type="page"/>
      </w:r>
    </w:p>
    <w:p>
      <w:pPr>
        <w:pStyle w:val="8"/>
        <w:kinsoku/>
        <w:autoSpaceDE/>
        <w:adjustRightInd/>
        <w:snapToGrid/>
        <w:spacing w:line="580" w:lineRule="exact"/>
        <w:textAlignment w:val="auto"/>
        <w:rPr>
          <w:rFonts w:hint="eastAsia" w:ascii="方正小标宋简体" w:hAnsi="方正小标宋简体" w:eastAsia="方正小标宋简体" w:cs="方正小标宋简体"/>
          <w:b w:val="0"/>
          <w:bCs w:val="0"/>
          <w:color w:val="auto"/>
          <w:sz w:val="44"/>
          <w:szCs w:val="44"/>
          <w:highlight w:val="none"/>
        </w:rPr>
      </w:pPr>
    </w:p>
    <w:p>
      <w:pPr>
        <w:pStyle w:val="8"/>
        <w:kinsoku/>
        <w:autoSpaceDE/>
        <w:adjustRightInd/>
        <w:snapToGrid/>
        <w:spacing w:line="580" w:lineRule="exact"/>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广东省铁路工程技术人才职称评价标准条件</w:t>
      </w:r>
    </w:p>
    <w:p>
      <w:pPr>
        <w:rPr>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jc w:val="center"/>
        <w:textAlignment w:val="baseline"/>
        <w:outlineLvl w:val="0"/>
        <w:rPr>
          <w:rFonts w:ascii="黑体" w:hAnsi="黑体" w:eastAsia="黑体" w:cs="黑体"/>
          <w:b w:val="0"/>
          <w:bCs w:val="0"/>
          <w:color w:val="auto"/>
          <w:sz w:val="32"/>
          <w:szCs w:val="32"/>
        </w:rPr>
      </w:pPr>
      <w:r>
        <w:rPr>
          <w:rFonts w:ascii="黑体" w:hAnsi="黑体" w:eastAsia="黑体" w:cs="黑体"/>
          <w:b w:val="0"/>
          <w:bCs w:val="0"/>
          <w:color w:val="auto"/>
          <w:spacing w:val="19"/>
          <w:sz w:val="32"/>
          <w:szCs w:val="32"/>
        </w:rPr>
        <w:t>第一章适用范围</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6"/>
          <w:sz w:val="32"/>
          <w:szCs w:val="32"/>
        </w:rPr>
        <w:t>本标准条件适用于广东省从事铁路工程领域专业技术工作</w:t>
      </w:r>
      <w:r>
        <w:rPr>
          <w:rFonts w:hint="eastAsia" w:ascii="仿宋_GB2312" w:hAnsi="仿宋_GB2312" w:eastAsia="仿宋_GB2312" w:cs="仿宋_GB2312"/>
          <w:color w:val="auto"/>
          <w:spacing w:val="-4"/>
          <w:sz w:val="32"/>
          <w:szCs w:val="32"/>
        </w:rPr>
        <w:t>的技术人才申报职称评价。</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9"/>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铁路工程领域设置铁道运输、铁道机务、铁道车辆、铁道工</w:t>
      </w:r>
      <w:r>
        <w:rPr>
          <w:rFonts w:hint="eastAsia" w:ascii="仿宋_GB2312" w:hAnsi="仿宋_GB2312" w:eastAsia="仿宋_GB2312" w:cs="仿宋_GB2312"/>
          <w:color w:val="auto"/>
          <w:spacing w:val="10"/>
          <w:sz w:val="32"/>
          <w:szCs w:val="32"/>
        </w:rPr>
        <w:t>务、铁道电务、铁道供电、铁道建筑、铁道安全等八个专业</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9"/>
          <w:sz w:val="32"/>
          <w:szCs w:val="32"/>
        </w:rPr>
        <w:t>下</w:t>
      </w:r>
      <w:r>
        <w:rPr>
          <w:rFonts w:hint="eastAsia" w:ascii="仿宋_GB2312" w:hAnsi="仿宋_GB2312" w:eastAsia="仿宋_GB2312" w:cs="仿宋_GB2312"/>
          <w:color w:val="auto"/>
          <w:spacing w:val="17"/>
          <w:sz w:val="32"/>
          <w:szCs w:val="32"/>
        </w:rPr>
        <w:t>称“本专业”</w:t>
      </w:r>
      <w:r>
        <w:rPr>
          <w:rFonts w:hint="eastAsia" w:ascii="仿宋_GB2312" w:hAnsi="仿宋_GB2312" w:eastAsia="仿宋_GB2312" w:cs="仿宋_GB2312"/>
          <w:color w:val="auto"/>
          <w:spacing w:val="17"/>
          <w:sz w:val="32"/>
          <w:szCs w:val="32"/>
          <w:lang w:eastAsia="zh-CN"/>
        </w:rPr>
        <w:t>）</w:t>
      </w:r>
      <w:r>
        <w:rPr>
          <w:rFonts w:hint="eastAsia" w:ascii="仿宋_GB2312" w:hAnsi="仿宋_GB2312" w:eastAsia="仿宋_GB2312" w:cs="仿宋_GB2312"/>
          <w:color w:val="auto"/>
          <w:spacing w:val="17"/>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9"/>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铁道运输专业包括铁道运输，行车组织，货物运输，旅客运</w:t>
      </w:r>
      <w:r>
        <w:rPr>
          <w:rFonts w:hint="eastAsia" w:ascii="仿宋_GB2312" w:hAnsi="仿宋_GB2312" w:eastAsia="仿宋_GB2312" w:cs="仿宋_GB2312"/>
          <w:color w:val="auto"/>
          <w:spacing w:val="15"/>
          <w:sz w:val="32"/>
          <w:szCs w:val="32"/>
        </w:rPr>
        <w:t>输，运输设备，运输检测技术，起重机械</w:t>
      </w:r>
      <w:r>
        <w:rPr>
          <w:rFonts w:hint="eastAsia" w:ascii="仿宋_GB2312" w:hAnsi="仿宋_GB2312" w:eastAsia="仿宋_GB2312" w:cs="仿宋_GB2312"/>
          <w:color w:val="auto"/>
          <w:spacing w:val="15"/>
          <w:sz w:val="32"/>
          <w:szCs w:val="32"/>
          <w:lang w:eastAsia="zh-CN"/>
        </w:rPr>
        <w:t>（</w:t>
      </w:r>
      <w:r>
        <w:rPr>
          <w:rFonts w:hint="eastAsia" w:ascii="仿宋_GB2312" w:hAnsi="仿宋_GB2312" w:eastAsia="仿宋_GB2312" w:cs="仿宋_GB2312"/>
          <w:color w:val="auto"/>
          <w:spacing w:val="15"/>
          <w:sz w:val="32"/>
          <w:szCs w:val="32"/>
        </w:rPr>
        <w:t>含装卸机械</w:t>
      </w:r>
      <w:r>
        <w:rPr>
          <w:rFonts w:hint="eastAsia" w:ascii="仿宋_GB2312" w:hAnsi="仿宋_GB2312" w:eastAsia="仿宋_GB2312" w:cs="仿宋_GB2312"/>
          <w:color w:val="auto"/>
          <w:spacing w:val="15"/>
          <w:sz w:val="32"/>
          <w:szCs w:val="32"/>
          <w:lang w:eastAsia="zh-CN"/>
        </w:rPr>
        <w:t>）</w:t>
      </w:r>
      <w:r>
        <w:rPr>
          <w:rFonts w:hint="eastAsia" w:ascii="仿宋_GB2312" w:hAnsi="仿宋_GB2312" w:eastAsia="仿宋_GB2312" w:cs="仿宋_GB2312"/>
          <w:color w:val="auto"/>
          <w:spacing w:val="15"/>
          <w:sz w:val="32"/>
          <w:szCs w:val="32"/>
        </w:rPr>
        <w:t>等技术</w:t>
      </w:r>
      <w:r>
        <w:rPr>
          <w:rFonts w:hint="eastAsia" w:ascii="仿宋_GB2312" w:hAnsi="仿宋_GB2312" w:eastAsia="仿宋_GB2312" w:cs="仿宋_GB2312"/>
          <w:color w:val="auto"/>
          <w:spacing w:val="-18"/>
          <w:sz w:val="32"/>
          <w:szCs w:val="32"/>
        </w:rPr>
        <w:t>岗位。</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
          <w:sz w:val="32"/>
          <w:szCs w:val="32"/>
        </w:rPr>
        <w:t>铁道机务专业包括铁道机务，机车检修、运用、检测</w:t>
      </w:r>
      <w:r>
        <w:rPr>
          <w:rFonts w:hint="eastAsia" w:ascii="仿宋_GB2312" w:hAnsi="仿宋_GB2312" w:eastAsia="仿宋_GB2312" w:cs="仿宋_GB2312"/>
          <w:color w:val="auto"/>
          <w:spacing w:val="1"/>
          <w:sz w:val="32"/>
          <w:szCs w:val="32"/>
          <w:lang w:val="en-US" w:eastAsia="zh-CN"/>
        </w:rPr>
        <w:t>技术，</w:t>
      </w:r>
      <w:r>
        <w:rPr>
          <w:rFonts w:hint="eastAsia" w:ascii="仿宋_GB2312" w:hAnsi="仿宋_GB2312" w:eastAsia="仿宋_GB2312" w:cs="仿宋_GB2312"/>
          <w:color w:val="auto"/>
          <w:spacing w:val="4"/>
          <w:sz w:val="32"/>
          <w:szCs w:val="32"/>
        </w:rPr>
        <w:t>行车监控运用技术，列车救援技术，机务化验，机务设备，机车</w:t>
      </w:r>
      <w:r>
        <w:rPr>
          <w:rFonts w:hint="eastAsia" w:ascii="仿宋_GB2312" w:hAnsi="仿宋_GB2312" w:eastAsia="仿宋_GB2312" w:cs="仿宋_GB2312"/>
          <w:color w:val="auto"/>
          <w:spacing w:val="-6"/>
          <w:sz w:val="32"/>
          <w:szCs w:val="32"/>
        </w:rPr>
        <w:t>设计制造等技术岗位。</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铁道车辆专业包括铁道车辆，铁道客车、货车、动车组</w:t>
      </w:r>
      <w:r>
        <w:rPr>
          <w:rFonts w:hint="eastAsia" w:ascii="仿宋_GB2312" w:hAnsi="仿宋_GB2312" w:eastAsia="仿宋_GB2312" w:cs="仿宋_GB2312"/>
          <w:color w:val="auto"/>
          <w:spacing w:val="3"/>
          <w:sz w:val="32"/>
          <w:szCs w:val="32"/>
        </w:rPr>
        <w:t>及相</w:t>
      </w:r>
      <w:r>
        <w:rPr>
          <w:rFonts w:hint="eastAsia" w:ascii="仿宋_GB2312" w:hAnsi="仿宋_GB2312" w:eastAsia="仿宋_GB2312" w:cs="仿宋_GB2312"/>
          <w:color w:val="auto"/>
          <w:spacing w:val="1"/>
          <w:sz w:val="32"/>
          <w:szCs w:val="32"/>
        </w:rPr>
        <w:t>关设备的设计、制造、检修、运用、检测技术等技术岗</w:t>
      </w:r>
      <w:r>
        <w:rPr>
          <w:rFonts w:hint="eastAsia" w:ascii="仿宋_GB2312" w:hAnsi="仿宋_GB2312" w:eastAsia="仿宋_GB2312" w:cs="仿宋_GB2312"/>
          <w:color w:val="auto"/>
          <w:sz w:val="32"/>
          <w:szCs w:val="32"/>
        </w:rPr>
        <w:t>位。</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315" w:rightChars="-150" w:firstLine="646"/>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铁道工务专业包括铁道工务，铁道线路、路基、轨道、桥梁</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9"/>
          <w:sz w:val="32"/>
          <w:szCs w:val="32"/>
        </w:rPr>
        <w:t>隧道维护，工务设备，工务检测技术</w:t>
      </w:r>
      <w:r>
        <w:rPr>
          <w:rFonts w:hint="eastAsia" w:ascii="仿宋_GB2312" w:hAnsi="仿宋_GB2312" w:eastAsia="仿宋_GB2312" w:cs="仿宋_GB2312"/>
          <w:color w:val="auto"/>
          <w:spacing w:val="9"/>
          <w:sz w:val="32"/>
          <w:szCs w:val="32"/>
          <w:lang w:eastAsia="zh-CN"/>
        </w:rPr>
        <w:t>（</w:t>
      </w:r>
      <w:r>
        <w:rPr>
          <w:rFonts w:hint="eastAsia" w:ascii="仿宋_GB2312" w:hAnsi="仿宋_GB2312" w:eastAsia="仿宋_GB2312" w:cs="仿宋_GB2312"/>
          <w:color w:val="auto"/>
          <w:spacing w:val="9"/>
          <w:sz w:val="32"/>
          <w:szCs w:val="32"/>
        </w:rPr>
        <w:t>含轨道检测，钢轨探伤</w:t>
      </w:r>
      <w:r>
        <w:rPr>
          <w:rFonts w:hint="eastAsia" w:ascii="仿宋_GB2312" w:hAnsi="仿宋_GB2312" w:eastAsia="仿宋_GB2312" w:cs="仿宋_GB2312"/>
          <w:color w:val="auto"/>
          <w:spacing w:val="9"/>
          <w:sz w:val="32"/>
          <w:szCs w:val="32"/>
          <w:lang w:eastAsia="zh-CN"/>
        </w:rPr>
        <w:t>），</w:t>
      </w:r>
      <w:r>
        <w:rPr>
          <w:rFonts w:hint="eastAsia" w:ascii="仿宋_GB2312" w:hAnsi="仿宋_GB2312" w:eastAsia="仿宋_GB2312" w:cs="仿宋_GB2312"/>
          <w:color w:val="auto"/>
          <w:spacing w:val="9"/>
          <w:sz w:val="32"/>
          <w:szCs w:val="32"/>
        </w:rPr>
        <w:t>工务机械</w:t>
      </w:r>
      <w:r>
        <w:rPr>
          <w:rFonts w:hint="eastAsia" w:ascii="仿宋_GB2312" w:hAnsi="仿宋_GB2312" w:eastAsia="仿宋_GB2312" w:cs="仿宋_GB2312"/>
          <w:color w:val="auto"/>
          <w:spacing w:val="9"/>
          <w:sz w:val="32"/>
          <w:szCs w:val="32"/>
          <w:lang w:eastAsia="zh-CN"/>
        </w:rPr>
        <w:t>（</w:t>
      </w:r>
      <w:r>
        <w:rPr>
          <w:rFonts w:hint="eastAsia" w:ascii="仿宋_GB2312" w:hAnsi="仿宋_GB2312" w:eastAsia="仿宋_GB2312" w:cs="仿宋_GB2312"/>
          <w:color w:val="auto"/>
          <w:spacing w:val="9"/>
          <w:sz w:val="32"/>
          <w:szCs w:val="32"/>
        </w:rPr>
        <w:t>含养路机械，桥隧机械，工务机械车，工务轨道车</w:t>
      </w:r>
      <w:r>
        <w:rPr>
          <w:rFonts w:hint="eastAsia" w:ascii="仿宋_GB2312" w:hAnsi="仿宋_GB2312" w:eastAsia="仿宋_GB2312" w:cs="仿宋_GB2312"/>
          <w:color w:val="auto"/>
          <w:spacing w:val="9"/>
          <w:sz w:val="32"/>
          <w:szCs w:val="32"/>
          <w:lang w:eastAsia="zh-CN"/>
        </w:rPr>
        <w:t>）</w:t>
      </w:r>
      <w:r>
        <w:rPr>
          <w:rFonts w:hint="eastAsia" w:ascii="仿宋_GB2312" w:hAnsi="仿宋_GB2312" w:eastAsia="仿宋_GB2312" w:cs="仿宋_GB2312"/>
          <w:color w:val="auto"/>
          <w:spacing w:val="9"/>
          <w:sz w:val="32"/>
          <w:szCs w:val="32"/>
        </w:rPr>
        <w:t>,</w:t>
      </w:r>
      <w:r>
        <w:rPr>
          <w:rFonts w:hint="eastAsia" w:ascii="仿宋_GB2312" w:hAnsi="仿宋_GB2312" w:eastAsia="仿宋_GB2312" w:cs="仿宋_GB2312"/>
          <w:color w:val="auto"/>
          <w:spacing w:val="-6"/>
          <w:sz w:val="32"/>
          <w:szCs w:val="32"/>
        </w:rPr>
        <w:t>钢轨焊接等技术岗位。</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铁道电务专业包括铁道电务，铁道信号，普速、高速铁路信</w:t>
      </w:r>
      <w:r>
        <w:rPr>
          <w:rFonts w:hint="eastAsia" w:ascii="仿宋_GB2312" w:hAnsi="仿宋_GB2312" w:eastAsia="仿宋_GB2312" w:cs="仿宋_GB2312"/>
          <w:color w:val="auto"/>
          <w:spacing w:val="7"/>
          <w:sz w:val="32"/>
          <w:szCs w:val="32"/>
        </w:rPr>
        <w:t>号控制、维护，铁道通信，铁道信息</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含票务、视频监视系统、</w:t>
      </w:r>
      <w:r>
        <w:rPr>
          <w:rFonts w:hint="eastAsia" w:ascii="仿宋_GB2312" w:hAnsi="仿宋_GB2312" w:eastAsia="仿宋_GB2312" w:cs="仿宋_GB2312"/>
          <w:color w:val="auto"/>
          <w:spacing w:val="10"/>
          <w:sz w:val="32"/>
          <w:szCs w:val="32"/>
        </w:rPr>
        <w:t>安检广播门禁等旅服系统</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电务设备</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含行车监控设备</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电</w:t>
      </w:r>
      <w:r>
        <w:rPr>
          <w:rFonts w:hint="eastAsia" w:ascii="仿宋_GB2312" w:hAnsi="仿宋_GB2312" w:eastAsia="仿宋_GB2312" w:cs="仿宋_GB2312"/>
          <w:color w:val="auto"/>
          <w:spacing w:val="9"/>
          <w:sz w:val="32"/>
          <w:szCs w:val="32"/>
        </w:rPr>
        <w:t>务轨道车</w:t>
      </w:r>
      <w:r>
        <w:rPr>
          <w:rFonts w:hint="eastAsia" w:ascii="仿宋_GB2312" w:hAnsi="仿宋_GB2312" w:eastAsia="仿宋_GB2312" w:cs="仿宋_GB2312"/>
          <w:color w:val="auto"/>
          <w:spacing w:val="9"/>
          <w:sz w:val="32"/>
          <w:szCs w:val="32"/>
          <w:lang w:eastAsia="zh-CN"/>
        </w:rPr>
        <w:t>），</w:t>
      </w:r>
      <w:r>
        <w:rPr>
          <w:rFonts w:hint="eastAsia" w:ascii="仿宋_GB2312" w:hAnsi="仿宋_GB2312" w:eastAsia="仿宋_GB2312" w:cs="仿宋_GB2312"/>
          <w:color w:val="auto"/>
          <w:spacing w:val="9"/>
          <w:sz w:val="32"/>
          <w:szCs w:val="32"/>
        </w:rPr>
        <w:t>电务检测等技术岗位。</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210" w:rightChars="-100" w:firstLine="62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0"/>
          <w:sz w:val="32"/>
          <w:szCs w:val="32"/>
        </w:rPr>
        <w:t>铁道供电专业包括铁道供电，牵引供电</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含接触网，</w:t>
      </w:r>
      <w:r>
        <w:rPr>
          <w:rFonts w:hint="eastAsia" w:ascii="仿宋_GB2312" w:hAnsi="仿宋_GB2312" w:eastAsia="仿宋_GB2312" w:cs="仿宋_GB2312"/>
          <w:color w:val="auto"/>
          <w:spacing w:val="9"/>
          <w:sz w:val="32"/>
          <w:szCs w:val="32"/>
        </w:rPr>
        <w:t>变电),</w:t>
      </w:r>
      <w:r>
        <w:rPr>
          <w:rFonts w:hint="eastAsia" w:ascii="仿宋_GB2312" w:hAnsi="仿宋_GB2312" w:eastAsia="仿宋_GB2312" w:cs="仿宋_GB2312"/>
          <w:color w:val="auto"/>
          <w:spacing w:val="8"/>
          <w:sz w:val="32"/>
          <w:szCs w:val="32"/>
        </w:rPr>
        <w:t>企业供电，建筑电气，供电设备</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含配电设备，接触网作业车</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供电轨道车</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供电、接触网检测等技术岗位。</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3"/>
          <w:sz w:val="32"/>
          <w:szCs w:val="32"/>
        </w:rPr>
        <w:t>铁道建筑专业包括工程建设管理，工程造价</w:t>
      </w:r>
      <w:r>
        <w:rPr>
          <w:rFonts w:hint="eastAsia" w:ascii="仿宋_GB2312" w:hAnsi="仿宋_GB2312" w:eastAsia="仿宋_GB2312" w:cs="仿宋_GB2312"/>
          <w:color w:val="auto"/>
          <w:spacing w:val="23"/>
          <w:sz w:val="32"/>
          <w:szCs w:val="32"/>
          <w:lang w:eastAsia="zh-CN"/>
        </w:rPr>
        <w:t>（</w:t>
      </w:r>
      <w:r>
        <w:rPr>
          <w:rFonts w:hint="eastAsia" w:ascii="仿宋_GB2312" w:hAnsi="仿宋_GB2312" w:eastAsia="仿宋_GB2312" w:cs="仿宋_GB2312"/>
          <w:color w:val="auto"/>
          <w:spacing w:val="23"/>
          <w:sz w:val="32"/>
          <w:szCs w:val="32"/>
        </w:rPr>
        <w:t>含工程概预</w:t>
      </w:r>
      <w:r>
        <w:rPr>
          <w:rFonts w:hint="eastAsia" w:ascii="仿宋_GB2312" w:hAnsi="仿宋_GB2312" w:eastAsia="仿宋_GB2312" w:cs="仿宋_GB2312"/>
          <w:color w:val="auto"/>
          <w:spacing w:val="20"/>
          <w:sz w:val="32"/>
          <w:szCs w:val="32"/>
        </w:rPr>
        <w:t>算</w:t>
      </w:r>
      <w:r>
        <w:rPr>
          <w:rFonts w:hint="eastAsia" w:ascii="仿宋_GB2312" w:hAnsi="仿宋_GB2312" w:eastAsia="仿宋_GB2312" w:cs="仿宋_GB2312"/>
          <w:color w:val="auto"/>
          <w:spacing w:val="20"/>
          <w:sz w:val="32"/>
          <w:szCs w:val="32"/>
          <w:lang w:eastAsia="zh-CN"/>
        </w:rPr>
        <w:t>），</w:t>
      </w:r>
      <w:r>
        <w:rPr>
          <w:rFonts w:hint="eastAsia" w:ascii="仿宋_GB2312" w:hAnsi="仿宋_GB2312" w:eastAsia="仿宋_GB2312" w:cs="仿宋_GB2312"/>
          <w:color w:val="auto"/>
          <w:spacing w:val="20"/>
          <w:sz w:val="32"/>
          <w:szCs w:val="32"/>
        </w:rPr>
        <w:t>环境工程</w:t>
      </w:r>
      <w:r>
        <w:rPr>
          <w:rFonts w:hint="eastAsia" w:ascii="仿宋_GB2312" w:hAnsi="仿宋_GB2312" w:eastAsia="仿宋_GB2312" w:cs="仿宋_GB2312"/>
          <w:color w:val="auto"/>
          <w:spacing w:val="20"/>
          <w:sz w:val="32"/>
          <w:szCs w:val="32"/>
          <w:lang w:eastAsia="zh-CN"/>
        </w:rPr>
        <w:t>（</w:t>
      </w:r>
      <w:r>
        <w:rPr>
          <w:rFonts w:hint="eastAsia" w:ascii="仿宋_GB2312" w:hAnsi="仿宋_GB2312" w:eastAsia="仿宋_GB2312" w:cs="仿宋_GB2312"/>
          <w:color w:val="auto"/>
          <w:spacing w:val="20"/>
          <w:sz w:val="32"/>
          <w:szCs w:val="32"/>
        </w:rPr>
        <w:t>含环境评价，声屏障，环境监测</w:t>
      </w:r>
      <w:r>
        <w:rPr>
          <w:rFonts w:hint="eastAsia" w:ascii="仿宋_GB2312" w:hAnsi="仿宋_GB2312" w:eastAsia="仿宋_GB2312" w:cs="仿宋_GB2312"/>
          <w:color w:val="auto"/>
          <w:spacing w:val="20"/>
          <w:sz w:val="32"/>
          <w:szCs w:val="32"/>
          <w:lang w:eastAsia="zh-CN"/>
        </w:rPr>
        <w:t>），</w:t>
      </w:r>
      <w:r>
        <w:rPr>
          <w:rFonts w:hint="eastAsia" w:ascii="仿宋_GB2312" w:hAnsi="仿宋_GB2312" w:eastAsia="仿宋_GB2312" w:cs="仿宋_GB2312"/>
          <w:color w:val="auto"/>
          <w:spacing w:val="20"/>
          <w:sz w:val="32"/>
          <w:szCs w:val="32"/>
        </w:rPr>
        <w:t>建筑</w:t>
      </w:r>
      <w:r>
        <w:rPr>
          <w:rFonts w:hint="eastAsia" w:ascii="仿宋_GB2312" w:hAnsi="仿宋_GB2312" w:eastAsia="仿宋_GB2312" w:cs="仿宋_GB2312"/>
          <w:color w:val="auto"/>
          <w:spacing w:val="19"/>
          <w:sz w:val="32"/>
          <w:szCs w:val="32"/>
        </w:rPr>
        <w:t>、结构</w:t>
      </w:r>
      <w:r>
        <w:rPr>
          <w:rFonts w:hint="eastAsia" w:ascii="仿宋_GB2312" w:hAnsi="仿宋_GB2312" w:eastAsia="仿宋_GB2312" w:cs="仿宋_GB2312"/>
          <w:color w:val="auto"/>
          <w:spacing w:val="5"/>
          <w:sz w:val="32"/>
          <w:szCs w:val="32"/>
        </w:rPr>
        <w:t>工程，人防、消防工程，暖通、制冷技术，给排</w:t>
      </w:r>
      <w:r>
        <w:rPr>
          <w:rFonts w:hint="eastAsia" w:ascii="仿宋_GB2312" w:hAnsi="仿宋_GB2312" w:eastAsia="仿宋_GB2312" w:cs="仿宋_GB2312"/>
          <w:color w:val="auto"/>
          <w:spacing w:val="4"/>
          <w:sz w:val="32"/>
          <w:szCs w:val="32"/>
        </w:rPr>
        <w:t>水工程，工程地</w:t>
      </w:r>
      <w:r>
        <w:rPr>
          <w:rFonts w:hint="eastAsia" w:ascii="仿宋_GB2312" w:hAnsi="仿宋_GB2312" w:eastAsia="仿宋_GB2312" w:cs="仿宋_GB2312"/>
          <w:color w:val="auto"/>
          <w:sz w:val="32"/>
          <w:szCs w:val="32"/>
        </w:rPr>
        <w:t>质、测绘、实验，物理勘探等技术岗位。</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铁道安全专业包括铁道运输，机务、车辆、工务、电务、供电安全，工程建设、房屋建筑安全，劳动、路外、环境安全</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安</w:t>
      </w:r>
      <w:r>
        <w:rPr>
          <w:rFonts w:hint="eastAsia" w:ascii="仿宋_GB2312" w:hAnsi="仿宋_GB2312" w:eastAsia="仿宋_GB2312" w:cs="仿宋_GB2312"/>
          <w:color w:val="auto"/>
          <w:spacing w:val="19"/>
          <w:sz w:val="32"/>
          <w:szCs w:val="32"/>
        </w:rPr>
        <w:t>全工程</w:t>
      </w:r>
      <w:r>
        <w:rPr>
          <w:rFonts w:hint="eastAsia" w:ascii="仿宋_GB2312" w:hAnsi="仿宋_GB2312" w:eastAsia="仿宋_GB2312" w:cs="仿宋_GB2312"/>
          <w:color w:val="auto"/>
          <w:spacing w:val="19"/>
          <w:sz w:val="32"/>
          <w:szCs w:val="32"/>
          <w:lang w:eastAsia="zh-CN"/>
        </w:rPr>
        <w:t>（</w:t>
      </w:r>
      <w:r>
        <w:rPr>
          <w:rFonts w:hint="eastAsia" w:ascii="仿宋_GB2312" w:hAnsi="仿宋_GB2312" w:eastAsia="仿宋_GB2312" w:cs="仿宋_GB2312"/>
          <w:color w:val="auto"/>
          <w:spacing w:val="19"/>
          <w:sz w:val="32"/>
          <w:szCs w:val="32"/>
        </w:rPr>
        <w:t>含安全分析</w:t>
      </w:r>
      <w:r>
        <w:rPr>
          <w:rFonts w:hint="eastAsia" w:ascii="仿宋_GB2312" w:hAnsi="仿宋_GB2312" w:eastAsia="仿宋_GB2312" w:cs="仿宋_GB2312"/>
          <w:color w:val="auto"/>
          <w:spacing w:val="19"/>
          <w:sz w:val="32"/>
          <w:szCs w:val="32"/>
          <w:lang w:eastAsia="zh-CN"/>
        </w:rPr>
        <w:t>）</w:t>
      </w:r>
      <w:r>
        <w:rPr>
          <w:rFonts w:hint="eastAsia" w:ascii="仿宋_GB2312" w:hAnsi="仿宋_GB2312" w:eastAsia="仿宋_GB2312" w:cs="仿宋_GB2312"/>
          <w:color w:val="auto"/>
          <w:spacing w:val="19"/>
          <w:sz w:val="32"/>
          <w:szCs w:val="32"/>
        </w:rPr>
        <w:t>等技术岗位。</w:t>
      </w:r>
    </w:p>
    <w:p>
      <w:pPr>
        <w:keepNext w:val="0"/>
        <w:keepLines w:val="0"/>
        <w:pageBreakBefore w:val="0"/>
        <w:widowControl w:val="0"/>
        <w:numPr>
          <w:ilvl w:val="0"/>
          <w:numId w:val="0"/>
        </w:numPr>
        <w:kinsoku/>
        <w:wordWrap/>
        <w:overflowPunct/>
        <w:topLinePunct/>
        <w:autoSpaceDE/>
        <w:autoSpaceDN/>
        <w:bidi w:val="0"/>
        <w:adjustRightInd/>
        <w:snapToGrid/>
        <w:spacing w:beforeLines="0" w:afterLines="0" w:line="580" w:lineRule="exact"/>
        <w:ind w:firstLine="640" w:firstLineChars="200"/>
        <w:jc w:val="left"/>
        <w:textAlignment w:val="auto"/>
        <w:rPr>
          <w:rFonts w:hint="eastAsia" w:ascii="仿宋_GB2312" w:hAnsi="仿宋_GB2312" w:eastAsia="仿宋_GB2312" w:cs="仿宋_GB2312"/>
          <w:snapToGrid/>
          <w:color w:val="auto"/>
          <w:kern w:val="2"/>
          <w:sz w:val="32"/>
          <w:szCs w:val="32"/>
          <w:highlight w:val="none"/>
          <w:lang w:val="en-US" w:eastAsia="zh-CN"/>
        </w:rPr>
      </w:pPr>
      <w:r>
        <w:rPr>
          <w:rFonts w:hint="eastAsia" w:ascii="仿宋_GB2312" w:hAnsi="仿宋_GB2312" w:eastAsia="仿宋_GB2312" w:cs="仿宋_GB2312"/>
          <w:snapToGrid/>
          <w:color w:val="auto"/>
          <w:kern w:val="2"/>
          <w:sz w:val="32"/>
          <w:szCs w:val="32"/>
          <w:highlight w:val="none"/>
          <w:lang w:val="en-US" w:eastAsia="zh-CN"/>
        </w:rPr>
        <w:t>各专业设置可根据行业发展需要适时进行调整。</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780" w:firstLineChars="200"/>
        <w:jc w:val="both"/>
        <w:textAlignment w:val="baseline"/>
        <w:outlineLvl w:val="0"/>
        <w:rPr>
          <w:rFonts w:hint="default" w:ascii="方正楷体_GBK" w:hAnsi="方正楷体_GBK" w:eastAsia="方正楷体_GBK" w:cs="方正楷体_GBK"/>
          <w:b w:val="0"/>
          <w:bCs w:val="0"/>
          <w:color w:val="auto"/>
          <w:spacing w:val="40"/>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jc w:val="center"/>
        <w:textAlignment w:val="baseline"/>
        <w:outlineLvl w:val="0"/>
        <w:rPr>
          <w:rFonts w:ascii="黑体" w:hAnsi="黑体" w:eastAsia="黑体" w:cs="黑体"/>
          <w:b w:val="0"/>
          <w:bCs w:val="0"/>
          <w:color w:val="auto"/>
          <w:sz w:val="31"/>
          <w:szCs w:val="31"/>
        </w:rPr>
      </w:pPr>
      <w:r>
        <w:rPr>
          <w:rFonts w:ascii="黑体" w:hAnsi="黑体" w:eastAsia="黑体" w:cs="黑体"/>
          <w:b w:val="0"/>
          <w:bCs w:val="0"/>
          <w:color w:val="auto"/>
          <w:spacing w:val="40"/>
          <w:sz w:val="31"/>
          <w:szCs w:val="31"/>
        </w:rPr>
        <w:t>第二章基本条件</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一、拥护中国共产党的领导，遵守中华人民共和国宪法和法</w:t>
      </w:r>
      <w:r>
        <w:rPr>
          <w:rFonts w:hint="eastAsia" w:ascii="仿宋_GB2312" w:hAnsi="仿宋_GB2312" w:eastAsia="仿宋_GB2312" w:cs="仿宋_GB2312"/>
          <w:color w:val="auto"/>
          <w:spacing w:val="-1"/>
          <w:sz w:val="32"/>
          <w:szCs w:val="32"/>
        </w:rPr>
        <w:t>律法规、规章以及单位制度。</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0"/>
          <w:sz w:val="32"/>
          <w:szCs w:val="32"/>
        </w:rPr>
        <w:t>二、热爱本职工作，认真履行岗位职责，具有良好的职业道</w:t>
      </w:r>
      <w:r>
        <w:rPr>
          <w:rFonts w:hint="eastAsia" w:ascii="仿宋_GB2312" w:hAnsi="仿宋_GB2312" w:eastAsia="仿宋_GB2312" w:cs="仿宋_GB2312"/>
          <w:color w:val="auto"/>
          <w:spacing w:val="9"/>
          <w:sz w:val="32"/>
          <w:szCs w:val="32"/>
        </w:rPr>
        <w:t>德、敬业精神，作风端正。</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0" w:firstLine="68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0"/>
          <w:sz w:val="32"/>
          <w:szCs w:val="32"/>
        </w:rPr>
        <w:t>三、身心健康，具备从事本专业技术工作的身体条</w:t>
      </w:r>
      <w:r>
        <w:rPr>
          <w:rFonts w:hint="eastAsia" w:ascii="仿宋_GB2312" w:hAnsi="仿宋_GB2312" w:eastAsia="仿宋_GB2312" w:cs="仿宋_GB2312"/>
          <w:color w:val="auto"/>
          <w:spacing w:val="9"/>
          <w:sz w:val="32"/>
          <w:szCs w:val="32"/>
        </w:rPr>
        <w:t>件。</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3"/>
          <w:sz w:val="32"/>
          <w:szCs w:val="32"/>
        </w:rPr>
        <w:t>四、职称外语和计算机应用能力不作统一要</w:t>
      </w:r>
      <w:r>
        <w:rPr>
          <w:rFonts w:hint="eastAsia" w:ascii="仿宋_GB2312" w:hAnsi="仿宋_GB2312" w:eastAsia="仿宋_GB2312" w:cs="仿宋_GB2312"/>
          <w:color w:val="auto"/>
          <w:spacing w:val="12"/>
          <w:sz w:val="32"/>
          <w:szCs w:val="32"/>
        </w:rPr>
        <w:t>求。</w:t>
      </w:r>
      <w:r>
        <w:rPr>
          <w:rFonts w:hint="default" w:ascii="仿宋_GB2312" w:hAnsi="仿宋_GB2312" w:eastAsia="仿宋_GB2312" w:cs="仿宋_GB2312"/>
          <w:color w:val="auto"/>
          <w:spacing w:val="12"/>
          <w:sz w:val="32"/>
          <w:szCs w:val="32"/>
          <w:lang w:val="en-US"/>
        </w:rPr>
        <w:t>确需评价外</w:t>
      </w:r>
      <w:r>
        <w:rPr>
          <w:rFonts w:hint="default" w:ascii="仿宋_GB2312" w:hAnsi="仿宋_GB2312" w:eastAsia="仿宋_GB2312" w:cs="仿宋_GB2312"/>
          <w:color w:val="auto"/>
          <w:spacing w:val="11"/>
          <w:sz w:val="32"/>
          <w:szCs w:val="32"/>
          <w:lang w:val="en-US"/>
        </w:rPr>
        <w:t>语和计算机水平的，由用人单位或评委会自</w:t>
      </w:r>
      <w:r>
        <w:rPr>
          <w:rFonts w:hint="default" w:ascii="仿宋_GB2312" w:hAnsi="仿宋_GB2312" w:eastAsia="仿宋_GB2312" w:cs="仿宋_GB2312"/>
          <w:color w:val="auto"/>
          <w:spacing w:val="10"/>
          <w:sz w:val="32"/>
          <w:szCs w:val="32"/>
          <w:lang w:val="en-US"/>
        </w:rPr>
        <w:t>主确定</w:t>
      </w:r>
      <w:r>
        <w:rPr>
          <w:rFonts w:hint="eastAsia" w:ascii="仿宋_GB2312" w:hAnsi="仿宋_GB2312" w:eastAsia="仿宋_GB2312" w:cs="仿宋_GB2312"/>
          <w:color w:val="auto"/>
          <w:spacing w:val="1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64"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五、根据国家和省有关规定完成继续教育学习任务。</w:t>
      </w:r>
    </w:p>
    <w:p>
      <w:pPr>
        <w:widowControl/>
        <w:numPr>
          <w:ilvl w:val="0"/>
          <w:numId w:val="0"/>
        </w:numPr>
        <w:spacing w:line="580" w:lineRule="exact"/>
        <w:ind w:firstLine="672" w:firstLineChars="200"/>
        <w:rPr>
          <w:rFonts w:hint="eastAsia" w:eastAsia="仿宋_GB2312"/>
          <w:color w:val="auto"/>
          <w:lang w:eastAsia="zh-CN"/>
        </w:rPr>
      </w:pPr>
      <w:r>
        <w:rPr>
          <w:rFonts w:hint="eastAsia" w:ascii="仿宋_GB2312" w:hAnsi="仿宋_GB2312" w:eastAsia="仿宋_GB2312" w:cs="仿宋_GB2312"/>
          <w:snapToGrid w:val="0"/>
          <w:color w:val="auto"/>
          <w:spacing w:val="8"/>
          <w:kern w:val="0"/>
          <w:sz w:val="32"/>
          <w:szCs w:val="32"/>
          <w:lang w:val="en-US" w:eastAsia="zh-CN" w:bidi="ar-SA"/>
        </w:rPr>
        <w:t>六</w:t>
      </w:r>
      <w:r>
        <w:rPr>
          <w:rFonts w:hint="eastAsia" w:ascii="仿宋_GB2312" w:hAnsi="仿宋_GB2312" w:eastAsia="仿宋_GB2312" w:cs="仿宋_GB2312"/>
          <w:snapToGrid w:val="0"/>
          <w:color w:val="auto"/>
          <w:spacing w:val="8"/>
          <w:kern w:val="0"/>
          <w:sz w:val="32"/>
          <w:szCs w:val="32"/>
          <w:lang w:val="en-US" w:eastAsia="en-US" w:bidi="ar-SA"/>
        </w:rPr>
        <w:t>、</w:t>
      </w:r>
      <w:r>
        <w:rPr>
          <w:rFonts w:hint="eastAsia" w:ascii="仿宋_GB2312" w:hAnsi="仿宋_GB2312" w:eastAsia="仿宋_GB2312" w:cs="仿宋_GB2312"/>
          <w:color w:val="auto"/>
          <w:spacing w:val="24"/>
          <w:sz w:val="32"/>
          <w:szCs w:val="32"/>
        </w:rPr>
        <w:t>任现职期间，年度考核或绩效考核为称职</w:t>
      </w:r>
      <w:r>
        <w:rPr>
          <w:rFonts w:hint="eastAsia" w:ascii="仿宋_GB2312" w:hAnsi="仿宋_GB2312" w:eastAsia="仿宋_GB2312" w:cs="仿宋_GB2312"/>
          <w:color w:val="auto"/>
          <w:spacing w:val="24"/>
          <w:sz w:val="32"/>
          <w:szCs w:val="32"/>
          <w:lang w:eastAsia="zh-CN"/>
        </w:rPr>
        <w:t>（</w:t>
      </w:r>
      <w:r>
        <w:rPr>
          <w:rFonts w:hint="eastAsia" w:ascii="仿宋_GB2312" w:hAnsi="仿宋_GB2312" w:eastAsia="仿宋_GB2312" w:cs="仿宋_GB2312"/>
          <w:color w:val="auto"/>
          <w:spacing w:val="24"/>
          <w:sz w:val="32"/>
          <w:szCs w:val="32"/>
        </w:rPr>
        <w:t>合格</w:t>
      </w:r>
      <w:r>
        <w:rPr>
          <w:rFonts w:hint="eastAsia" w:ascii="仿宋_GB2312" w:hAnsi="仿宋_GB2312" w:eastAsia="仿宋_GB2312" w:cs="仿宋_GB2312"/>
          <w:color w:val="auto"/>
          <w:spacing w:val="24"/>
          <w:sz w:val="32"/>
          <w:szCs w:val="32"/>
          <w:lang w:eastAsia="zh-CN"/>
        </w:rPr>
        <w:t>）</w:t>
      </w:r>
      <w:r>
        <w:rPr>
          <w:rFonts w:hint="eastAsia" w:ascii="仿宋_GB2312" w:hAnsi="仿宋_GB2312" w:eastAsia="仿宋_GB2312" w:cs="仿宋_GB2312"/>
          <w:color w:val="auto"/>
          <w:spacing w:val="24"/>
          <w:sz w:val="32"/>
          <w:szCs w:val="32"/>
        </w:rPr>
        <w:t>以上等次</w:t>
      </w:r>
      <w:r>
        <w:rPr>
          <w:rFonts w:hint="eastAsia" w:ascii="仿宋_GB2312" w:hAnsi="仿宋_GB2312" w:eastAsia="仿宋_GB2312" w:cs="仿宋_GB2312"/>
          <w:color w:val="auto"/>
          <w:spacing w:val="8"/>
          <w:sz w:val="32"/>
          <w:szCs w:val="32"/>
        </w:rPr>
        <w:t>的年限不少于申报职称等级要求的资历年限。</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jc w:val="center"/>
        <w:textAlignment w:val="baseline"/>
        <w:outlineLvl w:val="0"/>
        <w:rPr>
          <w:rFonts w:ascii="黑体" w:hAnsi="黑体" w:eastAsia="黑体" w:cs="黑体"/>
          <w:b/>
          <w:bCs/>
          <w:color w:val="auto"/>
          <w:spacing w:val="50"/>
          <w:sz w:val="30"/>
          <w:szCs w:val="30"/>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jc w:val="center"/>
        <w:textAlignment w:val="baseline"/>
        <w:outlineLvl w:val="0"/>
        <w:rPr>
          <w:rFonts w:ascii="黑体" w:hAnsi="黑体" w:eastAsia="黑体" w:cs="黑体"/>
          <w:b w:val="0"/>
          <w:bCs w:val="0"/>
          <w:color w:val="auto"/>
          <w:sz w:val="30"/>
          <w:szCs w:val="30"/>
        </w:rPr>
      </w:pPr>
      <w:r>
        <w:rPr>
          <w:rFonts w:ascii="黑体" w:hAnsi="黑体" w:eastAsia="黑体" w:cs="黑体"/>
          <w:b w:val="0"/>
          <w:bCs w:val="0"/>
          <w:color w:val="auto"/>
          <w:spacing w:val="50"/>
          <w:sz w:val="30"/>
          <w:szCs w:val="30"/>
        </w:rPr>
        <w:t>第三章评价条件</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9"/>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0"/>
          <w:sz w:val="32"/>
          <w:szCs w:val="32"/>
        </w:rPr>
        <w:t>本专业职称分为三个层次五个等级，初级职称</w:t>
      </w:r>
      <w:r>
        <w:rPr>
          <w:rFonts w:hint="eastAsia" w:ascii="仿宋_GB2312" w:hAnsi="仿宋_GB2312" w:eastAsia="仿宋_GB2312" w:cs="仿宋_GB2312"/>
          <w:color w:val="auto"/>
          <w:spacing w:val="20"/>
          <w:sz w:val="32"/>
          <w:szCs w:val="32"/>
          <w:lang w:eastAsia="zh-CN"/>
        </w:rPr>
        <w:t>（</w:t>
      </w:r>
      <w:r>
        <w:rPr>
          <w:rFonts w:hint="eastAsia" w:ascii="仿宋_GB2312" w:hAnsi="仿宋_GB2312" w:eastAsia="仿宋_GB2312" w:cs="仿宋_GB2312"/>
          <w:color w:val="auto"/>
          <w:spacing w:val="19"/>
          <w:sz w:val="32"/>
          <w:szCs w:val="32"/>
        </w:rPr>
        <w:t>技术</w:t>
      </w:r>
      <w:r>
        <w:rPr>
          <w:rFonts w:hint="eastAsia" w:ascii="仿宋_GB2312" w:hAnsi="仿宋_GB2312" w:eastAsia="仿宋_GB2312" w:cs="仿宋_GB2312"/>
          <w:color w:val="auto"/>
          <w:spacing w:val="19"/>
          <w:sz w:val="32"/>
          <w:szCs w:val="32"/>
          <w:lang w:val="en-US" w:eastAsia="zh-CN"/>
        </w:rPr>
        <w:t>员、</w:t>
      </w:r>
      <w:r>
        <w:rPr>
          <w:rFonts w:hint="eastAsia" w:ascii="仿宋_GB2312" w:hAnsi="仿宋_GB2312" w:eastAsia="仿宋_GB2312" w:cs="仿宋_GB2312"/>
          <w:color w:val="auto"/>
          <w:spacing w:val="19"/>
          <w:sz w:val="32"/>
          <w:szCs w:val="32"/>
        </w:rPr>
        <w:t>助</w:t>
      </w:r>
      <w:r>
        <w:rPr>
          <w:rFonts w:hint="eastAsia" w:ascii="仿宋_GB2312" w:hAnsi="仿宋_GB2312" w:eastAsia="仿宋_GB2312" w:cs="仿宋_GB2312"/>
          <w:color w:val="auto"/>
          <w:spacing w:val="23"/>
          <w:sz w:val="32"/>
          <w:szCs w:val="32"/>
        </w:rPr>
        <w:t>理工程师</w:t>
      </w:r>
      <w:r>
        <w:rPr>
          <w:rFonts w:hint="eastAsia" w:ascii="仿宋_GB2312" w:hAnsi="仿宋_GB2312" w:eastAsia="仿宋_GB2312" w:cs="仿宋_GB2312"/>
          <w:color w:val="auto"/>
          <w:spacing w:val="23"/>
          <w:sz w:val="32"/>
          <w:szCs w:val="32"/>
          <w:lang w:eastAsia="zh-CN"/>
        </w:rPr>
        <w:t>）</w:t>
      </w:r>
      <w:r>
        <w:rPr>
          <w:rFonts w:hint="eastAsia" w:ascii="仿宋_GB2312" w:hAnsi="仿宋_GB2312" w:eastAsia="仿宋_GB2312" w:cs="仿宋_GB2312"/>
          <w:color w:val="auto"/>
          <w:spacing w:val="23"/>
          <w:sz w:val="32"/>
          <w:szCs w:val="32"/>
        </w:rPr>
        <w:t>、中级职称</w:t>
      </w:r>
      <w:r>
        <w:rPr>
          <w:rFonts w:hint="eastAsia" w:ascii="仿宋_GB2312" w:hAnsi="仿宋_GB2312" w:eastAsia="仿宋_GB2312" w:cs="仿宋_GB2312"/>
          <w:color w:val="auto"/>
          <w:spacing w:val="23"/>
          <w:sz w:val="32"/>
          <w:szCs w:val="32"/>
          <w:lang w:eastAsia="zh-CN"/>
        </w:rPr>
        <w:t>（</w:t>
      </w:r>
      <w:r>
        <w:rPr>
          <w:rFonts w:hint="eastAsia" w:ascii="仿宋_GB2312" w:hAnsi="仿宋_GB2312" w:eastAsia="仿宋_GB2312" w:cs="仿宋_GB2312"/>
          <w:color w:val="auto"/>
          <w:spacing w:val="23"/>
          <w:sz w:val="32"/>
          <w:szCs w:val="32"/>
        </w:rPr>
        <w:t>工程师</w:t>
      </w:r>
      <w:r>
        <w:rPr>
          <w:rFonts w:hint="eastAsia" w:ascii="仿宋_GB2312" w:hAnsi="仿宋_GB2312" w:eastAsia="仿宋_GB2312" w:cs="仿宋_GB2312"/>
          <w:color w:val="auto"/>
          <w:spacing w:val="23"/>
          <w:sz w:val="32"/>
          <w:szCs w:val="32"/>
          <w:lang w:eastAsia="zh-CN"/>
        </w:rPr>
        <w:t>）</w:t>
      </w:r>
      <w:r>
        <w:rPr>
          <w:rFonts w:hint="eastAsia" w:ascii="仿宋_GB2312" w:hAnsi="仿宋_GB2312" w:eastAsia="仿宋_GB2312" w:cs="仿宋_GB2312"/>
          <w:color w:val="auto"/>
          <w:spacing w:val="23"/>
          <w:sz w:val="32"/>
          <w:szCs w:val="32"/>
        </w:rPr>
        <w:t>、高级职称</w:t>
      </w:r>
      <w:r>
        <w:rPr>
          <w:rFonts w:hint="eastAsia" w:ascii="仿宋_GB2312" w:hAnsi="仿宋_GB2312" w:eastAsia="仿宋_GB2312" w:cs="仿宋_GB2312"/>
          <w:color w:val="auto"/>
          <w:spacing w:val="23"/>
          <w:sz w:val="32"/>
          <w:szCs w:val="32"/>
          <w:lang w:eastAsia="zh-CN"/>
        </w:rPr>
        <w:t>（</w:t>
      </w:r>
      <w:r>
        <w:rPr>
          <w:rFonts w:hint="eastAsia" w:ascii="仿宋_GB2312" w:hAnsi="仿宋_GB2312" w:eastAsia="仿宋_GB2312" w:cs="仿宋_GB2312"/>
          <w:color w:val="auto"/>
          <w:spacing w:val="23"/>
          <w:sz w:val="32"/>
          <w:szCs w:val="32"/>
        </w:rPr>
        <w:t>高级工程师、正高</w:t>
      </w:r>
      <w:r>
        <w:rPr>
          <w:rFonts w:hint="eastAsia" w:ascii="仿宋_GB2312" w:hAnsi="仿宋_GB2312" w:eastAsia="仿宋_GB2312" w:cs="仿宋_GB2312"/>
          <w:color w:val="auto"/>
          <w:spacing w:val="-5"/>
          <w:sz w:val="32"/>
          <w:szCs w:val="32"/>
        </w:rPr>
        <w:t>级工程师</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4"/>
          <w:sz w:val="32"/>
          <w:szCs w:val="32"/>
        </w:rPr>
        <w:t>铁路工程领域专业技术人才申报各等级职称，</w:t>
      </w:r>
      <w:r>
        <w:rPr>
          <w:rFonts w:hint="eastAsia" w:ascii="仿宋_GB2312" w:hAnsi="仿宋_GB2312" w:eastAsia="仿宋_GB2312" w:cs="仿宋_GB2312"/>
          <w:color w:val="auto"/>
          <w:spacing w:val="13"/>
          <w:sz w:val="32"/>
          <w:szCs w:val="32"/>
        </w:rPr>
        <w:t>除必须达到上</w:t>
      </w:r>
      <w:r>
        <w:rPr>
          <w:rFonts w:hint="eastAsia" w:ascii="仿宋_GB2312" w:hAnsi="仿宋_GB2312" w:eastAsia="仿宋_GB2312" w:cs="仿宋_GB2312"/>
          <w:color w:val="auto"/>
          <w:spacing w:val="9"/>
          <w:sz w:val="32"/>
          <w:szCs w:val="32"/>
        </w:rPr>
        <w:t>述基本条件外，还应分别具备下列条件：</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0" w:firstLine="602" w:firstLineChars="200"/>
        <w:textAlignment w:val="baseline"/>
        <w:outlineLvl w:val="6"/>
        <w:rPr>
          <w:rFonts w:hint="eastAsia" w:ascii="楷体_GB2312" w:hAnsi="楷体_GB2312" w:eastAsia="楷体_GB2312" w:cs="楷体_GB2312"/>
          <w:color w:val="auto"/>
          <w:sz w:val="32"/>
          <w:szCs w:val="32"/>
        </w:rPr>
      </w:pPr>
      <w:r>
        <w:rPr>
          <w:rFonts w:hint="eastAsia" w:ascii="楷体_GB2312" w:hAnsi="楷体_GB2312" w:eastAsia="楷体_GB2312" w:cs="楷体_GB2312"/>
          <w:b/>
          <w:bCs/>
          <w:color w:val="auto"/>
          <w:spacing w:val="-10"/>
          <w:sz w:val="32"/>
          <w:szCs w:val="32"/>
        </w:rPr>
        <w:t>一、技术员</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718" w:firstLineChars="200"/>
        <w:textAlignment w:val="baseline"/>
        <w:outlineLvl w:val="6"/>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9"/>
          <w:sz w:val="32"/>
          <w:szCs w:val="32"/>
          <w:lang w:eastAsia="zh-CN"/>
        </w:rPr>
        <w:t>（</w:t>
      </w:r>
      <w:r>
        <w:rPr>
          <w:rFonts w:hint="eastAsia" w:ascii="仿宋_GB2312" w:hAnsi="仿宋_GB2312" w:eastAsia="仿宋_GB2312" w:cs="仿宋_GB2312"/>
          <w:b/>
          <w:bCs/>
          <w:color w:val="auto"/>
          <w:spacing w:val="19"/>
          <w:sz w:val="32"/>
          <w:szCs w:val="32"/>
        </w:rPr>
        <w:t>一</w:t>
      </w:r>
      <w:r>
        <w:rPr>
          <w:rFonts w:hint="eastAsia" w:ascii="仿宋_GB2312" w:hAnsi="仿宋_GB2312" w:eastAsia="仿宋_GB2312" w:cs="仿宋_GB2312"/>
          <w:b/>
          <w:bCs/>
          <w:color w:val="auto"/>
          <w:spacing w:val="19"/>
          <w:sz w:val="32"/>
          <w:szCs w:val="32"/>
          <w:lang w:eastAsia="zh-CN"/>
        </w:rPr>
        <w:t>）</w:t>
      </w:r>
      <w:r>
        <w:rPr>
          <w:rFonts w:hint="eastAsia" w:ascii="仿宋_GB2312" w:hAnsi="仿宋_GB2312" w:eastAsia="仿宋_GB2312" w:cs="仿宋_GB2312"/>
          <w:b/>
          <w:bCs/>
          <w:color w:val="auto"/>
          <w:spacing w:val="19"/>
          <w:sz w:val="32"/>
          <w:szCs w:val="32"/>
        </w:rPr>
        <w:t>学历资历条件</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72"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符合下列条件之一：</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1.具备大学本科学历或学士学位</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snapToGrid w:val="0"/>
          <w:color w:val="auto"/>
          <w:kern w:val="0"/>
          <w:sz w:val="32"/>
          <w:szCs w:val="32"/>
          <w:highlight w:val="none"/>
          <w:lang w:val="en-US" w:eastAsia="zh-CN" w:bidi="ar-SA"/>
        </w:rPr>
        <w:t>或技工院校预备技师（技师）班毕业</w:t>
      </w:r>
      <w:r>
        <w:rPr>
          <w:rFonts w:hint="eastAsia" w:ascii="Times New Roman" w:hAnsi="Times New Roman" w:eastAsia="仿宋_GB2312" w:cs="Times New Roman"/>
          <w:snapToGrid w:val="0"/>
          <w:color w:val="auto"/>
          <w:kern w:val="0"/>
          <w:sz w:val="32"/>
          <w:szCs w:val="32"/>
          <w:highlight w:val="none"/>
          <w:lang w:val="en-US" w:eastAsia="zh-CN" w:bidi="ar-SA"/>
        </w:rPr>
        <w:t>，</w:t>
      </w:r>
      <w:r>
        <w:rPr>
          <w:rFonts w:hint="eastAsia" w:ascii="仿宋_GB2312" w:hAnsi="仿宋_GB2312" w:eastAsia="仿宋_GB2312" w:cs="仿宋_GB2312"/>
          <w:color w:val="auto"/>
          <w:spacing w:val="7"/>
          <w:sz w:val="32"/>
          <w:szCs w:val="32"/>
        </w:rPr>
        <w:t>从</w:t>
      </w:r>
      <w:r>
        <w:rPr>
          <w:rFonts w:hint="eastAsia" w:ascii="仿宋_GB2312" w:hAnsi="仿宋_GB2312" w:eastAsia="仿宋_GB2312" w:cs="仿宋_GB2312"/>
          <w:color w:val="auto"/>
          <w:spacing w:val="6"/>
          <w:sz w:val="32"/>
          <w:szCs w:val="32"/>
        </w:rPr>
        <w:t>事本专业技术工</w:t>
      </w:r>
      <w:r>
        <w:rPr>
          <w:rFonts w:hint="eastAsia" w:ascii="仿宋_GB2312" w:hAnsi="仿宋_GB2312" w:eastAsia="仿宋_GB2312" w:cs="仿宋_GB2312"/>
          <w:color w:val="auto"/>
          <w:spacing w:val="19"/>
          <w:sz w:val="32"/>
          <w:szCs w:val="32"/>
        </w:rPr>
        <w:t>作</w:t>
      </w:r>
      <w:r>
        <w:rPr>
          <w:rFonts w:hint="eastAsia" w:ascii="仿宋_GB2312" w:hAnsi="仿宋_GB2312" w:eastAsia="仿宋_GB2312" w:cs="仿宋_GB2312"/>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7"/>
          <w:sz w:val="32"/>
          <w:szCs w:val="32"/>
        </w:rPr>
        <w:t>2.具备大学专科</w:t>
      </w:r>
      <w:r>
        <w:rPr>
          <w:rFonts w:hint="eastAsia" w:ascii="仿宋_GB2312" w:hAnsi="仿宋_GB2312" w:eastAsia="仿宋_GB2312" w:cs="仿宋_GB2312"/>
          <w:color w:val="auto"/>
          <w:spacing w:val="7"/>
          <w:sz w:val="32"/>
          <w:szCs w:val="32"/>
          <w:lang w:val="en-US" w:eastAsia="zh-CN"/>
        </w:rPr>
        <w:t>学历</w:t>
      </w:r>
      <w:r>
        <w:rPr>
          <w:rFonts w:hint="eastAsia" w:ascii="仿宋_GB2312" w:hAnsi="仿宋_GB2312" w:eastAsia="仿宋_GB2312" w:cs="仿宋_GB2312"/>
          <w:snapToGrid w:val="0"/>
          <w:color w:val="auto"/>
          <w:kern w:val="0"/>
          <w:sz w:val="32"/>
          <w:szCs w:val="32"/>
          <w:highlight w:val="none"/>
          <w:lang w:val="en-US" w:eastAsia="zh-CN" w:bidi="ar-SA"/>
        </w:rPr>
        <w:t>或技工院校高级工班毕业，</w:t>
      </w:r>
      <w:r>
        <w:rPr>
          <w:rFonts w:hint="eastAsia" w:ascii="仿宋_GB2312" w:hAnsi="仿宋_GB2312" w:eastAsia="仿宋_GB2312" w:cs="仿宋_GB2312"/>
          <w:color w:val="auto"/>
          <w:spacing w:val="7"/>
          <w:sz w:val="32"/>
          <w:szCs w:val="32"/>
          <w:lang w:val="en-US" w:eastAsia="zh-CN"/>
        </w:rPr>
        <w:t>或具备</w:t>
      </w:r>
      <w:r>
        <w:rPr>
          <w:rFonts w:hint="eastAsia" w:ascii="仿宋_GB2312" w:hAnsi="仿宋_GB2312" w:eastAsia="仿宋_GB2312" w:cs="仿宋_GB2312"/>
          <w:color w:val="auto"/>
          <w:spacing w:val="7"/>
          <w:sz w:val="32"/>
          <w:szCs w:val="32"/>
        </w:rPr>
        <w:t>中等职业学校毕业学历</w:t>
      </w:r>
      <w:r>
        <w:rPr>
          <w:rFonts w:hint="eastAsia" w:ascii="仿宋_GB2312" w:hAnsi="仿宋_GB2312" w:eastAsia="仿宋_GB2312" w:cs="仿宋_GB2312"/>
          <w:snapToGrid w:val="0"/>
          <w:color w:val="auto"/>
          <w:kern w:val="0"/>
          <w:sz w:val="32"/>
          <w:szCs w:val="32"/>
          <w:highlight w:val="none"/>
          <w:lang w:val="en-US" w:eastAsia="zh-CN" w:bidi="ar-SA"/>
        </w:rPr>
        <w:t>或技工院校中级工班毕业</w:t>
      </w:r>
      <w:r>
        <w:rPr>
          <w:rFonts w:hint="eastAsia" w:ascii="仿宋_GB2312" w:hAnsi="仿宋_GB2312" w:eastAsia="仿宋_GB2312" w:cs="仿宋_GB2312"/>
          <w:color w:val="auto"/>
          <w:spacing w:val="7"/>
          <w:sz w:val="32"/>
          <w:szCs w:val="32"/>
        </w:rPr>
        <w:t>，从</w:t>
      </w:r>
      <w:r>
        <w:rPr>
          <w:rFonts w:hint="eastAsia" w:ascii="仿宋_GB2312" w:hAnsi="仿宋_GB2312" w:eastAsia="仿宋_GB2312" w:cs="仿宋_GB2312"/>
          <w:color w:val="auto"/>
          <w:spacing w:val="6"/>
          <w:sz w:val="32"/>
          <w:szCs w:val="32"/>
        </w:rPr>
        <w:t>事本专业技术工</w:t>
      </w:r>
      <w:r>
        <w:rPr>
          <w:rFonts w:hint="eastAsia" w:ascii="仿宋_GB2312" w:hAnsi="仿宋_GB2312" w:eastAsia="仿宋_GB2312" w:cs="仿宋_GB2312"/>
          <w:color w:val="auto"/>
          <w:spacing w:val="19"/>
          <w:sz w:val="32"/>
          <w:szCs w:val="32"/>
        </w:rPr>
        <w:t>作满1年，经考察合格。</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762" w:firstLineChars="200"/>
        <w:textAlignment w:val="baseline"/>
        <w:outlineLvl w:val="6"/>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30"/>
          <w:sz w:val="32"/>
          <w:szCs w:val="32"/>
          <w:lang w:eastAsia="zh-CN"/>
        </w:rPr>
        <w:t>（</w:t>
      </w:r>
      <w:r>
        <w:rPr>
          <w:rFonts w:hint="eastAsia" w:ascii="仿宋_GB2312" w:hAnsi="仿宋_GB2312" w:eastAsia="仿宋_GB2312" w:cs="仿宋_GB2312"/>
          <w:b/>
          <w:bCs/>
          <w:color w:val="auto"/>
          <w:spacing w:val="30"/>
          <w:sz w:val="32"/>
          <w:szCs w:val="32"/>
        </w:rPr>
        <w:t>二</w:t>
      </w:r>
      <w:r>
        <w:rPr>
          <w:rFonts w:hint="eastAsia" w:ascii="仿宋_GB2312" w:hAnsi="仿宋_GB2312" w:eastAsia="仿宋_GB2312" w:cs="仿宋_GB2312"/>
          <w:b/>
          <w:bCs/>
          <w:color w:val="auto"/>
          <w:spacing w:val="30"/>
          <w:sz w:val="32"/>
          <w:szCs w:val="32"/>
          <w:lang w:eastAsia="zh-CN"/>
        </w:rPr>
        <w:t>）</w:t>
      </w:r>
      <w:r>
        <w:rPr>
          <w:rFonts w:hint="eastAsia" w:ascii="仿宋_GB2312" w:hAnsi="仿宋_GB2312" w:eastAsia="仿宋_GB2312" w:cs="仿宋_GB2312"/>
          <w:b/>
          <w:bCs/>
          <w:color w:val="auto"/>
          <w:spacing w:val="30"/>
          <w:sz w:val="32"/>
          <w:szCs w:val="32"/>
        </w:rPr>
        <w:t>工作能力</w:t>
      </w:r>
      <w:r>
        <w:rPr>
          <w:rFonts w:hint="eastAsia" w:ascii="仿宋_GB2312" w:hAnsi="仿宋_GB2312" w:eastAsia="仿宋_GB2312" w:cs="仿宋_GB2312"/>
          <w:b/>
          <w:bCs/>
          <w:color w:val="auto"/>
          <w:spacing w:val="30"/>
          <w:sz w:val="32"/>
          <w:szCs w:val="32"/>
          <w:lang w:eastAsia="zh-CN"/>
        </w:rPr>
        <w:t>（</w:t>
      </w:r>
      <w:r>
        <w:rPr>
          <w:rFonts w:hint="eastAsia" w:ascii="仿宋_GB2312" w:hAnsi="仿宋_GB2312" w:eastAsia="仿宋_GB2312" w:cs="仿宋_GB2312"/>
          <w:b/>
          <w:bCs/>
          <w:color w:val="auto"/>
          <w:spacing w:val="30"/>
          <w:sz w:val="32"/>
          <w:szCs w:val="32"/>
        </w:rPr>
        <w:t>经历</w:t>
      </w:r>
      <w:r>
        <w:rPr>
          <w:rFonts w:hint="eastAsia" w:ascii="仿宋_GB2312" w:hAnsi="仿宋_GB2312" w:eastAsia="仿宋_GB2312" w:cs="仿宋_GB2312"/>
          <w:b/>
          <w:bCs/>
          <w:color w:val="auto"/>
          <w:spacing w:val="30"/>
          <w:sz w:val="32"/>
          <w:szCs w:val="32"/>
          <w:lang w:eastAsia="zh-CN"/>
        </w:rPr>
        <w:t>）</w:t>
      </w:r>
      <w:r>
        <w:rPr>
          <w:rFonts w:hint="eastAsia" w:ascii="仿宋_GB2312" w:hAnsi="仿宋_GB2312" w:eastAsia="仿宋_GB2312" w:cs="仿宋_GB2312"/>
          <w:b/>
          <w:bCs/>
          <w:color w:val="auto"/>
          <w:spacing w:val="30"/>
          <w:sz w:val="32"/>
          <w:szCs w:val="32"/>
        </w:rPr>
        <w:t>条件</w:t>
      </w:r>
    </w:p>
    <w:p>
      <w:pPr>
        <w:keepNext w:val="0"/>
        <w:keepLines w:val="0"/>
        <w:pageBreakBefore w:val="0"/>
        <w:widowControl w:val="0"/>
        <w:numPr>
          <w:ilvl w:val="0"/>
          <w:numId w:val="0"/>
        </w:numPr>
        <w:kinsoku/>
        <w:wordWrap/>
        <w:overflowPunct/>
        <w:topLinePunct/>
        <w:autoSpaceDE/>
        <w:autoSpaceDN/>
        <w:bidi w:val="0"/>
        <w:adjustRightInd/>
        <w:snapToGrid/>
        <w:spacing w:beforeLines="0" w:afterLines="0" w:line="580" w:lineRule="exact"/>
        <w:ind w:left="0" w:right="0" w:firstLine="668" w:firstLineChars="200"/>
        <w:jc w:val="both"/>
        <w:textAlignment w:val="auto"/>
        <w:rPr>
          <w:rFonts w:hint="eastAsia" w:ascii="仿宋_GB2312" w:hAnsi="仿宋_GB2312" w:eastAsia="仿宋_GB2312" w:cs="仿宋_GB2312"/>
          <w:color w:val="auto"/>
          <w:spacing w:val="-5"/>
          <w:sz w:val="32"/>
          <w:szCs w:val="32"/>
        </w:rPr>
      </w:pPr>
      <w:r>
        <w:rPr>
          <w:rFonts w:hint="eastAsia" w:ascii="仿宋_GB2312" w:hAnsi="仿宋_GB2312" w:eastAsia="仿宋_GB2312" w:cs="仿宋_GB2312"/>
          <w:color w:val="auto"/>
          <w:spacing w:val="7"/>
          <w:sz w:val="32"/>
          <w:szCs w:val="32"/>
          <w:lang w:val="en-US" w:eastAsia="zh-CN"/>
        </w:rPr>
        <w:t>1.</w:t>
      </w:r>
      <w:r>
        <w:rPr>
          <w:rFonts w:hint="eastAsia" w:ascii="仿宋_GB2312" w:hAnsi="仿宋_GB2312" w:eastAsia="仿宋_GB2312" w:cs="仿宋_GB2312"/>
          <w:color w:val="auto"/>
          <w:spacing w:val="7"/>
          <w:sz w:val="32"/>
          <w:szCs w:val="32"/>
        </w:rPr>
        <w:t>熟悉本专业的基础理论知识和专业技术知识，</w:t>
      </w:r>
      <w:r>
        <w:rPr>
          <w:rFonts w:hint="eastAsia" w:ascii="仿宋_GB2312" w:hAnsi="仿宋_GB2312" w:eastAsia="仿宋_GB2312" w:cs="仿宋_GB2312"/>
          <w:color w:val="auto"/>
          <w:spacing w:val="-8"/>
          <w:sz w:val="32"/>
          <w:szCs w:val="32"/>
        </w:rPr>
        <w:t>了解本专业技术标准</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5"/>
          <w:sz w:val="32"/>
          <w:szCs w:val="32"/>
        </w:rPr>
        <w:t>法律法规</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8"/>
          <w:sz w:val="32"/>
          <w:szCs w:val="32"/>
        </w:rPr>
        <w:t>规</w:t>
      </w:r>
      <w:r>
        <w:rPr>
          <w:rFonts w:hint="eastAsia" w:ascii="仿宋_GB2312" w:hAnsi="仿宋_GB2312" w:eastAsia="仿宋_GB2312" w:cs="仿宋_GB2312"/>
          <w:color w:val="auto"/>
          <w:spacing w:val="-5"/>
          <w:sz w:val="32"/>
          <w:szCs w:val="32"/>
        </w:rPr>
        <w:t>范规程等</w:t>
      </w:r>
      <w:r>
        <w:rPr>
          <w:rFonts w:hint="eastAsia" w:ascii="仿宋_GB2312" w:hAnsi="仿宋_GB2312" w:eastAsia="仿宋_GB2312" w:cs="仿宋_GB2312"/>
          <w:color w:val="auto"/>
          <w:spacing w:val="-5"/>
          <w:sz w:val="32"/>
          <w:szCs w:val="32"/>
          <w:lang w:eastAsia="zh-CN"/>
        </w:rPr>
        <w:t>），能够</w:t>
      </w:r>
      <w:r>
        <w:rPr>
          <w:rFonts w:hint="eastAsia" w:ascii="仿宋_GB2312" w:hAnsi="仿宋_GB2312" w:eastAsia="仿宋_GB2312" w:cs="仿宋_GB2312"/>
          <w:color w:val="auto"/>
          <w:spacing w:val="7"/>
          <w:sz w:val="32"/>
          <w:szCs w:val="32"/>
        </w:rPr>
        <w:t>理解</w:t>
      </w:r>
      <w:r>
        <w:rPr>
          <w:rFonts w:hint="eastAsia" w:ascii="仿宋_GB2312" w:hAnsi="仿宋_GB2312" w:eastAsia="仿宋_GB2312" w:cs="仿宋_GB2312"/>
          <w:color w:val="auto"/>
          <w:spacing w:val="7"/>
          <w:sz w:val="32"/>
          <w:szCs w:val="32"/>
          <w:lang w:eastAsia="zh-CN"/>
        </w:rPr>
        <w:t>专业术语、专有名词，识读图纸，</w:t>
      </w:r>
      <w:r>
        <w:rPr>
          <w:rFonts w:hint="eastAsia" w:ascii="仿宋_GB2312" w:hAnsi="仿宋_GB2312" w:eastAsia="仿宋_GB2312" w:cs="仿宋_GB2312"/>
          <w:color w:val="auto"/>
          <w:spacing w:val="-5"/>
          <w:sz w:val="32"/>
          <w:szCs w:val="32"/>
        </w:rPr>
        <w:t>具有完成一般技术辅助性工作的能力。</w:t>
      </w:r>
    </w:p>
    <w:p>
      <w:pPr>
        <w:keepNext w:val="0"/>
        <w:keepLines w:val="0"/>
        <w:pageBreakBefore w:val="0"/>
        <w:widowControl w:val="0"/>
        <w:numPr>
          <w:ilvl w:val="0"/>
          <w:numId w:val="0"/>
        </w:numPr>
        <w:kinsoku/>
        <w:wordWrap/>
        <w:overflowPunct/>
        <w:topLinePunct/>
        <w:autoSpaceDE/>
        <w:autoSpaceDN/>
        <w:bidi w:val="0"/>
        <w:adjustRightInd/>
        <w:snapToGrid/>
        <w:spacing w:beforeLines="0" w:afterLines="0" w:line="580" w:lineRule="exact"/>
        <w:ind w:firstLine="672" w:firstLineChars="200"/>
        <w:jc w:val="both"/>
        <w:textAlignment w:val="auto"/>
        <w:rPr>
          <w:rFonts w:hint="eastAsia" w:ascii="仿宋_GB2312" w:hAnsi="仿宋_GB2312" w:eastAsia="仿宋_GB2312" w:cs="仿宋_GB2312"/>
          <w:color w:val="auto"/>
          <w:spacing w:val="1"/>
          <w:sz w:val="32"/>
          <w:szCs w:val="32"/>
        </w:rPr>
      </w:pPr>
      <w:r>
        <w:rPr>
          <w:rFonts w:hint="eastAsia" w:ascii="仿宋_GB2312" w:hAnsi="仿宋_GB2312" w:eastAsia="仿宋_GB2312" w:cs="仿宋_GB2312"/>
          <w:color w:val="auto"/>
          <w:spacing w:val="8"/>
          <w:sz w:val="32"/>
          <w:szCs w:val="32"/>
          <w:highlight w:val="none"/>
          <w:lang w:val="en-US" w:eastAsia="zh-CN"/>
        </w:rPr>
        <w:t>2.</w:t>
      </w:r>
      <w:r>
        <w:rPr>
          <w:rFonts w:hint="eastAsia" w:ascii="仿宋_GB2312" w:hAnsi="仿宋_GB2312" w:eastAsia="仿宋_GB2312" w:cs="仿宋_GB2312"/>
          <w:color w:val="auto"/>
          <w:spacing w:val="8"/>
          <w:sz w:val="32"/>
          <w:szCs w:val="32"/>
          <w:highlight w:val="none"/>
        </w:rPr>
        <w:t>从事本专业技术工作期间，</w:t>
      </w:r>
      <w:r>
        <w:rPr>
          <w:rFonts w:hint="eastAsia" w:ascii="仿宋_GB2312" w:hAnsi="仿宋_GB2312" w:eastAsia="仿宋_GB2312" w:cs="仿宋_GB2312"/>
          <w:color w:val="auto"/>
          <w:spacing w:val="7"/>
          <w:sz w:val="32"/>
          <w:szCs w:val="32"/>
          <w:highlight w:val="none"/>
        </w:rPr>
        <w:t>能</w:t>
      </w:r>
      <w:r>
        <w:rPr>
          <w:rFonts w:hint="eastAsia" w:ascii="仿宋_GB2312" w:hAnsi="仿宋_GB2312" w:eastAsia="仿宋_GB2312" w:cs="仿宋_GB2312"/>
          <w:color w:val="auto"/>
          <w:spacing w:val="7"/>
          <w:sz w:val="32"/>
          <w:szCs w:val="32"/>
          <w:highlight w:val="none"/>
          <w:lang w:eastAsia="zh-CN"/>
        </w:rPr>
        <w:t>撰写</w:t>
      </w:r>
      <w:r>
        <w:rPr>
          <w:rFonts w:hint="eastAsia" w:ascii="仿宋_GB2312" w:hAnsi="仿宋_GB2312" w:eastAsia="仿宋_GB2312" w:cs="仿宋_GB2312"/>
          <w:color w:val="auto"/>
          <w:spacing w:val="14"/>
          <w:sz w:val="32"/>
          <w:szCs w:val="32"/>
          <w:highlight w:val="none"/>
        </w:rPr>
        <w:t>技术</w:t>
      </w:r>
      <w:r>
        <w:rPr>
          <w:rFonts w:hint="eastAsia" w:ascii="仿宋_GB2312" w:hAnsi="仿宋_GB2312" w:eastAsia="仿宋_GB2312" w:cs="仿宋_GB2312"/>
          <w:color w:val="auto"/>
          <w:spacing w:val="14"/>
          <w:sz w:val="32"/>
          <w:szCs w:val="32"/>
        </w:rPr>
        <w:t>总结报告</w:t>
      </w:r>
      <w:r>
        <w:rPr>
          <w:rFonts w:hint="eastAsia" w:ascii="仿宋_GB2312" w:hAnsi="仿宋_GB2312" w:eastAsia="仿宋_GB2312" w:cs="仿宋_GB2312"/>
          <w:color w:val="auto"/>
          <w:spacing w:val="14"/>
          <w:sz w:val="32"/>
          <w:szCs w:val="32"/>
          <w:u w:val="none"/>
        </w:rPr>
        <w:t>，获得所在团队1名具有中级以上</w:t>
      </w:r>
      <w:r>
        <w:rPr>
          <w:rFonts w:hint="eastAsia" w:ascii="仿宋_GB2312" w:hAnsi="仿宋_GB2312" w:eastAsia="仿宋_GB2312" w:cs="仿宋_GB2312"/>
          <w:color w:val="auto"/>
          <w:spacing w:val="1"/>
          <w:sz w:val="32"/>
          <w:szCs w:val="32"/>
          <w:u w:val="none"/>
        </w:rPr>
        <w:t>职称</w:t>
      </w:r>
      <w:r>
        <w:rPr>
          <w:rFonts w:hint="eastAsia" w:ascii="仿宋_GB2312" w:hAnsi="仿宋_GB2312" w:eastAsia="仿宋_GB2312" w:cs="仿宋_GB2312"/>
          <w:color w:val="auto"/>
          <w:spacing w:val="1"/>
          <w:sz w:val="32"/>
          <w:szCs w:val="32"/>
          <w:u w:val="none"/>
          <w:lang w:eastAsia="zh-CN"/>
        </w:rPr>
        <w:t>专业技术人员</w:t>
      </w:r>
      <w:r>
        <w:rPr>
          <w:rFonts w:hint="eastAsia" w:ascii="仿宋_GB2312" w:hAnsi="仿宋_GB2312" w:eastAsia="仿宋_GB2312" w:cs="仿宋_GB2312"/>
          <w:color w:val="auto"/>
          <w:spacing w:val="1"/>
          <w:sz w:val="32"/>
          <w:szCs w:val="32"/>
          <w:u w:val="none"/>
        </w:rPr>
        <w:t>书面评价推荐或单位书面推荐</w:t>
      </w:r>
      <w:r>
        <w:rPr>
          <w:rFonts w:hint="eastAsia" w:ascii="仿宋_GB2312" w:hAnsi="仿宋_GB2312" w:eastAsia="仿宋_GB2312" w:cs="仿宋_GB2312"/>
          <w:color w:val="auto"/>
          <w:spacing w:val="1"/>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0" w:firstLine="602" w:firstLineChars="200"/>
        <w:textAlignment w:val="baseline"/>
        <w:outlineLvl w:val="6"/>
        <w:rPr>
          <w:rFonts w:hint="eastAsia" w:ascii="楷体_GB2312" w:hAnsi="楷体_GB2312" w:eastAsia="楷体_GB2312" w:cs="楷体_GB2312"/>
          <w:b/>
          <w:bCs/>
          <w:color w:val="auto"/>
          <w:spacing w:val="-10"/>
          <w:sz w:val="32"/>
          <w:szCs w:val="32"/>
        </w:rPr>
      </w:pPr>
      <w:r>
        <w:rPr>
          <w:rFonts w:hint="eastAsia" w:ascii="楷体_GB2312" w:hAnsi="楷体_GB2312" w:eastAsia="楷体_GB2312" w:cs="楷体_GB2312"/>
          <w:b/>
          <w:bCs/>
          <w:color w:val="auto"/>
          <w:spacing w:val="-10"/>
          <w:sz w:val="32"/>
          <w:szCs w:val="32"/>
        </w:rPr>
        <w:t>二、助理工程师</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82" w:firstLineChars="200"/>
        <w:textAlignment w:val="baseline"/>
        <w:outlineLvl w:val="6"/>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0"/>
          <w:sz w:val="32"/>
          <w:szCs w:val="32"/>
          <w:lang w:eastAsia="zh-CN"/>
        </w:rPr>
        <w:t>（</w:t>
      </w:r>
      <w:r>
        <w:rPr>
          <w:rFonts w:hint="eastAsia" w:ascii="仿宋_GB2312" w:hAnsi="仿宋_GB2312" w:eastAsia="仿宋_GB2312" w:cs="仿宋_GB2312"/>
          <w:b/>
          <w:bCs/>
          <w:color w:val="auto"/>
          <w:spacing w:val="10"/>
          <w:sz w:val="32"/>
          <w:szCs w:val="32"/>
        </w:rPr>
        <w:t>一</w:t>
      </w:r>
      <w:r>
        <w:rPr>
          <w:rFonts w:hint="eastAsia" w:ascii="仿宋_GB2312" w:hAnsi="仿宋_GB2312" w:eastAsia="仿宋_GB2312" w:cs="仿宋_GB2312"/>
          <w:b/>
          <w:bCs/>
          <w:color w:val="auto"/>
          <w:spacing w:val="10"/>
          <w:sz w:val="32"/>
          <w:szCs w:val="32"/>
          <w:lang w:eastAsia="zh-CN"/>
        </w:rPr>
        <w:t>）</w:t>
      </w:r>
      <w:r>
        <w:rPr>
          <w:rFonts w:hint="eastAsia" w:ascii="仿宋_GB2312" w:hAnsi="仿宋_GB2312" w:eastAsia="仿宋_GB2312" w:cs="仿宋_GB2312"/>
          <w:b/>
          <w:bCs/>
          <w:color w:val="auto"/>
          <w:spacing w:val="10"/>
          <w:sz w:val="32"/>
          <w:szCs w:val="32"/>
        </w:rPr>
        <w:t>学历资历条件</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符合下列条件之一：</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08"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1.具备硕士学位或第二学士学位</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z w:val="32"/>
          <w:szCs w:val="32"/>
          <w:highlight w:val="none"/>
          <w:lang w:val="en-US" w:eastAsia="zh-CN"/>
        </w:rPr>
        <w:t>从事本专业技术工作</w:t>
      </w:r>
      <w:r>
        <w:rPr>
          <w:rFonts w:hint="eastAsia" w:ascii="仿宋_GB2312" w:hAnsi="仿宋_GB2312" w:eastAsia="仿宋_GB2312" w:cs="仿宋_GB2312"/>
          <w:color w:val="auto"/>
          <w:spacing w:val="-8"/>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1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5"/>
          <w:sz w:val="32"/>
          <w:szCs w:val="32"/>
        </w:rPr>
        <w:t>2.具备大学本科学历或学士学位，</w:t>
      </w:r>
      <w:r>
        <w:rPr>
          <w:rFonts w:hint="eastAsia" w:ascii="仿宋_GB2312" w:hAnsi="仿宋_GB2312" w:eastAsia="仿宋_GB2312" w:cs="仿宋_GB2312"/>
          <w:color w:val="auto"/>
          <w:sz w:val="32"/>
          <w:szCs w:val="32"/>
          <w:highlight w:val="none"/>
          <w:lang w:val="en-US" w:eastAsia="zh-CN"/>
        </w:rPr>
        <w:t>或技工院校预备技师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技师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班毕业，</w:t>
      </w:r>
      <w:r>
        <w:rPr>
          <w:rFonts w:hint="eastAsia" w:ascii="仿宋_GB2312" w:hAnsi="仿宋_GB2312" w:eastAsia="仿宋_GB2312" w:cs="仿宋_GB2312"/>
          <w:color w:val="auto"/>
          <w:spacing w:val="15"/>
          <w:sz w:val="32"/>
          <w:szCs w:val="32"/>
        </w:rPr>
        <w:t>从事本专业技术工作满1</w:t>
      </w:r>
      <w:r>
        <w:rPr>
          <w:rFonts w:hint="eastAsia" w:ascii="仿宋_GB2312" w:hAnsi="仿宋_GB2312" w:eastAsia="仿宋_GB2312" w:cs="仿宋_GB2312"/>
          <w:color w:val="auto"/>
          <w:spacing w:val="-7"/>
          <w:sz w:val="32"/>
          <w:szCs w:val="32"/>
        </w:rPr>
        <w:t>年，经考察合格。</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1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3.具备大学专科学历</w:t>
      </w:r>
      <w:r>
        <w:rPr>
          <w:rFonts w:hint="eastAsia" w:ascii="仿宋_GB2312" w:hAnsi="仿宋_GB2312" w:eastAsia="仿宋_GB2312" w:cs="仿宋_GB2312"/>
          <w:color w:val="auto"/>
          <w:sz w:val="32"/>
          <w:szCs w:val="32"/>
          <w:highlight w:val="none"/>
          <w:lang w:val="en-US" w:eastAsia="zh-CN"/>
        </w:rPr>
        <w:t>或技工院校高级工班毕业</w:t>
      </w:r>
      <w:r>
        <w:rPr>
          <w:rFonts w:hint="eastAsia" w:ascii="仿宋_GB2312" w:hAnsi="仿宋_GB2312" w:eastAsia="仿宋_GB2312" w:cs="仿宋_GB2312"/>
          <w:color w:val="auto"/>
          <w:spacing w:val="-3"/>
          <w:sz w:val="32"/>
          <w:szCs w:val="32"/>
        </w:rPr>
        <w:t>，取得技术员职称后，从事本专业技术工</w:t>
      </w:r>
      <w:r>
        <w:rPr>
          <w:rFonts w:hint="eastAsia" w:ascii="仿宋_GB2312" w:hAnsi="仿宋_GB2312" w:eastAsia="仿宋_GB2312" w:cs="仿宋_GB2312"/>
          <w:color w:val="auto"/>
          <w:spacing w:val="19"/>
          <w:sz w:val="32"/>
          <w:szCs w:val="32"/>
        </w:rPr>
        <w:t>作满2年。</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1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4.具备中等职业学校毕业学历</w:t>
      </w:r>
      <w:r>
        <w:rPr>
          <w:rFonts w:hint="eastAsia" w:ascii="仿宋_GB2312" w:hAnsi="仿宋_GB2312" w:eastAsia="仿宋_GB2312" w:cs="仿宋_GB2312"/>
          <w:color w:val="auto"/>
          <w:sz w:val="32"/>
          <w:szCs w:val="32"/>
          <w:highlight w:val="none"/>
          <w:lang w:val="en-US" w:eastAsia="zh-CN"/>
        </w:rPr>
        <w:t>或技工院校中级工班毕业</w:t>
      </w:r>
      <w:r>
        <w:rPr>
          <w:rFonts w:hint="eastAsia" w:ascii="仿宋_GB2312" w:hAnsi="仿宋_GB2312" w:eastAsia="仿宋_GB2312" w:cs="仿宋_GB2312"/>
          <w:color w:val="auto"/>
          <w:spacing w:val="-3"/>
          <w:sz w:val="32"/>
          <w:szCs w:val="32"/>
        </w:rPr>
        <w:t>，取得技术员职称后，从事本专</w:t>
      </w:r>
      <w:r>
        <w:rPr>
          <w:rFonts w:hint="eastAsia" w:ascii="仿宋_GB2312" w:hAnsi="仿宋_GB2312" w:eastAsia="仿宋_GB2312" w:cs="仿宋_GB2312"/>
          <w:color w:val="auto"/>
          <w:spacing w:val="11"/>
          <w:sz w:val="32"/>
          <w:szCs w:val="32"/>
        </w:rPr>
        <w:t>业技术工作满4年。</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762" w:firstLineChars="200"/>
        <w:textAlignment w:val="baseline"/>
        <w:outlineLvl w:val="6"/>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pacing w:val="30"/>
          <w:sz w:val="32"/>
          <w:szCs w:val="32"/>
          <w:lang w:eastAsia="zh-CN"/>
        </w:rPr>
        <w:t>（</w:t>
      </w:r>
      <w:r>
        <w:rPr>
          <w:rFonts w:hint="eastAsia" w:ascii="仿宋_GB2312" w:hAnsi="仿宋_GB2312" w:eastAsia="仿宋_GB2312" w:cs="仿宋_GB2312"/>
          <w:b/>
          <w:bCs/>
          <w:color w:val="auto"/>
          <w:spacing w:val="30"/>
          <w:sz w:val="32"/>
          <w:szCs w:val="32"/>
        </w:rPr>
        <w:t>二</w:t>
      </w:r>
      <w:r>
        <w:rPr>
          <w:rFonts w:hint="eastAsia" w:ascii="仿宋_GB2312" w:hAnsi="仿宋_GB2312" w:eastAsia="仿宋_GB2312" w:cs="仿宋_GB2312"/>
          <w:b/>
          <w:bCs/>
          <w:color w:val="auto"/>
          <w:spacing w:val="30"/>
          <w:sz w:val="32"/>
          <w:szCs w:val="32"/>
          <w:lang w:eastAsia="zh-CN"/>
        </w:rPr>
        <w:t>）</w:t>
      </w:r>
      <w:r>
        <w:rPr>
          <w:rFonts w:hint="eastAsia" w:ascii="仿宋_GB2312" w:hAnsi="仿宋_GB2312" w:eastAsia="仿宋_GB2312" w:cs="仿宋_GB2312"/>
          <w:b/>
          <w:bCs/>
          <w:color w:val="auto"/>
          <w:spacing w:val="30"/>
          <w:sz w:val="32"/>
          <w:szCs w:val="32"/>
        </w:rPr>
        <w:t>工作能力</w:t>
      </w:r>
      <w:r>
        <w:rPr>
          <w:rFonts w:hint="eastAsia" w:ascii="仿宋_GB2312" w:hAnsi="仿宋_GB2312" w:eastAsia="仿宋_GB2312" w:cs="仿宋_GB2312"/>
          <w:b/>
          <w:bCs/>
          <w:color w:val="auto"/>
          <w:spacing w:val="30"/>
          <w:sz w:val="32"/>
          <w:szCs w:val="32"/>
          <w:lang w:eastAsia="zh-CN"/>
        </w:rPr>
        <w:t>（</w:t>
      </w:r>
      <w:r>
        <w:rPr>
          <w:rFonts w:hint="eastAsia" w:ascii="仿宋_GB2312" w:hAnsi="仿宋_GB2312" w:eastAsia="仿宋_GB2312" w:cs="仿宋_GB2312"/>
          <w:b/>
          <w:bCs/>
          <w:color w:val="auto"/>
          <w:spacing w:val="30"/>
          <w:sz w:val="32"/>
          <w:szCs w:val="32"/>
        </w:rPr>
        <w:t>经历</w:t>
      </w:r>
      <w:r>
        <w:rPr>
          <w:rFonts w:hint="eastAsia" w:ascii="仿宋_GB2312" w:hAnsi="仿宋_GB2312" w:eastAsia="仿宋_GB2312" w:cs="仿宋_GB2312"/>
          <w:b/>
          <w:bCs/>
          <w:color w:val="auto"/>
          <w:spacing w:val="30"/>
          <w:sz w:val="32"/>
          <w:szCs w:val="32"/>
          <w:lang w:eastAsia="zh-CN"/>
        </w:rPr>
        <w:t>）</w:t>
      </w:r>
      <w:r>
        <w:rPr>
          <w:rFonts w:hint="eastAsia" w:ascii="仿宋_GB2312" w:hAnsi="仿宋_GB2312" w:eastAsia="仿宋_GB2312" w:cs="仿宋_GB2312"/>
          <w:b/>
          <w:bCs/>
          <w:color w:val="auto"/>
          <w:spacing w:val="30"/>
          <w:sz w:val="32"/>
          <w:szCs w:val="32"/>
        </w:rPr>
        <w:t>条件</w:t>
      </w:r>
    </w:p>
    <w:p>
      <w:pPr>
        <w:keepNext w:val="0"/>
        <w:keepLines w:val="0"/>
        <w:pageBreakBefore w:val="0"/>
        <w:widowControl w:val="0"/>
        <w:numPr>
          <w:ilvl w:val="0"/>
          <w:numId w:val="0"/>
        </w:numPr>
        <w:kinsoku/>
        <w:wordWrap/>
        <w:overflowPunct/>
        <w:topLinePunct/>
        <w:autoSpaceDE/>
        <w:autoSpaceDN/>
        <w:bidi w:val="0"/>
        <w:adjustRightInd/>
        <w:snapToGrid/>
        <w:spacing w:beforeLines="0" w:afterLines="0" w:line="580" w:lineRule="exact"/>
        <w:ind w:left="0" w:right="0" w:firstLine="636"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1"/>
          <w:sz w:val="32"/>
          <w:szCs w:val="32"/>
          <w:lang w:val="en-US" w:eastAsia="zh-CN"/>
        </w:rPr>
        <w:t>1.</w:t>
      </w:r>
      <w:r>
        <w:rPr>
          <w:rFonts w:hint="eastAsia" w:ascii="仿宋_GB2312" w:hAnsi="仿宋_GB2312" w:eastAsia="仿宋_GB2312" w:cs="仿宋_GB2312"/>
          <w:color w:val="auto"/>
          <w:spacing w:val="-1"/>
          <w:sz w:val="32"/>
          <w:szCs w:val="32"/>
        </w:rPr>
        <w:t>掌握本专业的基础理论和专业技术知识，了解铁路工程概况</w:t>
      </w:r>
      <w:r>
        <w:rPr>
          <w:rFonts w:hint="eastAsia" w:ascii="仿宋_GB2312" w:hAnsi="仿宋_GB2312" w:eastAsia="仿宋_GB2312" w:cs="仿宋_GB2312"/>
          <w:color w:val="auto"/>
          <w:spacing w:val="-1"/>
          <w:sz w:val="32"/>
          <w:szCs w:val="32"/>
          <w:lang w:eastAsia="zh-CN"/>
        </w:rPr>
        <w:t>，</w:t>
      </w:r>
      <w:r>
        <w:rPr>
          <w:rFonts w:hint="eastAsia" w:ascii="仿宋_GB2312" w:hAnsi="仿宋_GB2312" w:eastAsia="仿宋_GB2312" w:cs="仿宋_GB2312"/>
          <w:color w:val="auto"/>
          <w:spacing w:val="8"/>
          <w:sz w:val="32"/>
          <w:szCs w:val="32"/>
        </w:rPr>
        <w:t>具有独立完成一般性技术工作的实际能力，能处理本专业范围内</w:t>
      </w:r>
      <w:r>
        <w:rPr>
          <w:rFonts w:hint="eastAsia" w:ascii="仿宋_GB2312" w:hAnsi="仿宋_GB2312" w:eastAsia="仿宋_GB2312" w:cs="仿宋_GB2312"/>
          <w:color w:val="auto"/>
          <w:spacing w:val="1"/>
          <w:sz w:val="32"/>
          <w:szCs w:val="32"/>
        </w:rPr>
        <w:t>一般性技术难题</w:t>
      </w:r>
      <w:r>
        <w:rPr>
          <w:rFonts w:hint="eastAsia" w:ascii="仿宋_GB2312" w:hAnsi="仿宋_GB2312" w:eastAsia="仿宋_GB2312" w:cs="仿宋_GB2312"/>
          <w:color w:val="auto"/>
          <w:spacing w:val="1"/>
          <w:sz w:val="32"/>
          <w:szCs w:val="32"/>
          <w:lang w:eastAsia="zh-CN"/>
        </w:rPr>
        <w:t>；具有指导技术员工作的能力。</w:t>
      </w:r>
    </w:p>
    <w:p>
      <w:pPr>
        <w:keepNext w:val="0"/>
        <w:keepLines w:val="0"/>
        <w:pageBreakBefore w:val="0"/>
        <w:widowControl w:val="0"/>
        <w:numPr>
          <w:ilvl w:val="0"/>
          <w:numId w:val="0"/>
        </w:numPr>
        <w:kinsoku/>
        <w:wordWrap/>
        <w:overflowPunct/>
        <w:topLinePunct/>
        <w:autoSpaceDE/>
        <w:autoSpaceDN/>
        <w:bidi w:val="0"/>
        <w:adjustRightInd/>
        <w:snapToGrid/>
        <w:spacing w:beforeLines="0" w:afterLines="0" w:line="580" w:lineRule="exact"/>
        <w:ind w:left="0" w:right="0" w:firstLine="636" w:firstLineChars="200"/>
        <w:jc w:val="both"/>
        <w:textAlignment w:val="auto"/>
        <w:rPr>
          <w:rFonts w:hint="eastAsia" w:ascii="仿宋_GB2312" w:hAnsi="仿宋_GB2312" w:eastAsia="仿宋_GB2312" w:cs="仿宋_GB2312"/>
          <w:b w:val="0"/>
          <w:bCs w:val="0"/>
          <w:color w:val="auto"/>
          <w:spacing w:val="-14"/>
          <w:sz w:val="32"/>
          <w:szCs w:val="32"/>
        </w:rPr>
      </w:pPr>
      <w:r>
        <w:rPr>
          <w:rFonts w:hint="eastAsia" w:ascii="仿宋_GB2312" w:hAnsi="仿宋_GB2312" w:eastAsia="仿宋_GB2312" w:cs="仿宋_GB2312"/>
          <w:color w:val="auto"/>
          <w:spacing w:val="-1"/>
          <w:sz w:val="32"/>
          <w:szCs w:val="32"/>
          <w:lang w:val="en-US" w:eastAsia="zh-CN"/>
        </w:rPr>
        <w:t>2.</w:t>
      </w:r>
      <w:r>
        <w:rPr>
          <w:rFonts w:hint="eastAsia" w:ascii="仿宋_GB2312" w:hAnsi="仿宋_GB2312" w:eastAsia="仿宋_GB2312" w:cs="仿宋_GB2312"/>
          <w:color w:val="auto"/>
          <w:spacing w:val="-1"/>
          <w:sz w:val="32"/>
          <w:szCs w:val="32"/>
        </w:rPr>
        <w:t>从事本专业技术工作期间，参与</w:t>
      </w:r>
      <w:r>
        <w:rPr>
          <w:rFonts w:hint="eastAsia" w:ascii="仿宋_GB2312" w:hAnsi="仿宋_GB2312" w:eastAsia="仿宋_GB2312" w:cs="仿宋_GB2312"/>
          <w:color w:val="auto"/>
          <w:spacing w:val="-1"/>
          <w:sz w:val="32"/>
          <w:szCs w:val="32"/>
          <w:lang w:val="en-US" w:eastAsia="zh-CN"/>
        </w:rPr>
        <w:t>1项</w:t>
      </w:r>
      <w:r>
        <w:rPr>
          <w:rFonts w:hint="eastAsia" w:ascii="仿宋_GB2312" w:hAnsi="仿宋_GB2312" w:eastAsia="仿宋_GB2312" w:cs="仿宋_GB2312"/>
          <w:color w:val="auto"/>
          <w:spacing w:val="-1"/>
          <w:sz w:val="32"/>
          <w:szCs w:val="32"/>
        </w:rPr>
        <w:t>建设项目</w:t>
      </w:r>
      <w:r>
        <w:rPr>
          <w:rFonts w:hint="eastAsia" w:ascii="仿宋_GB2312" w:hAnsi="仿宋_GB2312" w:eastAsia="仿宋_GB2312" w:cs="仿宋_GB2312"/>
          <w:color w:val="auto"/>
          <w:spacing w:val="-1"/>
          <w:sz w:val="32"/>
          <w:szCs w:val="32"/>
          <w:lang w:eastAsia="zh-CN"/>
        </w:rPr>
        <w:t>（</w:t>
      </w:r>
      <w:r>
        <w:rPr>
          <w:rFonts w:hint="eastAsia" w:ascii="仿宋_GB2312" w:hAnsi="仿宋_GB2312" w:eastAsia="仿宋_GB2312" w:cs="仿宋_GB2312"/>
          <w:color w:val="auto"/>
          <w:spacing w:val="-1"/>
          <w:sz w:val="32"/>
          <w:szCs w:val="32"/>
        </w:rPr>
        <w:t>规划、设计、</w:t>
      </w:r>
      <w:r>
        <w:rPr>
          <w:rFonts w:hint="eastAsia" w:ascii="仿宋_GB2312" w:hAnsi="仿宋_GB2312" w:eastAsia="仿宋_GB2312" w:cs="仿宋_GB2312"/>
          <w:color w:val="auto"/>
          <w:spacing w:val="-1"/>
          <w:sz w:val="32"/>
          <w:szCs w:val="32"/>
          <w:lang w:val="en-US" w:eastAsia="zh-CN"/>
        </w:rPr>
        <w:t>监理等）运营管理（运输技术方案、设备更新改造、规章制度等）、</w:t>
      </w:r>
      <w:r>
        <w:rPr>
          <w:rFonts w:hint="eastAsia" w:ascii="仿宋_GB2312" w:hAnsi="仿宋_GB2312" w:eastAsia="仿宋_GB2312" w:cs="仿宋_GB2312"/>
          <w:color w:val="auto"/>
          <w:spacing w:val="-1"/>
          <w:sz w:val="32"/>
          <w:szCs w:val="32"/>
        </w:rPr>
        <w:t>技术管理或科技创新，对促进所在项目完成具有积极意义</w:t>
      </w:r>
      <w:r>
        <w:rPr>
          <w:rFonts w:hint="eastAsia" w:ascii="仿宋_GB2312" w:hAnsi="仿宋_GB2312" w:eastAsia="仿宋_GB2312" w:cs="仿宋_GB2312"/>
          <w:b w:val="0"/>
          <w:bCs w:val="0"/>
          <w:color w:val="auto"/>
          <w:spacing w:val="-2"/>
          <w:sz w:val="32"/>
          <w:szCs w:val="32"/>
          <w:u w:val="none"/>
        </w:rPr>
        <w:t>，获</w:t>
      </w:r>
      <w:r>
        <w:rPr>
          <w:rFonts w:hint="eastAsia" w:ascii="仿宋_GB2312" w:hAnsi="仿宋_GB2312" w:eastAsia="仿宋_GB2312" w:cs="仿宋_GB2312"/>
          <w:b w:val="0"/>
          <w:bCs w:val="0"/>
          <w:color w:val="auto"/>
          <w:spacing w:val="4"/>
          <w:sz w:val="32"/>
          <w:szCs w:val="32"/>
          <w:u w:val="none"/>
        </w:rPr>
        <w:t>得所在单位2名具有中级以上职称技术干部书面评价推</w:t>
      </w:r>
      <w:r>
        <w:rPr>
          <w:rFonts w:hint="eastAsia" w:ascii="仿宋_GB2312" w:hAnsi="仿宋_GB2312" w:eastAsia="仿宋_GB2312" w:cs="仿宋_GB2312"/>
          <w:b w:val="0"/>
          <w:bCs w:val="0"/>
          <w:color w:val="auto"/>
          <w:spacing w:val="3"/>
          <w:sz w:val="32"/>
          <w:szCs w:val="32"/>
          <w:u w:val="none"/>
        </w:rPr>
        <w:t>荐或单位</w:t>
      </w:r>
      <w:r>
        <w:rPr>
          <w:rFonts w:hint="eastAsia" w:ascii="仿宋_GB2312" w:hAnsi="仿宋_GB2312" w:eastAsia="仿宋_GB2312" w:cs="仿宋_GB2312"/>
          <w:b w:val="0"/>
          <w:bCs w:val="0"/>
          <w:color w:val="auto"/>
          <w:spacing w:val="-14"/>
          <w:sz w:val="32"/>
          <w:szCs w:val="32"/>
          <w:u w:val="none"/>
        </w:rPr>
        <w:t>书面盖章鉴评推荐</w:t>
      </w:r>
      <w:r>
        <w:rPr>
          <w:rFonts w:hint="eastAsia" w:ascii="仿宋_GB2312" w:hAnsi="仿宋_GB2312" w:eastAsia="仿宋_GB2312" w:cs="仿宋_GB2312"/>
          <w:b w:val="0"/>
          <w:bCs w:val="0"/>
          <w:color w:val="auto"/>
          <w:spacing w:val="-14"/>
          <w:sz w:val="32"/>
          <w:szCs w:val="32"/>
        </w:rPr>
        <w:t>。</w:t>
      </w:r>
    </w:p>
    <w:p>
      <w:pPr>
        <w:keepNext w:val="0"/>
        <w:keepLines w:val="0"/>
        <w:pageBreakBefore w:val="0"/>
        <w:widowControl w:val="0"/>
        <w:numPr>
          <w:ilvl w:val="0"/>
          <w:numId w:val="0"/>
        </w:numPr>
        <w:kinsoku/>
        <w:wordWrap/>
        <w:overflowPunct/>
        <w:topLinePunct/>
        <w:autoSpaceDE/>
        <w:autoSpaceDN/>
        <w:bidi w:val="0"/>
        <w:adjustRightInd/>
        <w:snapToGrid/>
        <w:spacing w:beforeLines="0" w:afterLines="0" w:line="580" w:lineRule="exact"/>
        <w:ind w:left="0" w:right="0" w:firstLine="716"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9"/>
          <w:sz w:val="32"/>
          <w:szCs w:val="32"/>
          <w:lang w:val="en-US" w:eastAsia="zh-CN"/>
        </w:rPr>
        <w:t>3.</w:t>
      </w:r>
      <w:r>
        <w:rPr>
          <w:rFonts w:hint="eastAsia" w:ascii="仿宋_GB2312" w:hAnsi="仿宋_GB2312" w:eastAsia="仿宋_GB2312" w:cs="仿宋_GB2312"/>
          <w:color w:val="auto"/>
          <w:spacing w:val="19"/>
          <w:sz w:val="32"/>
          <w:szCs w:val="32"/>
        </w:rPr>
        <w:t>从事本专业技术工作期间，</w:t>
      </w:r>
      <w:r>
        <w:rPr>
          <w:rFonts w:hint="eastAsia" w:ascii="仿宋_GB2312" w:hAnsi="仿宋_GB2312" w:eastAsia="仿宋_GB2312" w:cs="仿宋_GB2312"/>
          <w:color w:val="auto"/>
          <w:spacing w:val="19"/>
          <w:sz w:val="32"/>
          <w:szCs w:val="32"/>
          <w:lang w:eastAsia="zh-CN"/>
        </w:rPr>
        <w:t>能撰写</w:t>
      </w:r>
      <w:r>
        <w:rPr>
          <w:rFonts w:hint="eastAsia" w:ascii="仿宋_GB2312" w:hAnsi="仿宋_GB2312" w:eastAsia="仿宋_GB2312" w:cs="仿宋_GB2312"/>
          <w:color w:val="auto"/>
          <w:spacing w:val="19"/>
          <w:sz w:val="32"/>
          <w:szCs w:val="32"/>
        </w:rPr>
        <w:t>有一定见解水平的</w:t>
      </w:r>
      <w:r>
        <w:rPr>
          <w:rFonts w:hint="eastAsia" w:ascii="仿宋_GB2312" w:hAnsi="仿宋_GB2312" w:eastAsia="仿宋_GB2312" w:cs="仿宋_GB2312"/>
          <w:color w:val="auto"/>
          <w:spacing w:val="24"/>
          <w:sz w:val="32"/>
          <w:szCs w:val="32"/>
        </w:rPr>
        <w:t>技术总结</w:t>
      </w:r>
      <w:r>
        <w:rPr>
          <w:rFonts w:hint="eastAsia" w:ascii="仿宋_GB2312" w:hAnsi="仿宋_GB2312" w:eastAsia="仿宋_GB2312" w:cs="仿宋_GB2312"/>
          <w:color w:val="auto"/>
          <w:spacing w:val="24"/>
          <w:sz w:val="32"/>
          <w:szCs w:val="32"/>
          <w:lang w:eastAsia="zh-CN"/>
        </w:rPr>
        <w:t>报告，</w:t>
      </w:r>
      <w:r>
        <w:rPr>
          <w:rFonts w:hint="eastAsia" w:ascii="仿宋_GB2312" w:hAnsi="仿宋_GB2312" w:eastAsia="仿宋_GB2312" w:cs="仿宋_GB2312"/>
          <w:color w:val="auto"/>
          <w:spacing w:val="24"/>
          <w:sz w:val="32"/>
          <w:szCs w:val="32"/>
          <w:lang w:val="en-US" w:eastAsia="zh-CN"/>
        </w:rPr>
        <w:t>或</w:t>
      </w:r>
      <w:r>
        <w:rPr>
          <w:rFonts w:hint="eastAsia" w:ascii="仿宋_GB2312" w:hAnsi="仿宋_GB2312" w:eastAsia="仿宋_GB2312" w:cs="仿宋_GB2312"/>
          <w:color w:val="auto"/>
          <w:spacing w:val="24"/>
          <w:sz w:val="32"/>
          <w:szCs w:val="32"/>
        </w:rPr>
        <w:t>论文1篇以上，或作为主要完</w:t>
      </w:r>
      <w:r>
        <w:rPr>
          <w:rFonts w:hint="eastAsia" w:ascii="仿宋_GB2312" w:hAnsi="仿宋_GB2312" w:eastAsia="仿宋_GB2312" w:cs="仿宋_GB2312"/>
          <w:color w:val="auto"/>
          <w:spacing w:val="13"/>
          <w:sz w:val="32"/>
          <w:szCs w:val="32"/>
        </w:rPr>
        <w:t>成人撰写技术工艺改进方案、操作手册、解决难题</w:t>
      </w:r>
      <w:r>
        <w:rPr>
          <w:rFonts w:hint="eastAsia" w:ascii="仿宋_GB2312" w:hAnsi="仿宋_GB2312" w:eastAsia="仿宋_GB2312" w:cs="仿宋_GB2312"/>
          <w:color w:val="auto"/>
          <w:spacing w:val="12"/>
          <w:sz w:val="32"/>
          <w:szCs w:val="32"/>
        </w:rPr>
        <w:t>的案例报告等1</w:t>
      </w:r>
      <w:r>
        <w:rPr>
          <w:rFonts w:hint="eastAsia" w:ascii="仿宋_GB2312" w:hAnsi="仿宋_GB2312" w:eastAsia="仿宋_GB2312" w:cs="仿宋_GB2312"/>
          <w:color w:val="auto"/>
          <w:spacing w:val="-4"/>
          <w:sz w:val="32"/>
          <w:szCs w:val="32"/>
        </w:rPr>
        <w:t>篇以上。</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0" w:firstLine="602" w:firstLineChars="200"/>
        <w:textAlignment w:val="baseline"/>
        <w:outlineLvl w:val="6"/>
        <w:rPr>
          <w:rFonts w:hint="eastAsia" w:ascii="楷体_GB2312" w:hAnsi="楷体_GB2312" w:eastAsia="楷体_GB2312" w:cs="楷体_GB2312"/>
          <w:b/>
          <w:bCs/>
          <w:color w:val="auto"/>
          <w:spacing w:val="-10"/>
          <w:sz w:val="32"/>
          <w:szCs w:val="32"/>
        </w:rPr>
      </w:pPr>
      <w:r>
        <w:rPr>
          <w:rFonts w:hint="eastAsia" w:ascii="楷体_GB2312" w:hAnsi="楷体_GB2312" w:eastAsia="楷体_GB2312" w:cs="楷体_GB2312"/>
          <w:b/>
          <w:bCs/>
          <w:color w:val="auto"/>
          <w:spacing w:val="-10"/>
          <w:sz w:val="32"/>
          <w:szCs w:val="32"/>
        </w:rPr>
        <w:t>三、工程师</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710" w:firstLineChars="200"/>
        <w:textAlignment w:val="baseline"/>
        <w:outlineLvl w:val="6"/>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7"/>
          <w:sz w:val="32"/>
          <w:szCs w:val="32"/>
          <w:lang w:eastAsia="zh-CN"/>
        </w:rPr>
        <w:t>（</w:t>
      </w:r>
      <w:r>
        <w:rPr>
          <w:rFonts w:hint="eastAsia" w:ascii="仿宋_GB2312" w:hAnsi="仿宋_GB2312" w:eastAsia="仿宋_GB2312" w:cs="仿宋_GB2312"/>
          <w:b/>
          <w:bCs/>
          <w:color w:val="auto"/>
          <w:spacing w:val="17"/>
          <w:sz w:val="32"/>
          <w:szCs w:val="32"/>
        </w:rPr>
        <w:t>一</w:t>
      </w:r>
      <w:r>
        <w:rPr>
          <w:rFonts w:hint="eastAsia" w:ascii="仿宋_GB2312" w:hAnsi="仿宋_GB2312" w:eastAsia="仿宋_GB2312" w:cs="仿宋_GB2312"/>
          <w:b/>
          <w:bCs/>
          <w:color w:val="auto"/>
          <w:spacing w:val="17"/>
          <w:sz w:val="32"/>
          <w:szCs w:val="32"/>
          <w:lang w:eastAsia="zh-CN"/>
        </w:rPr>
        <w:t>）</w:t>
      </w:r>
      <w:r>
        <w:rPr>
          <w:rFonts w:hint="eastAsia" w:ascii="仿宋_GB2312" w:hAnsi="仿宋_GB2312" w:eastAsia="仿宋_GB2312" w:cs="仿宋_GB2312"/>
          <w:b/>
          <w:bCs/>
          <w:color w:val="auto"/>
          <w:spacing w:val="17"/>
          <w:sz w:val="32"/>
          <w:szCs w:val="32"/>
        </w:rPr>
        <w:t>学历资历条件</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0" w:firstLine="652" w:firstLineChars="200"/>
        <w:textAlignment w:val="baseline"/>
        <w:rPr>
          <w:rFonts w:hint="eastAsia" w:ascii="仿宋_GB2312" w:hAnsi="仿宋_GB2312" w:eastAsia="仿宋_GB2312" w:cs="仿宋_GB2312"/>
          <w:color w:val="auto"/>
          <w:spacing w:val="3"/>
          <w:sz w:val="32"/>
          <w:szCs w:val="32"/>
        </w:rPr>
      </w:pPr>
      <w:r>
        <w:rPr>
          <w:rFonts w:hint="eastAsia" w:ascii="仿宋_GB2312" w:hAnsi="仿宋_GB2312" w:eastAsia="仿宋_GB2312" w:cs="仿宋_GB2312"/>
          <w:color w:val="auto"/>
          <w:spacing w:val="3"/>
          <w:sz w:val="32"/>
          <w:szCs w:val="32"/>
        </w:rPr>
        <w:t>符合下列条件之一：</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0" w:firstLine="60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0"/>
          <w:sz w:val="32"/>
          <w:szCs w:val="32"/>
        </w:rPr>
        <w:t>1.具备博士学位</w:t>
      </w:r>
      <w:r>
        <w:rPr>
          <w:rFonts w:hint="eastAsia" w:ascii="仿宋_GB2312" w:hAnsi="仿宋_GB2312" w:eastAsia="仿宋_GB2312" w:cs="仿宋_GB2312"/>
          <w:color w:val="auto"/>
          <w:sz w:val="32"/>
          <w:szCs w:val="32"/>
          <w:highlight w:val="none"/>
        </w:rPr>
        <w:t>，从事本专业技术工作</w:t>
      </w:r>
      <w:r>
        <w:rPr>
          <w:rFonts w:hint="eastAsia" w:ascii="仿宋_GB2312" w:hAnsi="仿宋_GB2312" w:eastAsia="仿宋_GB2312" w:cs="仿宋_GB2312"/>
          <w:color w:val="auto"/>
          <w:spacing w:val="-1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0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7"/>
          <w:sz w:val="32"/>
          <w:szCs w:val="32"/>
        </w:rPr>
        <w:t>2.具备硕士学位或第二学士学位，取得助理工程师职称后</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从</w:t>
      </w:r>
      <w:r>
        <w:rPr>
          <w:rFonts w:hint="eastAsia" w:ascii="仿宋_GB2312" w:hAnsi="仿宋_GB2312" w:eastAsia="仿宋_GB2312" w:cs="仿宋_GB2312"/>
          <w:color w:val="auto"/>
          <w:spacing w:val="19"/>
          <w:sz w:val="32"/>
          <w:szCs w:val="32"/>
        </w:rPr>
        <w:t>事本专业技术工作满2年。</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0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7"/>
          <w:sz w:val="32"/>
          <w:szCs w:val="32"/>
        </w:rPr>
        <w:t>3.具备大学本科学历或学士学位</w:t>
      </w:r>
      <w:r>
        <w:rPr>
          <w:rFonts w:hint="eastAsia" w:ascii="仿宋_GB2312" w:hAnsi="仿宋_GB2312" w:eastAsia="仿宋_GB2312" w:cs="仿宋_GB2312"/>
          <w:color w:val="auto"/>
          <w:sz w:val="32"/>
          <w:szCs w:val="32"/>
          <w:highlight w:val="none"/>
        </w:rPr>
        <w:t>，或技工院校预备技师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技师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班毕业</w:t>
      </w:r>
      <w:r>
        <w:rPr>
          <w:rFonts w:hint="eastAsia" w:ascii="仿宋_GB2312" w:hAnsi="仿宋_GB2312" w:eastAsia="仿宋_GB2312" w:cs="仿宋_GB2312"/>
          <w:color w:val="auto"/>
          <w:spacing w:val="7"/>
          <w:sz w:val="32"/>
          <w:szCs w:val="32"/>
        </w:rPr>
        <w:t>，取得助理工程师职称后</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从</w:t>
      </w:r>
      <w:r>
        <w:rPr>
          <w:rFonts w:hint="eastAsia" w:ascii="仿宋_GB2312" w:hAnsi="仿宋_GB2312" w:eastAsia="仿宋_GB2312" w:cs="仿宋_GB2312"/>
          <w:color w:val="auto"/>
          <w:spacing w:val="19"/>
          <w:sz w:val="32"/>
          <w:szCs w:val="32"/>
        </w:rPr>
        <w:t>事本专业技术工作满4年。</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09"/>
        <w:jc w:val="left"/>
        <w:textAlignment w:val="baseline"/>
        <w:rPr>
          <w:rFonts w:hint="eastAsia"/>
          <w:color w:val="auto"/>
          <w:highlight w:val="none"/>
        </w:rPr>
      </w:pPr>
      <w:r>
        <w:rPr>
          <w:rFonts w:hint="eastAsia" w:ascii="仿宋_GB2312" w:hAnsi="仿宋_GB2312" w:eastAsia="仿宋_GB2312" w:cs="仿宋_GB2312"/>
          <w:color w:val="auto"/>
          <w:spacing w:val="7"/>
          <w:sz w:val="32"/>
          <w:szCs w:val="32"/>
        </w:rPr>
        <w:t>4.具备大学专科学历</w:t>
      </w:r>
      <w:r>
        <w:rPr>
          <w:rFonts w:hint="eastAsia" w:ascii="仿宋_GB2312" w:hAnsi="仿宋_GB2312" w:eastAsia="仿宋_GB2312" w:cs="仿宋_GB2312"/>
          <w:color w:val="auto"/>
          <w:sz w:val="32"/>
          <w:szCs w:val="32"/>
          <w:highlight w:val="none"/>
        </w:rPr>
        <w:t>或技工院校高级工班毕业</w:t>
      </w:r>
      <w:r>
        <w:rPr>
          <w:rFonts w:hint="eastAsia" w:ascii="仿宋_GB2312" w:hAnsi="仿宋_GB2312" w:eastAsia="仿宋_GB2312" w:cs="仿宋_GB2312"/>
          <w:color w:val="auto"/>
          <w:spacing w:val="7"/>
          <w:sz w:val="32"/>
          <w:szCs w:val="32"/>
        </w:rPr>
        <w:t>，取得助理工程师职称后，从事本专业技</w:t>
      </w:r>
      <w:r>
        <w:rPr>
          <w:rFonts w:hint="eastAsia" w:ascii="仿宋_GB2312" w:hAnsi="仿宋_GB2312" w:eastAsia="仿宋_GB2312" w:cs="仿宋_GB2312"/>
          <w:color w:val="auto"/>
          <w:spacing w:val="24"/>
          <w:sz w:val="32"/>
          <w:szCs w:val="32"/>
        </w:rPr>
        <w:t>术工作满4年。</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62" w:firstLineChars="200"/>
        <w:textAlignment w:val="baseline"/>
        <w:outlineLvl w:val="6"/>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5"/>
          <w:sz w:val="32"/>
          <w:szCs w:val="32"/>
          <w:lang w:eastAsia="zh-CN"/>
        </w:rPr>
        <w:t>（</w:t>
      </w:r>
      <w:r>
        <w:rPr>
          <w:rFonts w:hint="eastAsia" w:ascii="仿宋_GB2312" w:hAnsi="仿宋_GB2312" w:eastAsia="仿宋_GB2312" w:cs="仿宋_GB2312"/>
          <w:b/>
          <w:bCs/>
          <w:color w:val="auto"/>
          <w:spacing w:val="5"/>
          <w:sz w:val="32"/>
          <w:szCs w:val="32"/>
        </w:rPr>
        <w:t>二</w:t>
      </w:r>
      <w:r>
        <w:rPr>
          <w:rFonts w:hint="eastAsia" w:ascii="仿宋_GB2312" w:hAnsi="仿宋_GB2312" w:eastAsia="仿宋_GB2312" w:cs="仿宋_GB2312"/>
          <w:b/>
          <w:bCs/>
          <w:color w:val="auto"/>
          <w:spacing w:val="5"/>
          <w:sz w:val="32"/>
          <w:szCs w:val="32"/>
          <w:lang w:eastAsia="zh-CN"/>
        </w:rPr>
        <w:t>）</w:t>
      </w:r>
      <w:r>
        <w:rPr>
          <w:rFonts w:hint="eastAsia" w:ascii="仿宋_GB2312" w:hAnsi="仿宋_GB2312" w:eastAsia="仿宋_GB2312" w:cs="仿宋_GB2312"/>
          <w:b/>
          <w:bCs/>
          <w:color w:val="auto"/>
          <w:spacing w:val="5"/>
          <w:sz w:val="32"/>
          <w:szCs w:val="32"/>
        </w:rPr>
        <w:t>工作能力</w:t>
      </w:r>
      <w:r>
        <w:rPr>
          <w:rFonts w:hint="eastAsia" w:ascii="仿宋_GB2312" w:hAnsi="仿宋_GB2312" w:eastAsia="仿宋_GB2312" w:cs="仿宋_GB2312"/>
          <w:b/>
          <w:bCs/>
          <w:color w:val="auto"/>
          <w:spacing w:val="5"/>
          <w:sz w:val="32"/>
          <w:szCs w:val="32"/>
          <w:lang w:eastAsia="zh-CN"/>
        </w:rPr>
        <w:t>（</w:t>
      </w:r>
      <w:r>
        <w:rPr>
          <w:rFonts w:hint="eastAsia" w:ascii="仿宋_GB2312" w:hAnsi="仿宋_GB2312" w:eastAsia="仿宋_GB2312" w:cs="仿宋_GB2312"/>
          <w:b/>
          <w:bCs/>
          <w:color w:val="auto"/>
          <w:spacing w:val="5"/>
          <w:sz w:val="32"/>
          <w:szCs w:val="32"/>
        </w:rPr>
        <w:t>经历</w:t>
      </w:r>
      <w:r>
        <w:rPr>
          <w:rFonts w:hint="eastAsia" w:ascii="仿宋_GB2312" w:hAnsi="仿宋_GB2312" w:eastAsia="仿宋_GB2312" w:cs="仿宋_GB2312"/>
          <w:b/>
          <w:bCs/>
          <w:color w:val="auto"/>
          <w:spacing w:val="5"/>
          <w:sz w:val="32"/>
          <w:szCs w:val="32"/>
          <w:lang w:eastAsia="zh-CN"/>
        </w:rPr>
        <w:t>）</w:t>
      </w:r>
      <w:r>
        <w:rPr>
          <w:rFonts w:hint="eastAsia" w:ascii="仿宋_GB2312" w:hAnsi="仿宋_GB2312" w:eastAsia="仿宋_GB2312" w:cs="仿宋_GB2312"/>
          <w:b/>
          <w:bCs/>
          <w:color w:val="auto"/>
          <w:spacing w:val="5"/>
          <w:sz w:val="32"/>
          <w:szCs w:val="32"/>
        </w:rPr>
        <w:t>条件</w:t>
      </w:r>
    </w:p>
    <w:p>
      <w:pPr>
        <w:keepNext w:val="0"/>
        <w:keepLines w:val="0"/>
        <w:pageBreakBefore w:val="0"/>
        <w:widowControl w:val="0"/>
        <w:numPr>
          <w:ilvl w:val="0"/>
          <w:numId w:val="0"/>
        </w:numPr>
        <w:kinsoku/>
        <w:wordWrap/>
        <w:overflowPunct/>
        <w:topLinePunct/>
        <w:autoSpaceDE/>
        <w:autoSpaceDN/>
        <w:bidi w:val="0"/>
        <w:adjustRightInd/>
        <w:snapToGrid/>
        <w:spacing w:beforeLines="0" w:afterLines="0" w:line="580" w:lineRule="exact"/>
        <w:ind w:left="0" w:right="0" w:firstLine="712"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18"/>
          <w:sz w:val="32"/>
          <w:szCs w:val="32"/>
        </w:rPr>
        <w:t>具有本专业高等教育理论知识和专业技术知识，了解相关专</w:t>
      </w:r>
      <w:r>
        <w:rPr>
          <w:rFonts w:hint="eastAsia" w:ascii="仿宋_GB2312" w:hAnsi="仿宋_GB2312" w:eastAsia="仿宋_GB2312" w:cs="仿宋_GB2312"/>
          <w:color w:val="auto"/>
          <w:spacing w:val="23"/>
          <w:sz w:val="32"/>
          <w:szCs w:val="32"/>
        </w:rPr>
        <w:t>业接口一般性知识，熟悉本专业技术标准</w:t>
      </w:r>
      <w:r>
        <w:rPr>
          <w:rFonts w:hint="eastAsia" w:ascii="仿宋_GB2312" w:hAnsi="仿宋_GB2312" w:eastAsia="仿宋_GB2312" w:cs="仿宋_GB2312"/>
          <w:color w:val="auto"/>
          <w:spacing w:val="23"/>
          <w:sz w:val="32"/>
          <w:szCs w:val="32"/>
          <w:lang w:eastAsia="zh-CN"/>
        </w:rPr>
        <w:t>（</w:t>
      </w:r>
      <w:r>
        <w:rPr>
          <w:rFonts w:hint="eastAsia" w:ascii="仿宋_GB2312" w:hAnsi="仿宋_GB2312" w:eastAsia="仿宋_GB2312" w:cs="仿宋_GB2312"/>
          <w:color w:val="auto"/>
          <w:spacing w:val="23"/>
          <w:sz w:val="32"/>
          <w:szCs w:val="32"/>
        </w:rPr>
        <w:t>规范规程</w:t>
      </w:r>
      <w:r>
        <w:rPr>
          <w:rFonts w:hint="eastAsia" w:ascii="仿宋_GB2312" w:hAnsi="仿宋_GB2312" w:eastAsia="仿宋_GB2312" w:cs="仿宋_GB2312"/>
          <w:color w:val="auto"/>
          <w:spacing w:val="23"/>
          <w:sz w:val="32"/>
          <w:szCs w:val="32"/>
          <w:lang w:eastAsia="zh-CN"/>
        </w:rPr>
        <w:t>、</w:t>
      </w:r>
      <w:r>
        <w:rPr>
          <w:rFonts w:hint="eastAsia" w:ascii="仿宋_GB2312" w:hAnsi="仿宋_GB2312" w:eastAsia="仿宋_GB2312" w:cs="仿宋_GB2312"/>
          <w:color w:val="auto"/>
          <w:spacing w:val="23"/>
          <w:sz w:val="32"/>
          <w:szCs w:val="32"/>
        </w:rPr>
        <w:t>法</w:t>
      </w:r>
      <w:r>
        <w:rPr>
          <w:rFonts w:hint="eastAsia" w:ascii="仿宋_GB2312" w:hAnsi="仿宋_GB2312" w:eastAsia="仿宋_GB2312" w:cs="仿宋_GB2312"/>
          <w:color w:val="auto"/>
          <w:spacing w:val="22"/>
          <w:sz w:val="32"/>
          <w:szCs w:val="32"/>
        </w:rPr>
        <w:t>律法规</w:t>
      </w:r>
      <w:r>
        <w:rPr>
          <w:rFonts w:hint="eastAsia" w:ascii="仿宋_GB2312" w:hAnsi="仿宋_GB2312" w:eastAsia="仿宋_GB2312" w:cs="仿宋_GB2312"/>
          <w:color w:val="auto"/>
          <w:spacing w:val="12"/>
          <w:sz w:val="32"/>
          <w:szCs w:val="32"/>
        </w:rPr>
        <w:t>等</w:t>
      </w:r>
      <w:r>
        <w:rPr>
          <w:rFonts w:hint="eastAsia" w:ascii="仿宋_GB2312" w:hAnsi="仿宋_GB2312" w:eastAsia="仿宋_GB2312" w:cs="仿宋_GB2312"/>
          <w:color w:val="auto"/>
          <w:spacing w:val="12"/>
          <w:sz w:val="32"/>
          <w:szCs w:val="32"/>
          <w:lang w:eastAsia="zh-CN"/>
        </w:rPr>
        <w:t>）</w:t>
      </w:r>
      <w:r>
        <w:rPr>
          <w:rFonts w:hint="eastAsia" w:ascii="仿宋_GB2312" w:hAnsi="仿宋_GB2312" w:eastAsia="仿宋_GB2312" w:cs="仿宋_GB2312"/>
          <w:color w:val="auto"/>
          <w:spacing w:val="12"/>
          <w:sz w:val="32"/>
          <w:szCs w:val="32"/>
        </w:rPr>
        <w:t>、了解国内外本专业技术发展趋势，能够熟练解构本专业的原</w:t>
      </w:r>
      <w:r>
        <w:rPr>
          <w:rFonts w:hint="eastAsia" w:ascii="仿宋_GB2312" w:hAnsi="仿宋_GB2312" w:eastAsia="仿宋_GB2312" w:cs="仿宋_GB2312"/>
          <w:color w:val="auto"/>
          <w:spacing w:val="18"/>
          <w:sz w:val="32"/>
          <w:szCs w:val="32"/>
        </w:rPr>
        <w:t>理图，具有独立承担较复杂的技术工作的</w:t>
      </w:r>
      <w:r>
        <w:rPr>
          <w:rFonts w:hint="eastAsia" w:ascii="仿宋_GB2312" w:hAnsi="仿宋_GB2312" w:eastAsia="仿宋_GB2312" w:cs="仿宋_GB2312"/>
          <w:color w:val="auto"/>
          <w:spacing w:val="18"/>
          <w:sz w:val="32"/>
          <w:szCs w:val="32"/>
          <w:lang w:val="en-US" w:eastAsia="zh-CN"/>
        </w:rPr>
        <w:t>能力，</w:t>
      </w:r>
      <w:r>
        <w:rPr>
          <w:rFonts w:hint="eastAsia" w:ascii="仿宋_GB2312" w:hAnsi="仿宋_GB2312" w:eastAsia="仿宋_GB2312" w:cs="仿宋_GB2312"/>
          <w:color w:val="auto"/>
          <w:spacing w:val="18"/>
          <w:sz w:val="32"/>
          <w:szCs w:val="32"/>
        </w:rPr>
        <w:t>能解</w:t>
      </w:r>
      <w:r>
        <w:rPr>
          <w:rFonts w:hint="eastAsia" w:ascii="仿宋_GB2312" w:hAnsi="仿宋_GB2312" w:eastAsia="仿宋_GB2312" w:cs="仿宋_GB2312"/>
          <w:color w:val="auto"/>
          <w:spacing w:val="17"/>
          <w:sz w:val="32"/>
          <w:szCs w:val="32"/>
        </w:rPr>
        <w:t>决本专业范</w:t>
      </w:r>
      <w:r>
        <w:rPr>
          <w:rFonts w:hint="eastAsia" w:ascii="仿宋_GB2312" w:hAnsi="仿宋_GB2312" w:eastAsia="仿宋_GB2312" w:cs="仿宋_GB2312"/>
          <w:color w:val="auto"/>
          <w:spacing w:val="3"/>
          <w:sz w:val="32"/>
          <w:szCs w:val="32"/>
        </w:rPr>
        <w:t>围内较复杂的技术难题</w:t>
      </w:r>
      <w:r>
        <w:rPr>
          <w:rFonts w:hint="eastAsia" w:ascii="仿宋_GB2312" w:hAnsi="仿宋_GB2312" w:eastAsia="仿宋_GB2312" w:cs="仿宋_GB2312"/>
          <w:color w:val="auto"/>
          <w:spacing w:val="3"/>
          <w:sz w:val="32"/>
          <w:szCs w:val="32"/>
          <w:lang w:eastAsia="zh-CN"/>
        </w:rPr>
        <w:t>；具有指导助理工程师工作的能力。</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8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0"/>
          <w:sz w:val="32"/>
          <w:szCs w:val="32"/>
        </w:rPr>
        <w:t>从事本专业技术工作期间，符合下列条件之二：</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1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7"/>
          <w:sz w:val="32"/>
          <w:szCs w:val="32"/>
          <w:highlight w:val="none"/>
        </w:rPr>
        <w:t>1.作为主要技术骨干，参加完成1项公司</w:t>
      </w:r>
      <w:r>
        <w:rPr>
          <w:rFonts w:hint="eastAsia" w:ascii="仿宋_GB2312" w:hAnsi="仿宋_GB2312" w:eastAsia="仿宋_GB2312" w:cs="仿宋_GB2312"/>
          <w:color w:val="auto"/>
          <w:spacing w:val="16"/>
          <w:sz w:val="32"/>
          <w:szCs w:val="32"/>
          <w:highlight w:val="none"/>
        </w:rPr>
        <w:t>级以上单位的</w:t>
      </w:r>
      <w:r>
        <w:rPr>
          <w:rFonts w:hint="eastAsia" w:ascii="仿宋_GB2312" w:hAnsi="仿宋_GB2312" w:eastAsia="仿宋_GB2312" w:cs="仿宋_GB2312"/>
          <w:color w:val="auto"/>
          <w:spacing w:val="16"/>
          <w:sz w:val="32"/>
          <w:szCs w:val="32"/>
        </w:rPr>
        <w:t>科技攻</w:t>
      </w:r>
      <w:r>
        <w:rPr>
          <w:rFonts w:hint="eastAsia" w:ascii="仿宋_GB2312" w:hAnsi="仿宋_GB2312" w:eastAsia="仿宋_GB2312" w:cs="仿宋_GB2312"/>
          <w:color w:val="auto"/>
          <w:spacing w:val="1"/>
          <w:sz w:val="32"/>
          <w:szCs w:val="32"/>
        </w:rPr>
        <w:t>关或生产建设项目</w:t>
      </w:r>
      <w:r>
        <w:rPr>
          <w:rFonts w:hint="eastAsia" w:ascii="仿宋_GB2312" w:hAnsi="仿宋_GB2312" w:eastAsia="仿宋_GB2312" w:cs="仿宋_GB2312"/>
          <w:color w:val="auto"/>
          <w:spacing w:val="1"/>
          <w:sz w:val="32"/>
          <w:szCs w:val="32"/>
          <w:lang w:eastAsia="zh-CN"/>
        </w:rPr>
        <w:t>（</w:t>
      </w:r>
      <w:r>
        <w:rPr>
          <w:rFonts w:hint="eastAsia" w:ascii="仿宋_GB2312" w:hAnsi="仿宋_GB2312" w:eastAsia="仿宋_GB2312" w:cs="仿宋_GB2312"/>
          <w:color w:val="auto"/>
          <w:spacing w:val="1"/>
          <w:sz w:val="32"/>
          <w:szCs w:val="32"/>
        </w:rPr>
        <w:t>项目应有公司级以上单</w:t>
      </w:r>
      <w:r>
        <w:rPr>
          <w:rFonts w:hint="eastAsia" w:ascii="仿宋_GB2312" w:hAnsi="仿宋_GB2312" w:eastAsia="仿宋_GB2312" w:cs="仿宋_GB2312"/>
          <w:color w:val="auto"/>
          <w:sz w:val="32"/>
          <w:szCs w:val="32"/>
        </w:rPr>
        <w:t>位下达的计划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任务书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1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1"/>
          <w:sz w:val="32"/>
          <w:szCs w:val="32"/>
        </w:rPr>
        <w:t>2.作为主要技术骨干，参加制定、编写站</w:t>
      </w:r>
      <w:r>
        <w:rPr>
          <w:rFonts w:hint="eastAsia" w:ascii="仿宋_GB2312" w:hAnsi="仿宋_GB2312" w:eastAsia="仿宋_GB2312" w:cs="仿宋_GB2312"/>
          <w:color w:val="auto"/>
          <w:spacing w:val="21"/>
          <w:sz w:val="32"/>
          <w:szCs w:val="32"/>
          <w:lang w:eastAsia="zh-CN"/>
        </w:rPr>
        <w:t>（</w:t>
      </w:r>
      <w:r>
        <w:rPr>
          <w:rFonts w:hint="eastAsia" w:ascii="仿宋_GB2312" w:hAnsi="仿宋_GB2312" w:eastAsia="仿宋_GB2312" w:cs="仿宋_GB2312"/>
          <w:color w:val="auto"/>
          <w:spacing w:val="21"/>
          <w:sz w:val="32"/>
          <w:szCs w:val="32"/>
        </w:rPr>
        <w:t>段</w:t>
      </w:r>
      <w:r>
        <w:rPr>
          <w:rFonts w:hint="eastAsia" w:ascii="仿宋_GB2312" w:hAnsi="仿宋_GB2312" w:eastAsia="仿宋_GB2312" w:cs="仿宋_GB2312"/>
          <w:color w:val="auto"/>
          <w:spacing w:val="21"/>
          <w:sz w:val="32"/>
          <w:szCs w:val="32"/>
          <w:lang w:eastAsia="zh-CN"/>
        </w:rPr>
        <w:t>）</w:t>
      </w:r>
      <w:r>
        <w:rPr>
          <w:rFonts w:hint="eastAsia" w:ascii="仿宋_GB2312" w:hAnsi="仿宋_GB2312" w:eastAsia="仿宋_GB2312" w:cs="仿宋_GB2312"/>
          <w:color w:val="auto"/>
          <w:spacing w:val="21"/>
          <w:sz w:val="32"/>
          <w:szCs w:val="32"/>
        </w:rPr>
        <w:t>、事业部级以</w:t>
      </w:r>
      <w:r>
        <w:rPr>
          <w:rFonts w:hint="eastAsia" w:ascii="仿宋_GB2312" w:hAnsi="仿宋_GB2312" w:eastAsia="仿宋_GB2312" w:cs="仿宋_GB2312"/>
          <w:color w:val="auto"/>
          <w:spacing w:val="-4"/>
          <w:sz w:val="32"/>
          <w:szCs w:val="32"/>
        </w:rPr>
        <w:t>上单位本专业的标准、办法、细则、规程、规范；或独立编写站</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5"/>
          <w:sz w:val="32"/>
          <w:szCs w:val="32"/>
        </w:rPr>
        <w:t>段</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w:t>
      </w:r>
      <w:r>
        <w:rPr>
          <w:rFonts w:hint="eastAsia" w:ascii="仿宋_GB2312" w:hAnsi="仿宋_GB2312" w:eastAsia="仿宋_GB2312" w:cs="仿宋_GB2312"/>
          <w:color w:val="auto"/>
          <w:spacing w:val="17"/>
          <w:sz w:val="32"/>
          <w:szCs w:val="32"/>
        </w:rPr>
        <w:t>事业部级以上单位本专业报告2项以上。</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8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6"/>
          <w:sz w:val="32"/>
          <w:szCs w:val="32"/>
        </w:rPr>
        <w:t>3.熟悉本单位</w:t>
      </w:r>
      <w:r>
        <w:rPr>
          <w:rFonts w:hint="eastAsia" w:ascii="仿宋_GB2312" w:hAnsi="仿宋_GB2312" w:eastAsia="仿宋_GB2312" w:cs="仿宋_GB2312"/>
          <w:color w:val="auto"/>
          <w:spacing w:val="26"/>
          <w:sz w:val="32"/>
          <w:szCs w:val="32"/>
          <w:lang w:eastAsia="zh-CN"/>
        </w:rPr>
        <w:t>（</w:t>
      </w:r>
      <w:r>
        <w:rPr>
          <w:rFonts w:hint="eastAsia" w:ascii="仿宋_GB2312" w:hAnsi="仿宋_GB2312" w:eastAsia="仿宋_GB2312" w:cs="仿宋_GB2312"/>
          <w:color w:val="auto"/>
          <w:spacing w:val="26"/>
          <w:sz w:val="32"/>
          <w:szCs w:val="32"/>
        </w:rPr>
        <w:t>部门</w:t>
      </w:r>
      <w:r>
        <w:rPr>
          <w:rFonts w:hint="eastAsia" w:ascii="仿宋_GB2312" w:hAnsi="仿宋_GB2312" w:eastAsia="仿宋_GB2312" w:cs="仿宋_GB2312"/>
          <w:color w:val="auto"/>
          <w:spacing w:val="26"/>
          <w:sz w:val="32"/>
          <w:szCs w:val="32"/>
          <w:lang w:eastAsia="zh-CN"/>
        </w:rPr>
        <w:t>）</w:t>
      </w:r>
      <w:r>
        <w:rPr>
          <w:rFonts w:hint="eastAsia" w:ascii="仿宋_GB2312" w:hAnsi="仿宋_GB2312" w:eastAsia="仿宋_GB2312" w:cs="仿宋_GB2312"/>
          <w:color w:val="auto"/>
          <w:spacing w:val="26"/>
          <w:sz w:val="32"/>
          <w:szCs w:val="32"/>
        </w:rPr>
        <w:t>的生产活动，并解决较为重要的</w:t>
      </w:r>
      <w:r>
        <w:rPr>
          <w:rFonts w:hint="eastAsia" w:ascii="仿宋_GB2312" w:hAnsi="仿宋_GB2312" w:eastAsia="仿宋_GB2312" w:cs="仿宋_GB2312"/>
          <w:color w:val="auto"/>
          <w:spacing w:val="26"/>
          <w:sz w:val="32"/>
          <w:szCs w:val="32"/>
          <w:lang w:eastAsia="zh-CN"/>
        </w:rPr>
        <w:t>（</w:t>
      </w:r>
      <w:r>
        <w:rPr>
          <w:rFonts w:hint="eastAsia" w:ascii="仿宋_GB2312" w:hAnsi="仿宋_GB2312" w:eastAsia="仿宋_GB2312" w:cs="仿宋_GB2312"/>
          <w:color w:val="auto"/>
          <w:spacing w:val="26"/>
          <w:sz w:val="32"/>
          <w:szCs w:val="32"/>
        </w:rPr>
        <w:t>或较</w:t>
      </w:r>
      <w:r>
        <w:rPr>
          <w:rFonts w:hint="eastAsia" w:ascii="仿宋_GB2312" w:hAnsi="仿宋_GB2312" w:eastAsia="仿宋_GB2312" w:cs="仿宋_GB2312"/>
          <w:color w:val="auto"/>
          <w:spacing w:val="32"/>
          <w:sz w:val="32"/>
          <w:szCs w:val="32"/>
        </w:rPr>
        <w:t>为复杂的</w:t>
      </w:r>
      <w:r>
        <w:rPr>
          <w:rFonts w:hint="eastAsia" w:ascii="仿宋_GB2312" w:hAnsi="仿宋_GB2312" w:eastAsia="仿宋_GB2312" w:cs="仿宋_GB2312"/>
          <w:color w:val="auto"/>
          <w:spacing w:val="32"/>
          <w:sz w:val="32"/>
          <w:szCs w:val="32"/>
          <w:lang w:eastAsia="zh-CN"/>
        </w:rPr>
        <w:t>）</w:t>
      </w:r>
      <w:r>
        <w:rPr>
          <w:rFonts w:hint="eastAsia" w:ascii="仿宋_GB2312" w:hAnsi="仿宋_GB2312" w:eastAsia="仿宋_GB2312" w:cs="仿宋_GB2312"/>
          <w:color w:val="auto"/>
          <w:spacing w:val="32"/>
          <w:sz w:val="32"/>
          <w:szCs w:val="32"/>
        </w:rPr>
        <w:t>技术问题不少于1项；或提出过1项较为重要的</w:t>
      </w:r>
      <w:r>
        <w:rPr>
          <w:rFonts w:hint="eastAsia" w:ascii="仿宋_GB2312" w:hAnsi="仿宋_GB2312" w:eastAsia="仿宋_GB2312" w:cs="仿宋_GB2312"/>
          <w:color w:val="auto"/>
          <w:spacing w:val="32"/>
          <w:sz w:val="32"/>
          <w:szCs w:val="32"/>
          <w:lang w:eastAsia="zh-CN"/>
        </w:rPr>
        <w:t>（</w:t>
      </w:r>
      <w:r>
        <w:rPr>
          <w:rFonts w:hint="eastAsia" w:ascii="仿宋_GB2312" w:hAnsi="仿宋_GB2312" w:eastAsia="仿宋_GB2312" w:cs="仿宋_GB2312"/>
          <w:color w:val="auto"/>
          <w:spacing w:val="32"/>
          <w:sz w:val="32"/>
          <w:szCs w:val="32"/>
        </w:rPr>
        <w:t>或较</w:t>
      </w:r>
      <w:r>
        <w:rPr>
          <w:rFonts w:hint="eastAsia" w:ascii="仿宋_GB2312" w:hAnsi="仿宋_GB2312" w:eastAsia="仿宋_GB2312" w:cs="仿宋_GB2312"/>
          <w:color w:val="auto"/>
          <w:spacing w:val="25"/>
          <w:sz w:val="32"/>
          <w:szCs w:val="32"/>
        </w:rPr>
        <w:t>为复杂的</w:t>
      </w:r>
      <w:r>
        <w:rPr>
          <w:rFonts w:hint="eastAsia" w:ascii="仿宋_GB2312" w:hAnsi="仿宋_GB2312" w:eastAsia="仿宋_GB2312" w:cs="仿宋_GB2312"/>
          <w:color w:val="auto"/>
          <w:spacing w:val="25"/>
          <w:sz w:val="32"/>
          <w:szCs w:val="32"/>
          <w:lang w:eastAsia="zh-CN"/>
        </w:rPr>
        <w:t>）</w:t>
      </w:r>
      <w:r>
        <w:rPr>
          <w:rFonts w:hint="eastAsia" w:ascii="仿宋_GB2312" w:hAnsi="仿宋_GB2312" w:eastAsia="仿宋_GB2312" w:cs="仿宋_GB2312"/>
          <w:color w:val="auto"/>
          <w:spacing w:val="25"/>
          <w:sz w:val="32"/>
          <w:szCs w:val="32"/>
        </w:rPr>
        <w:t>经公司级以上单位认定可行</w:t>
      </w:r>
      <w:r>
        <w:rPr>
          <w:rFonts w:hint="eastAsia" w:ascii="仿宋_GB2312" w:hAnsi="仿宋_GB2312" w:eastAsia="仿宋_GB2312" w:cs="仿宋_GB2312"/>
          <w:color w:val="auto"/>
          <w:spacing w:val="25"/>
          <w:sz w:val="32"/>
          <w:szCs w:val="32"/>
          <w:lang w:eastAsia="zh-CN"/>
        </w:rPr>
        <w:t>（</w:t>
      </w:r>
      <w:r>
        <w:rPr>
          <w:rFonts w:hint="eastAsia" w:ascii="仿宋_GB2312" w:hAnsi="仿宋_GB2312" w:eastAsia="仿宋_GB2312" w:cs="仿宋_GB2312"/>
          <w:color w:val="auto"/>
          <w:spacing w:val="25"/>
          <w:sz w:val="32"/>
          <w:szCs w:val="32"/>
        </w:rPr>
        <w:t>应有附件</w:t>
      </w:r>
      <w:r>
        <w:rPr>
          <w:rFonts w:hint="eastAsia" w:ascii="仿宋_GB2312" w:hAnsi="仿宋_GB2312" w:eastAsia="仿宋_GB2312" w:cs="仿宋_GB2312"/>
          <w:color w:val="auto"/>
          <w:spacing w:val="25"/>
          <w:sz w:val="32"/>
          <w:szCs w:val="32"/>
          <w:lang w:eastAsia="zh-CN"/>
        </w:rPr>
        <w:t>）</w:t>
      </w:r>
      <w:r>
        <w:rPr>
          <w:rFonts w:hint="eastAsia" w:ascii="仿宋_GB2312" w:hAnsi="仿宋_GB2312" w:eastAsia="仿宋_GB2312" w:cs="仿宋_GB2312"/>
          <w:color w:val="auto"/>
          <w:spacing w:val="25"/>
          <w:sz w:val="32"/>
          <w:szCs w:val="32"/>
        </w:rPr>
        <w:t>的技术</w:t>
      </w:r>
      <w:r>
        <w:rPr>
          <w:rFonts w:hint="eastAsia" w:ascii="仿宋_GB2312" w:hAnsi="仿宋_GB2312" w:eastAsia="仿宋_GB2312" w:cs="仿宋_GB2312"/>
          <w:color w:val="auto"/>
          <w:spacing w:val="25"/>
          <w:sz w:val="32"/>
          <w:szCs w:val="32"/>
          <w:lang w:eastAsia="zh-CN"/>
        </w:rPr>
        <w:t>（</w:t>
      </w:r>
      <w:r>
        <w:rPr>
          <w:rFonts w:hint="eastAsia" w:ascii="仿宋_GB2312" w:hAnsi="仿宋_GB2312" w:eastAsia="仿宋_GB2312" w:cs="仿宋_GB2312"/>
          <w:color w:val="auto"/>
          <w:spacing w:val="25"/>
          <w:sz w:val="32"/>
          <w:szCs w:val="32"/>
        </w:rPr>
        <w:t>组织、</w:t>
      </w:r>
      <w:r>
        <w:rPr>
          <w:rFonts w:hint="eastAsia" w:ascii="仿宋_GB2312" w:hAnsi="仿宋_GB2312" w:eastAsia="仿宋_GB2312" w:cs="仿宋_GB2312"/>
          <w:color w:val="auto"/>
          <w:spacing w:val="19"/>
          <w:sz w:val="32"/>
          <w:szCs w:val="32"/>
        </w:rPr>
        <w:t>管理</w:t>
      </w:r>
      <w:r>
        <w:rPr>
          <w:rFonts w:hint="eastAsia" w:ascii="仿宋_GB2312" w:hAnsi="仿宋_GB2312" w:eastAsia="仿宋_GB2312" w:cs="仿宋_GB2312"/>
          <w:color w:val="auto"/>
          <w:spacing w:val="19"/>
          <w:sz w:val="32"/>
          <w:szCs w:val="32"/>
          <w:lang w:eastAsia="zh-CN"/>
        </w:rPr>
        <w:t>）</w:t>
      </w:r>
      <w:r>
        <w:rPr>
          <w:rFonts w:hint="eastAsia" w:ascii="仿宋_GB2312" w:hAnsi="仿宋_GB2312" w:eastAsia="仿宋_GB2312" w:cs="仿宋_GB2312"/>
          <w:color w:val="auto"/>
          <w:spacing w:val="19"/>
          <w:sz w:val="32"/>
          <w:szCs w:val="32"/>
        </w:rPr>
        <w:t>方案与实施计划。</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1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8"/>
          <w:sz w:val="32"/>
          <w:szCs w:val="32"/>
        </w:rPr>
        <w:t>4.熟悉本专业接口技术条件，参与解决接口专业较为重要</w:t>
      </w:r>
      <w:r>
        <w:rPr>
          <w:rFonts w:hint="eastAsia" w:ascii="仿宋_GB2312" w:hAnsi="仿宋_GB2312" w:eastAsia="仿宋_GB2312" w:cs="仿宋_GB2312"/>
          <w:color w:val="auto"/>
          <w:spacing w:val="18"/>
          <w:sz w:val="32"/>
          <w:szCs w:val="32"/>
          <w:lang w:eastAsia="zh-CN"/>
        </w:rPr>
        <w:t>（</w:t>
      </w:r>
      <w:r>
        <w:rPr>
          <w:rFonts w:hint="eastAsia" w:ascii="仿宋_GB2312" w:hAnsi="仿宋_GB2312" w:eastAsia="仿宋_GB2312" w:cs="仿宋_GB2312"/>
          <w:color w:val="auto"/>
          <w:spacing w:val="18"/>
          <w:sz w:val="32"/>
          <w:szCs w:val="32"/>
        </w:rPr>
        <w:t>或</w:t>
      </w:r>
      <w:r>
        <w:rPr>
          <w:rFonts w:hint="eastAsia" w:ascii="仿宋_GB2312" w:hAnsi="仿宋_GB2312" w:eastAsia="仿宋_GB2312" w:cs="仿宋_GB2312"/>
          <w:color w:val="auto"/>
          <w:spacing w:val="26"/>
          <w:sz w:val="32"/>
          <w:szCs w:val="32"/>
        </w:rPr>
        <w:t>较为复杂的</w:t>
      </w:r>
      <w:r>
        <w:rPr>
          <w:rFonts w:hint="eastAsia" w:ascii="仿宋_GB2312" w:hAnsi="仿宋_GB2312" w:eastAsia="仿宋_GB2312" w:cs="仿宋_GB2312"/>
          <w:color w:val="auto"/>
          <w:spacing w:val="26"/>
          <w:sz w:val="32"/>
          <w:szCs w:val="32"/>
          <w:lang w:eastAsia="zh-CN"/>
        </w:rPr>
        <w:t>）</w:t>
      </w:r>
      <w:r>
        <w:rPr>
          <w:rFonts w:hint="eastAsia" w:ascii="仿宋_GB2312" w:hAnsi="仿宋_GB2312" w:eastAsia="仿宋_GB2312" w:cs="仿宋_GB2312"/>
          <w:color w:val="auto"/>
          <w:spacing w:val="26"/>
          <w:sz w:val="32"/>
          <w:szCs w:val="32"/>
        </w:rPr>
        <w:t>的技术问题不少于2项。</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1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8"/>
          <w:sz w:val="32"/>
          <w:szCs w:val="32"/>
        </w:rPr>
        <w:t>5.作为主要技术骨干，参与组织实施1项公司级</w:t>
      </w:r>
      <w:r>
        <w:rPr>
          <w:rFonts w:hint="eastAsia" w:ascii="仿宋_GB2312" w:hAnsi="仿宋_GB2312" w:eastAsia="仿宋_GB2312" w:cs="仿宋_GB2312"/>
          <w:color w:val="auto"/>
          <w:spacing w:val="17"/>
          <w:sz w:val="32"/>
          <w:szCs w:val="32"/>
        </w:rPr>
        <w:t>以上先进水平</w:t>
      </w:r>
      <w:r>
        <w:rPr>
          <w:rFonts w:hint="eastAsia" w:ascii="仿宋_GB2312" w:hAnsi="仿宋_GB2312" w:eastAsia="仿宋_GB2312" w:cs="仿宋_GB2312"/>
          <w:color w:val="auto"/>
          <w:spacing w:val="12"/>
          <w:sz w:val="32"/>
          <w:szCs w:val="32"/>
        </w:rPr>
        <w:t>的新技术、新成果获得成功，并写出完成上述工</w:t>
      </w:r>
      <w:r>
        <w:rPr>
          <w:rFonts w:hint="eastAsia" w:ascii="仿宋_GB2312" w:hAnsi="仿宋_GB2312" w:eastAsia="仿宋_GB2312" w:cs="仿宋_GB2312"/>
          <w:color w:val="auto"/>
          <w:spacing w:val="11"/>
          <w:sz w:val="32"/>
          <w:szCs w:val="32"/>
        </w:rPr>
        <w:t>作的技术总结报告</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7"/>
          <w:sz w:val="32"/>
          <w:szCs w:val="32"/>
        </w:rPr>
        <w:t>应有公司级以上单位业务主管部门签认的材料</w:t>
      </w:r>
      <w:r>
        <w:rPr>
          <w:rFonts w:hint="eastAsia" w:ascii="仿宋_GB2312" w:hAnsi="仿宋_GB2312" w:eastAsia="仿宋_GB2312" w:cs="仿宋_GB2312"/>
          <w:color w:val="auto"/>
          <w:spacing w:val="17"/>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39"/>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6.参加公司级以上单位本专业的技术、学术会议或组织开展站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30"/>
          <w:sz w:val="32"/>
          <w:szCs w:val="32"/>
        </w:rPr>
        <w:t>段</w:t>
      </w:r>
      <w:r>
        <w:rPr>
          <w:rFonts w:hint="eastAsia" w:ascii="仿宋_GB2312" w:hAnsi="仿宋_GB2312" w:eastAsia="仿宋_GB2312" w:cs="仿宋_GB2312"/>
          <w:color w:val="auto"/>
          <w:spacing w:val="30"/>
          <w:sz w:val="32"/>
          <w:szCs w:val="32"/>
          <w:lang w:eastAsia="zh-CN"/>
        </w:rPr>
        <w:t>）</w:t>
      </w:r>
      <w:r>
        <w:rPr>
          <w:rFonts w:hint="eastAsia" w:ascii="仿宋_GB2312" w:hAnsi="仿宋_GB2312" w:eastAsia="仿宋_GB2312" w:cs="仿宋_GB2312"/>
          <w:color w:val="auto"/>
          <w:spacing w:val="30"/>
          <w:sz w:val="32"/>
          <w:szCs w:val="32"/>
        </w:rPr>
        <w:t>或事业部级以上单位</w:t>
      </w:r>
      <w:r>
        <w:rPr>
          <w:rFonts w:hint="eastAsia" w:ascii="仿宋_GB2312" w:hAnsi="仿宋_GB2312" w:eastAsia="仿宋_GB2312" w:cs="仿宋_GB2312"/>
          <w:color w:val="auto"/>
          <w:spacing w:val="30"/>
          <w:sz w:val="32"/>
          <w:szCs w:val="32"/>
          <w:lang w:eastAsia="zh-CN"/>
        </w:rPr>
        <w:t>（</w:t>
      </w:r>
      <w:r>
        <w:rPr>
          <w:rFonts w:hint="eastAsia" w:ascii="仿宋_GB2312" w:hAnsi="仿宋_GB2312" w:eastAsia="仿宋_GB2312" w:cs="仿宋_GB2312"/>
          <w:color w:val="auto"/>
          <w:spacing w:val="30"/>
          <w:sz w:val="32"/>
          <w:szCs w:val="32"/>
        </w:rPr>
        <w:t>部门</w:t>
      </w:r>
      <w:r>
        <w:rPr>
          <w:rFonts w:hint="eastAsia" w:ascii="仿宋_GB2312" w:hAnsi="仿宋_GB2312" w:eastAsia="仿宋_GB2312" w:cs="仿宋_GB2312"/>
          <w:color w:val="auto"/>
          <w:spacing w:val="30"/>
          <w:sz w:val="32"/>
          <w:szCs w:val="32"/>
          <w:lang w:eastAsia="zh-CN"/>
        </w:rPr>
        <w:t>）</w:t>
      </w:r>
      <w:r>
        <w:rPr>
          <w:rFonts w:hint="eastAsia" w:ascii="仿宋_GB2312" w:hAnsi="仿宋_GB2312" w:eastAsia="仿宋_GB2312" w:cs="仿宋_GB2312"/>
          <w:color w:val="auto"/>
          <w:spacing w:val="30"/>
          <w:sz w:val="32"/>
          <w:szCs w:val="32"/>
        </w:rPr>
        <w:t>的技术活动不少于1次，并参</w:t>
      </w:r>
      <w:r>
        <w:rPr>
          <w:rFonts w:hint="eastAsia" w:ascii="仿宋_GB2312" w:hAnsi="仿宋_GB2312" w:eastAsia="仿宋_GB2312" w:cs="仿宋_GB2312"/>
          <w:color w:val="auto"/>
          <w:spacing w:val="14"/>
          <w:sz w:val="32"/>
          <w:szCs w:val="32"/>
        </w:rPr>
        <w:t>加制定站</w:t>
      </w:r>
      <w:r>
        <w:rPr>
          <w:rFonts w:hint="eastAsia" w:ascii="仿宋_GB2312" w:hAnsi="仿宋_GB2312" w:eastAsia="仿宋_GB2312" w:cs="仿宋_GB2312"/>
          <w:color w:val="auto"/>
          <w:spacing w:val="14"/>
          <w:sz w:val="32"/>
          <w:szCs w:val="32"/>
          <w:lang w:eastAsia="zh-CN"/>
        </w:rPr>
        <w:t>（</w:t>
      </w:r>
      <w:r>
        <w:rPr>
          <w:rFonts w:hint="eastAsia" w:ascii="仿宋_GB2312" w:hAnsi="仿宋_GB2312" w:eastAsia="仿宋_GB2312" w:cs="仿宋_GB2312"/>
          <w:color w:val="auto"/>
          <w:spacing w:val="14"/>
          <w:sz w:val="32"/>
          <w:szCs w:val="32"/>
        </w:rPr>
        <w:t>段</w:t>
      </w:r>
      <w:r>
        <w:rPr>
          <w:rFonts w:hint="eastAsia" w:ascii="仿宋_GB2312" w:hAnsi="仿宋_GB2312" w:eastAsia="仿宋_GB2312" w:cs="仿宋_GB2312"/>
          <w:color w:val="auto"/>
          <w:spacing w:val="14"/>
          <w:sz w:val="32"/>
          <w:szCs w:val="32"/>
          <w:lang w:eastAsia="zh-CN"/>
        </w:rPr>
        <w:t>）</w:t>
      </w:r>
      <w:r>
        <w:rPr>
          <w:rFonts w:hint="eastAsia" w:ascii="仿宋_GB2312" w:hAnsi="仿宋_GB2312" w:eastAsia="仿宋_GB2312" w:cs="仿宋_GB2312"/>
          <w:color w:val="auto"/>
          <w:spacing w:val="14"/>
          <w:sz w:val="32"/>
          <w:szCs w:val="32"/>
        </w:rPr>
        <w:t>、事业部级以上单位本专业综合性</w:t>
      </w:r>
      <w:r>
        <w:rPr>
          <w:rFonts w:hint="eastAsia" w:ascii="仿宋_GB2312" w:hAnsi="仿宋_GB2312" w:eastAsia="仿宋_GB2312" w:cs="仿宋_GB2312"/>
          <w:color w:val="auto"/>
          <w:spacing w:val="13"/>
          <w:sz w:val="32"/>
          <w:szCs w:val="32"/>
        </w:rPr>
        <w:t>的重要技术文件不少于2篇。</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39"/>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7"/>
          <w:sz w:val="32"/>
          <w:szCs w:val="32"/>
        </w:rPr>
        <w:t>7.参加公司级以上单位确定的中型项目或引进技术、引进设</w:t>
      </w:r>
      <w:r>
        <w:rPr>
          <w:rFonts w:hint="eastAsia" w:ascii="仿宋_GB2312" w:hAnsi="仿宋_GB2312" w:eastAsia="仿宋_GB2312" w:cs="仿宋_GB2312"/>
          <w:color w:val="auto"/>
          <w:spacing w:val="12"/>
          <w:sz w:val="32"/>
          <w:szCs w:val="32"/>
        </w:rPr>
        <w:t>备的技术方案论证、可行性研究报告审查不</w:t>
      </w:r>
      <w:r>
        <w:rPr>
          <w:rFonts w:hint="eastAsia" w:ascii="仿宋_GB2312" w:hAnsi="仿宋_GB2312" w:eastAsia="仿宋_GB2312" w:cs="仿宋_GB2312"/>
          <w:color w:val="auto"/>
          <w:spacing w:val="11"/>
          <w:sz w:val="32"/>
          <w:szCs w:val="32"/>
        </w:rPr>
        <w:t>少于1项，并提出了</w:t>
      </w:r>
      <w:r>
        <w:rPr>
          <w:rFonts w:hint="eastAsia" w:ascii="仿宋_GB2312" w:hAnsi="仿宋_GB2312" w:eastAsia="仿宋_GB2312" w:cs="仿宋_GB2312"/>
          <w:color w:val="auto"/>
          <w:spacing w:val="12"/>
          <w:sz w:val="32"/>
          <w:szCs w:val="32"/>
        </w:rPr>
        <w:t>有价值的建议被主持单位采纳</w:t>
      </w:r>
      <w:r>
        <w:rPr>
          <w:rFonts w:hint="eastAsia" w:ascii="仿宋_GB2312" w:hAnsi="仿宋_GB2312" w:eastAsia="仿宋_GB2312" w:cs="仿宋_GB2312"/>
          <w:color w:val="auto"/>
          <w:spacing w:val="12"/>
          <w:sz w:val="32"/>
          <w:szCs w:val="32"/>
          <w:lang w:eastAsia="zh-CN"/>
        </w:rPr>
        <w:t>（</w:t>
      </w:r>
      <w:r>
        <w:rPr>
          <w:rFonts w:hint="eastAsia" w:ascii="仿宋_GB2312" w:hAnsi="仿宋_GB2312" w:eastAsia="仿宋_GB2312" w:cs="仿宋_GB2312"/>
          <w:color w:val="auto"/>
          <w:spacing w:val="12"/>
          <w:sz w:val="32"/>
          <w:szCs w:val="32"/>
        </w:rPr>
        <w:t>应有主持单位业务主管部门签认</w:t>
      </w:r>
      <w:r>
        <w:rPr>
          <w:rFonts w:hint="eastAsia" w:ascii="仿宋_GB2312" w:hAnsi="仿宋_GB2312" w:eastAsia="仿宋_GB2312" w:cs="仿宋_GB2312"/>
          <w:color w:val="auto"/>
          <w:spacing w:val="11"/>
          <w:sz w:val="32"/>
          <w:szCs w:val="32"/>
        </w:rPr>
        <w:t>的材料</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或主持公司事业部级以上单位的上述活动</w:t>
      </w:r>
      <w:r>
        <w:rPr>
          <w:rFonts w:hint="eastAsia" w:ascii="仿宋_GB2312" w:hAnsi="仿宋_GB2312" w:eastAsia="仿宋_GB2312" w:cs="仿宋_GB2312"/>
          <w:color w:val="auto"/>
          <w:spacing w:val="10"/>
          <w:sz w:val="32"/>
          <w:szCs w:val="32"/>
        </w:rPr>
        <w:t>不少于1项并</w:t>
      </w:r>
      <w:r>
        <w:rPr>
          <w:rFonts w:hint="eastAsia" w:ascii="仿宋_GB2312" w:hAnsi="仿宋_GB2312" w:eastAsia="仿宋_GB2312" w:cs="仿宋_GB2312"/>
          <w:color w:val="auto"/>
          <w:spacing w:val="8"/>
          <w:sz w:val="32"/>
          <w:szCs w:val="32"/>
        </w:rPr>
        <w:t>获得成功</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应提供项目鉴定或验收报告等材</w:t>
      </w:r>
      <w:r>
        <w:rPr>
          <w:rFonts w:hint="eastAsia" w:ascii="仿宋_GB2312" w:hAnsi="仿宋_GB2312" w:eastAsia="仿宋_GB2312" w:cs="仿宋_GB2312"/>
          <w:color w:val="auto"/>
          <w:spacing w:val="7"/>
          <w:sz w:val="32"/>
          <w:szCs w:val="32"/>
        </w:rPr>
        <w:t>料</w:t>
      </w:r>
      <w:r>
        <w:rPr>
          <w:rFonts w:hint="eastAsia" w:ascii="仿宋_GB2312" w:hAnsi="仿宋_GB2312" w:eastAsia="仿宋_GB2312" w:cs="仿宋_GB2312"/>
          <w:color w:val="auto"/>
          <w:spacing w:val="7"/>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3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8.主持完成公司级以上单位有一定水平的设计、施工、生产</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8"/>
          <w:sz w:val="32"/>
          <w:szCs w:val="32"/>
        </w:rPr>
        <w:t>技术管理任务。</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4"/>
          <w:sz w:val="32"/>
          <w:szCs w:val="32"/>
        </w:rPr>
        <w:t>9.能运用专门技能解决生产技术中的难题，在技术攻关、技术革新、工艺革新等方面有显著成果，在推广应用新技术、</w:t>
      </w:r>
      <w:r>
        <w:rPr>
          <w:rFonts w:hint="eastAsia" w:ascii="仿宋_GB2312" w:hAnsi="仿宋_GB2312" w:eastAsia="仿宋_GB2312" w:cs="仿宋_GB2312"/>
          <w:color w:val="auto"/>
          <w:spacing w:val="4"/>
          <w:sz w:val="32"/>
          <w:szCs w:val="32"/>
          <w:highlight w:val="none"/>
        </w:rPr>
        <w:t>新工</w:t>
      </w:r>
      <w:r>
        <w:rPr>
          <w:rFonts w:hint="eastAsia" w:ascii="仿宋_GB2312" w:hAnsi="仿宋_GB2312" w:eastAsia="仿宋_GB2312" w:cs="仿宋_GB2312"/>
          <w:color w:val="auto"/>
          <w:spacing w:val="-1"/>
          <w:sz w:val="32"/>
          <w:szCs w:val="32"/>
          <w:highlight w:val="none"/>
        </w:rPr>
        <w:t>艺、新设备过程中起骨干带头作用</w:t>
      </w:r>
      <w:r>
        <w:rPr>
          <w:rFonts w:hint="eastAsia" w:ascii="仿宋_GB2312" w:hAnsi="仿宋_GB2312" w:eastAsia="仿宋_GB2312" w:cs="仿宋_GB2312"/>
          <w:color w:val="auto"/>
          <w:spacing w:val="8"/>
          <w:sz w:val="32"/>
          <w:szCs w:val="32"/>
          <w:highlight w:val="none"/>
          <w:lang w:eastAsia="zh-CN"/>
        </w:rPr>
        <w:t>（</w:t>
      </w:r>
      <w:r>
        <w:rPr>
          <w:rFonts w:hint="eastAsia" w:ascii="仿宋_GB2312" w:hAnsi="仿宋_GB2312" w:eastAsia="仿宋_GB2312" w:cs="仿宋_GB2312"/>
          <w:color w:val="auto"/>
          <w:spacing w:val="8"/>
          <w:sz w:val="32"/>
          <w:szCs w:val="32"/>
          <w:highlight w:val="none"/>
        </w:rPr>
        <w:t>应提供项目</w:t>
      </w:r>
      <w:r>
        <w:rPr>
          <w:rFonts w:hint="eastAsia" w:ascii="仿宋_GB2312" w:hAnsi="仿宋_GB2312" w:eastAsia="仿宋_GB2312" w:cs="仿宋_GB2312"/>
          <w:color w:val="auto"/>
          <w:spacing w:val="8"/>
          <w:sz w:val="32"/>
          <w:szCs w:val="32"/>
          <w:highlight w:val="none"/>
          <w:lang w:val="en-US" w:eastAsia="zh-CN"/>
        </w:rPr>
        <w:t>立项和</w:t>
      </w:r>
      <w:r>
        <w:rPr>
          <w:rFonts w:hint="eastAsia" w:ascii="仿宋_GB2312" w:hAnsi="仿宋_GB2312" w:eastAsia="仿宋_GB2312" w:cs="仿宋_GB2312"/>
          <w:color w:val="auto"/>
          <w:spacing w:val="8"/>
          <w:sz w:val="32"/>
          <w:szCs w:val="32"/>
          <w:highlight w:val="none"/>
        </w:rPr>
        <w:t>验收报告等材</w:t>
      </w:r>
      <w:r>
        <w:rPr>
          <w:rFonts w:hint="eastAsia" w:ascii="仿宋_GB2312" w:hAnsi="仿宋_GB2312" w:eastAsia="仿宋_GB2312" w:cs="仿宋_GB2312"/>
          <w:color w:val="auto"/>
          <w:spacing w:val="7"/>
          <w:sz w:val="32"/>
          <w:szCs w:val="32"/>
          <w:highlight w:val="none"/>
        </w:rPr>
        <w:t>料</w:t>
      </w:r>
      <w:r>
        <w:rPr>
          <w:rFonts w:hint="eastAsia" w:ascii="仿宋_GB2312" w:hAnsi="仿宋_GB2312" w:eastAsia="仿宋_GB2312" w:cs="仿宋_GB2312"/>
          <w:color w:val="auto"/>
          <w:spacing w:val="7"/>
          <w:sz w:val="32"/>
          <w:szCs w:val="32"/>
          <w:highlight w:val="none"/>
          <w:lang w:eastAsia="zh-CN"/>
        </w:rPr>
        <w:t>）</w:t>
      </w:r>
      <w:r>
        <w:rPr>
          <w:rFonts w:hint="eastAsia" w:ascii="仿宋_GB2312" w:hAnsi="仿宋_GB2312" w:eastAsia="仿宋_GB2312" w:cs="仿宋_GB2312"/>
          <w:color w:val="auto"/>
          <w:spacing w:val="-1"/>
          <w:sz w:val="32"/>
          <w:szCs w:val="32"/>
          <w:highlight w:val="none"/>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39"/>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0"/>
          <w:sz w:val="32"/>
          <w:szCs w:val="32"/>
          <w:lang w:eastAsia="zh-CN"/>
        </w:rPr>
        <w:t>（</w:t>
      </w:r>
      <w:r>
        <w:rPr>
          <w:rFonts w:hint="eastAsia" w:ascii="仿宋_GB2312" w:hAnsi="仿宋_GB2312" w:eastAsia="仿宋_GB2312" w:cs="仿宋_GB2312"/>
          <w:b/>
          <w:bCs/>
          <w:color w:val="auto"/>
          <w:spacing w:val="10"/>
          <w:sz w:val="32"/>
          <w:szCs w:val="32"/>
        </w:rPr>
        <w:t>三</w:t>
      </w:r>
      <w:r>
        <w:rPr>
          <w:rFonts w:hint="eastAsia" w:ascii="仿宋_GB2312" w:hAnsi="仿宋_GB2312" w:eastAsia="仿宋_GB2312" w:cs="仿宋_GB2312"/>
          <w:b/>
          <w:bCs/>
          <w:color w:val="auto"/>
          <w:spacing w:val="10"/>
          <w:sz w:val="32"/>
          <w:szCs w:val="32"/>
          <w:lang w:eastAsia="zh-CN"/>
        </w:rPr>
        <w:t>）</w:t>
      </w:r>
      <w:r>
        <w:rPr>
          <w:rFonts w:hint="eastAsia" w:ascii="仿宋_GB2312" w:hAnsi="仿宋_GB2312" w:eastAsia="仿宋_GB2312" w:cs="仿宋_GB2312"/>
          <w:b/>
          <w:bCs/>
          <w:color w:val="auto"/>
          <w:spacing w:val="10"/>
          <w:sz w:val="32"/>
          <w:szCs w:val="32"/>
        </w:rPr>
        <w:t>业绩成果条件</w:t>
      </w:r>
    </w:p>
    <w:p>
      <w:pPr>
        <w:keepNext w:val="0"/>
        <w:keepLines w:val="0"/>
        <w:pageBreakBefore w:val="0"/>
        <w:numPr>
          <w:ilvl w:val="0"/>
          <w:numId w:val="0"/>
        </w:numPr>
        <w:kinsoku/>
        <w:wordWrap/>
        <w:overflowPunct/>
        <w:topLinePunct w:val="0"/>
        <w:autoSpaceDE/>
        <w:bidi w:val="0"/>
        <w:adjustRightInd/>
        <w:snapToGrid/>
        <w:spacing w:beforeLines="0" w:afterLines="0" w:line="580" w:lineRule="exact"/>
        <w:ind w:firstLine="643"/>
        <w:jc w:val="left"/>
        <w:textAlignment w:val="auto"/>
        <w:outlineLvl w:val="2"/>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从事本专业技术工作期间，符合下列6项条件不少于2项（其中第1项必选）：</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39"/>
        <w:textAlignment w:val="baseline"/>
        <w:rPr>
          <w:rFonts w:hint="eastAsia" w:ascii="仿宋_GB2312" w:hAnsi="仿宋_GB2312" w:eastAsia="仿宋_GB2312" w:cs="仿宋_GB2312"/>
          <w:color w:val="auto"/>
          <w:spacing w:val="26"/>
          <w:sz w:val="32"/>
          <w:szCs w:val="32"/>
        </w:rPr>
      </w:pPr>
      <w:r>
        <w:rPr>
          <w:rFonts w:hint="eastAsia" w:ascii="仿宋_GB2312" w:hAnsi="仿宋_GB2312" w:eastAsia="仿宋_GB2312" w:cs="仿宋_GB2312"/>
          <w:color w:val="auto"/>
          <w:spacing w:val="26"/>
          <w:sz w:val="32"/>
          <w:szCs w:val="32"/>
        </w:rPr>
        <w:t>1.</w:t>
      </w:r>
      <w:r>
        <w:rPr>
          <w:rFonts w:hint="eastAsia" w:ascii="仿宋_GB2312" w:hAnsi="仿宋_GB2312" w:eastAsia="仿宋_GB2312" w:cs="仿宋_GB2312"/>
          <w:color w:val="auto"/>
          <w:kern w:val="2"/>
          <w:sz w:val="32"/>
          <w:szCs w:val="32"/>
          <w:highlight w:val="none"/>
          <w:lang w:val="en-US" w:eastAsia="zh-CN" w:bidi="ar-SA"/>
        </w:rPr>
        <w:t>符合下列条件之一：</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39"/>
        <w:textAlignment w:val="baseline"/>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spacing w:val="26"/>
          <w:sz w:val="32"/>
          <w:szCs w:val="32"/>
        </w:rPr>
        <w:t>获得</w:t>
      </w:r>
      <w:r>
        <w:rPr>
          <w:rFonts w:hint="eastAsia" w:ascii="仿宋_GB2312" w:hAnsi="仿宋_GB2312" w:eastAsia="仿宋_GB2312" w:cs="仿宋_GB2312"/>
          <w:color w:val="auto"/>
          <w:spacing w:val="26"/>
          <w:sz w:val="32"/>
          <w:szCs w:val="32"/>
          <w:lang w:eastAsia="zh-CN"/>
        </w:rPr>
        <w:t>市（厅）</w:t>
      </w:r>
      <w:r>
        <w:rPr>
          <w:rFonts w:hint="eastAsia" w:ascii="仿宋_GB2312" w:hAnsi="仿宋_GB2312" w:eastAsia="仿宋_GB2312" w:cs="仿宋_GB2312"/>
          <w:color w:val="auto"/>
          <w:spacing w:val="26"/>
          <w:sz w:val="32"/>
          <w:szCs w:val="32"/>
        </w:rPr>
        <w:t>级科技进步奖以上奖1项</w:t>
      </w:r>
      <w:r>
        <w:rPr>
          <w:rFonts w:hint="eastAsia" w:ascii="仿宋_GB2312" w:hAnsi="仿宋_GB2312" w:eastAsia="仿宋_GB2312" w:cs="仿宋_GB2312"/>
          <w:color w:val="auto"/>
          <w:spacing w:val="26"/>
          <w:sz w:val="32"/>
          <w:szCs w:val="32"/>
          <w:lang w:eastAsia="zh-CN"/>
        </w:rPr>
        <w:t>（</w:t>
      </w:r>
      <w:r>
        <w:rPr>
          <w:rFonts w:hint="eastAsia" w:ascii="仿宋_GB2312" w:hAnsi="仿宋_GB2312" w:eastAsia="仿宋_GB2312" w:cs="仿宋_GB2312"/>
          <w:color w:val="auto"/>
          <w:spacing w:val="26"/>
          <w:sz w:val="32"/>
          <w:szCs w:val="32"/>
        </w:rPr>
        <w:t>为获</w:t>
      </w:r>
      <w:r>
        <w:rPr>
          <w:rFonts w:hint="eastAsia" w:ascii="仿宋_GB2312" w:hAnsi="仿宋_GB2312" w:eastAsia="仿宋_GB2312" w:cs="仿宋_GB2312"/>
          <w:color w:val="auto"/>
          <w:spacing w:val="25"/>
          <w:sz w:val="32"/>
          <w:szCs w:val="32"/>
        </w:rPr>
        <w:t>奖等级内</w:t>
      </w:r>
      <w:r>
        <w:rPr>
          <w:rFonts w:hint="eastAsia" w:ascii="仿宋_GB2312" w:hAnsi="仿宋_GB2312" w:eastAsia="仿宋_GB2312" w:cs="仿宋_GB2312"/>
          <w:color w:val="auto"/>
          <w:spacing w:val="-6"/>
          <w:sz w:val="32"/>
          <w:szCs w:val="32"/>
        </w:rPr>
        <w:t>额定人员，以获奖证书为准</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或获得公司级科技进步二</w:t>
      </w:r>
      <w:r>
        <w:rPr>
          <w:rFonts w:hint="eastAsia" w:ascii="仿宋_GB2312" w:hAnsi="仿宋_GB2312" w:eastAsia="仿宋_GB2312" w:cs="仿宋_GB2312"/>
          <w:color w:val="auto"/>
          <w:spacing w:val="-7"/>
          <w:sz w:val="32"/>
          <w:szCs w:val="32"/>
        </w:rPr>
        <w:t>等奖以上奖</w:t>
      </w:r>
      <w:r>
        <w:rPr>
          <w:rFonts w:hint="eastAsia" w:ascii="仿宋_GB2312" w:hAnsi="仿宋_GB2312" w:eastAsia="仿宋_GB2312" w:cs="仿宋_GB2312"/>
          <w:color w:val="auto"/>
          <w:spacing w:val="5"/>
          <w:sz w:val="32"/>
          <w:szCs w:val="32"/>
        </w:rPr>
        <w:t>1项</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为前3名完成人，以获奖证书为准</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或承担的科研</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技术攻</w:t>
      </w:r>
      <w:r>
        <w:rPr>
          <w:rFonts w:hint="eastAsia" w:ascii="仿宋_GB2312" w:hAnsi="仿宋_GB2312" w:eastAsia="仿宋_GB2312" w:cs="仿宋_GB2312"/>
          <w:color w:val="auto"/>
          <w:spacing w:val="27"/>
          <w:sz w:val="32"/>
          <w:szCs w:val="32"/>
        </w:rPr>
        <w:t>关</w:t>
      </w:r>
      <w:r>
        <w:rPr>
          <w:rFonts w:hint="eastAsia" w:ascii="仿宋_GB2312" w:hAnsi="仿宋_GB2312" w:eastAsia="仿宋_GB2312" w:cs="仿宋_GB2312"/>
          <w:color w:val="auto"/>
          <w:spacing w:val="27"/>
          <w:sz w:val="32"/>
          <w:szCs w:val="32"/>
          <w:lang w:eastAsia="zh-CN"/>
        </w:rPr>
        <w:t>）</w:t>
      </w:r>
      <w:r>
        <w:rPr>
          <w:rFonts w:hint="eastAsia" w:ascii="仿宋_GB2312" w:hAnsi="仿宋_GB2312" w:eastAsia="仿宋_GB2312" w:cs="仿宋_GB2312"/>
          <w:color w:val="auto"/>
          <w:spacing w:val="27"/>
          <w:sz w:val="32"/>
          <w:szCs w:val="32"/>
        </w:rPr>
        <w:t>任务有1项通过</w:t>
      </w:r>
      <w:r>
        <w:rPr>
          <w:rFonts w:hint="eastAsia" w:ascii="仿宋_GB2312" w:hAnsi="仿宋_GB2312" w:eastAsia="仿宋_GB2312" w:cs="仿宋_GB2312"/>
          <w:color w:val="auto"/>
          <w:spacing w:val="27"/>
          <w:sz w:val="32"/>
          <w:szCs w:val="32"/>
          <w:lang w:eastAsia="zh-CN"/>
        </w:rPr>
        <w:t>市（厅）</w:t>
      </w:r>
      <w:r>
        <w:rPr>
          <w:rFonts w:hint="eastAsia" w:ascii="仿宋_GB2312" w:hAnsi="仿宋_GB2312" w:eastAsia="仿宋_GB2312" w:cs="仿宋_GB2312"/>
          <w:color w:val="auto"/>
          <w:spacing w:val="27"/>
          <w:sz w:val="32"/>
          <w:szCs w:val="32"/>
        </w:rPr>
        <w:t>级以上技术鉴定</w:t>
      </w:r>
      <w:r>
        <w:rPr>
          <w:rFonts w:hint="eastAsia" w:ascii="仿宋_GB2312" w:hAnsi="仿宋_GB2312" w:eastAsia="仿宋_GB2312" w:cs="仿宋_GB2312"/>
          <w:color w:val="auto"/>
          <w:spacing w:val="27"/>
          <w:sz w:val="32"/>
          <w:szCs w:val="32"/>
          <w:lang w:eastAsia="zh-CN"/>
        </w:rPr>
        <w:t>（</w:t>
      </w:r>
      <w:r>
        <w:rPr>
          <w:rFonts w:hint="eastAsia" w:ascii="仿宋_GB2312" w:hAnsi="仿宋_GB2312" w:eastAsia="仿宋_GB2312" w:cs="仿宋_GB2312"/>
          <w:color w:val="auto"/>
          <w:spacing w:val="27"/>
          <w:sz w:val="32"/>
          <w:szCs w:val="32"/>
        </w:rPr>
        <w:t>审查</w:t>
      </w:r>
      <w:r>
        <w:rPr>
          <w:rFonts w:hint="eastAsia" w:ascii="仿宋_GB2312" w:hAnsi="仿宋_GB2312" w:eastAsia="仿宋_GB2312" w:cs="仿宋_GB2312"/>
          <w:color w:val="auto"/>
          <w:spacing w:val="27"/>
          <w:sz w:val="32"/>
          <w:szCs w:val="32"/>
          <w:lang w:eastAsia="zh-CN"/>
        </w:rPr>
        <w:t>）（</w:t>
      </w:r>
      <w:r>
        <w:rPr>
          <w:rFonts w:hint="eastAsia" w:ascii="仿宋_GB2312" w:hAnsi="仿宋_GB2312" w:eastAsia="仿宋_GB2312" w:cs="仿宋_GB2312"/>
          <w:color w:val="auto"/>
          <w:spacing w:val="27"/>
          <w:sz w:val="32"/>
          <w:szCs w:val="32"/>
        </w:rPr>
        <w:t>为前3</w:t>
      </w:r>
      <w:r>
        <w:rPr>
          <w:rFonts w:hint="eastAsia" w:ascii="仿宋_GB2312" w:hAnsi="仿宋_GB2312" w:eastAsia="仿宋_GB2312" w:cs="仿宋_GB2312"/>
          <w:color w:val="auto"/>
          <w:spacing w:val="-16"/>
          <w:sz w:val="32"/>
          <w:szCs w:val="32"/>
        </w:rPr>
        <w:t>名完成人，以鉴定、审查证书为准</w:t>
      </w:r>
      <w:r>
        <w:rPr>
          <w:rFonts w:hint="eastAsia" w:ascii="仿宋_GB2312" w:hAnsi="仿宋_GB2312" w:eastAsia="仿宋_GB2312" w:cs="仿宋_GB2312"/>
          <w:color w:val="auto"/>
          <w:spacing w:val="-16"/>
          <w:sz w:val="32"/>
          <w:szCs w:val="32"/>
          <w:lang w:eastAsia="zh-CN"/>
        </w:rPr>
        <w:t>）；</w:t>
      </w:r>
      <w:r>
        <w:rPr>
          <w:rFonts w:hint="eastAsia" w:ascii="仿宋_GB2312" w:hAnsi="仿宋_GB2312" w:eastAsia="仿宋_GB2312" w:cs="仿宋_GB2312"/>
          <w:color w:val="auto"/>
          <w:spacing w:val="-16"/>
          <w:sz w:val="32"/>
          <w:szCs w:val="32"/>
        </w:rPr>
        <w:t>或任现职期间的科研成果被公</w:t>
      </w:r>
      <w:r>
        <w:rPr>
          <w:rFonts w:hint="eastAsia" w:ascii="仿宋_GB2312" w:hAnsi="仿宋_GB2312" w:eastAsia="仿宋_GB2312" w:cs="仿宋_GB2312"/>
          <w:color w:val="auto"/>
          <w:spacing w:val="-6"/>
          <w:sz w:val="32"/>
          <w:szCs w:val="32"/>
        </w:rPr>
        <w:t>司列为推广项目，且经济效益在10万元以上</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为前3名完成人</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7"/>
          <w:sz w:val="32"/>
          <w:szCs w:val="32"/>
        </w:rPr>
        <w:t>并</w:t>
      </w:r>
      <w:r>
        <w:rPr>
          <w:rFonts w:hint="eastAsia" w:ascii="仿宋_GB2312" w:hAnsi="仿宋_GB2312" w:eastAsia="仿宋_GB2312" w:cs="仿宋_GB2312"/>
          <w:color w:val="auto"/>
          <w:spacing w:val="-18"/>
          <w:sz w:val="32"/>
          <w:szCs w:val="32"/>
        </w:rPr>
        <w:t>有下达的推广计划和公司级以上单位业务主</w:t>
      </w:r>
      <w:r>
        <w:rPr>
          <w:rFonts w:hint="eastAsia" w:ascii="仿宋_GB2312" w:hAnsi="仿宋_GB2312" w:eastAsia="仿宋_GB2312" w:cs="仿宋_GB2312"/>
          <w:color w:val="auto"/>
          <w:spacing w:val="-19"/>
          <w:sz w:val="32"/>
          <w:szCs w:val="32"/>
        </w:rPr>
        <w:t>管部门签认的材料</w:t>
      </w:r>
      <w:r>
        <w:rPr>
          <w:rFonts w:hint="eastAsia" w:ascii="仿宋_GB2312" w:hAnsi="仿宋_GB2312" w:eastAsia="仿宋_GB2312" w:cs="仿宋_GB2312"/>
          <w:color w:val="auto"/>
          <w:spacing w:val="-19"/>
          <w:sz w:val="32"/>
          <w:szCs w:val="32"/>
          <w:lang w:eastAsia="zh-CN"/>
        </w:rPr>
        <w:t>）</w:t>
      </w:r>
      <w:r>
        <w:rPr>
          <w:rFonts w:hint="eastAsia" w:ascii="仿宋_GB2312" w:hAnsi="仿宋_GB2312" w:eastAsia="仿宋_GB2312" w:cs="仿宋_GB2312"/>
          <w:color w:val="auto"/>
          <w:spacing w:val="-19"/>
          <w:sz w:val="32"/>
          <w:szCs w:val="32"/>
        </w:rPr>
        <w:t>。</w:t>
      </w:r>
    </w:p>
    <w:p>
      <w:pPr>
        <w:keepNext w:val="0"/>
        <w:keepLines w:val="0"/>
        <w:pageBreakBefore w:val="0"/>
        <w:widowControl/>
        <w:kinsoku w:val="0"/>
        <w:wordWrap/>
        <w:overflowPunct/>
        <w:topLinePunct w:val="0"/>
        <w:autoSpaceDE/>
        <w:autoSpaceDN/>
        <w:bidi w:val="0"/>
        <w:adjustRightInd w:val="0"/>
        <w:snapToGrid w:val="0"/>
        <w:spacing w:line="580" w:lineRule="exact"/>
        <w:ind w:left="0" w:right="0" w:rightChars="0" w:firstLine="629"/>
        <w:jc w:val="both"/>
        <w:textAlignment w:val="baseline"/>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kern w:val="2"/>
          <w:sz w:val="32"/>
          <w:szCs w:val="32"/>
          <w:highlight w:val="none"/>
          <w:lang w:val="en-US" w:eastAsia="zh-CN" w:bidi="ar-SA"/>
        </w:rPr>
        <w:t>（2）</w:t>
      </w:r>
      <w:r>
        <w:rPr>
          <w:rFonts w:hint="eastAsia" w:ascii="仿宋_GB2312" w:hAnsi="仿宋_GB2312" w:eastAsia="仿宋_GB2312" w:cs="仿宋_GB2312"/>
          <w:color w:val="auto"/>
          <w:sz w:val="32"/>
          <w:szCs w:val="32"/>
          <w:highlight w:val="none"/>
        </w:rPr>
        <w:t>工程项目</w:t>
      </w:r>
      <w:r>
        <w:rPr>
          <w:rFonts w:hint="eastAsia" w:ascii="仿宋_GB2312" w:hAnsi="仿宋_GB2312" w:eastAsia="仿宋_GB2312" w:cs="仿宋_GB2312"/>
          <w:color w:val="auto"/>
          <w:sz w:val="32"/>
          <w:szCs w:val="32"/>
          <w:highlight w:val="none"/>
          <w:lang w:val="en-US" w:eastAsia="zh-CN"/>
        </w:rPr>
        <w:t>参与单位的技术管理人员</w:t>
      </w:r>
      <w:r>
        <w:rPr>
          <w:rFonts w:hint="eastAsia" w:ascii="仿宋_GB2312" w:hAnsi="仿宋_GB2312" w:eastAsia="仿宋_GB2312" w:cs="仿宋_GB2312"/>
          <w:color w:val="auto"/>
          <w:spacing w:val="-6"/>
          <w:sz w:val="32"/>
          <w:szCs w:val="32"/>
          <w:highlight w:val="none"/>
        </w:rPr>
        <w:t>凭其完成的技术报告、软课题研究报告、规划设计方案、施工或调试报告、工程试验报告、标准规范制定等均可</w:t>
      </w:r>
      <w:r>
        <w:rPr>
          <w:rFonts w:hint="eastAsia" w:ascii="仿宋_GB2312" w:hAnsi="仿宋_GB2312" w:eastAsia="仿宋_GB2312" w:cs="仿宋_GB2312"/>
          <w:color w:val="auto"/>
          <w:spacing w:val="-10"/>
          <w:sz w:val="32"/>
          <w:szCs w:val="32"/>
          <w:highlight w:val="none"/>
        </w:rPr>
        <w:t>申报；以上均应有凭证和组织完成单位签认的材料</w:t>
      </w:r>
      <w:r>
        <w:rPr>
          <w:rFonts w:hint="eastAsia" w:ascii="仿宋_GB2312" w:hAnsi="仿宋_GB2312" w:eastAsia="仿宋_GB2312" w:cs="仿宋_GB2312"/>
          <w:color w:val="auto"/>
          <w:spacing w:val="-10"/>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jc w:val="both"/>
        <w:textAlignment w:val="baseline"/>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kern w:val="2"/>
          <w:sz w:val="32"/>
          <w:szCs w:val="32"/>
          <w:highlight w:val="none"/>
          <w:lang w:val="en-US" w:eastAsia="zh-CN" w:bidi="ar-SA"/>
        </w:rPr>
        <w:t>（3）</w:t>
      </w:r>
      <w:r>
        <w:rPr>
          <w:rFonts w:hint="eastAsia" w:ascii="仿宋_GB2312" w:hAnsi="仿宋_GB2312" w:eastAsia="仿宋_GB2312" w:cs="仿宋_GB2312"/>
          <w:color w:val="auto"/>
          <w:spacing w:val="12"/>
          <w:sz w:val="32"/>
          <w:szCs w:val="32"/>
          <w:highlight w:val="none"/>
        </w:rPr>
        <w:t>获得</w:t>
      </w:r>
      <w:r>
        <w:rPr>
          <w:rFonts w:hint="eastAsia" w:ascii="仿宋_GB2312" w:hAnsi="仿宋_GB2312" w:eastAsia="仿宋_GB2312" w:cs="仿宋_GB2312"/>
          <w:color w:val="auto"/>
          <w:spacing w:val="12"/>
          <w:sz w:val="32"/>
          <w:szCs w:val="32"/>
          <w:highlight w:val="none"/>
          <w:lang w:eastAsia="zh-CN"/>
        </w:rPr>
        <w:t>市（厅）</w:t>
      </w:r>
      <w:r>
        <w:rPr>
          <w:rFonts w:hint="eastAsia" w:ascii="仿宋_GB2312" w:hAnsi="仿宋_GB2312" w:eastAsia="仿宋_GB2312" w:cs="仿宋_GB2312"/>
          <w:color w:val="auto"/>
          <w:spacing w:val="12"/>
          <w:sz w:val="32"/>
          <w:szCs w:val="32"/>
          <w:highlight w:val="none"/>
        </w:rPr>
        <w:t>级企业管理现代化成果三等奖以上奖1项</w:t>
      </w:r>
      <w:r>
        <w:rPr>
          <w:rFonts w:hint="eastAsia" w:ascii="仿宋_GB2312" w:hAnsi="仿宋_GB2312" w:eastAsia="仿宋_GB2312" w:cs="仿宋_GB2312"/>
          <w:color w:val="auto"/>
          <w:spacing w:val="12"/>
          <w:sz w:val="32"/>
          <w:szCs w:val="32"/>
          <w:highlight w:val="none"/>
          <w:lang w:eastAsia="zh-CN"/>
        </w:rPr>
        <w:t>（</w:t>
      </w:r>
      <w:r>
        <w:rPr>
          <w:rFonts w:hint="eastAsia" w:ascii="仿宋_GB2312" w:hAnsi="仿宋_GB2312" w:eastAsia="仿宋_GB2312" w:cs="仿宋_GB2312"/>
          <w:color w:val="auto"/>
          <w:spacing w:val="6"/>
          <w:sz w:val="32"/>
          <w:szCs w:val="32"/>
          <w:highlight w:val="none"/>
        </w:rPr>
        <w:t>限于等级内额定人员并有</w:t>
      </w:r>
      <w:r>
        <w:rPr>
          <w:rFonts w:hint="eastAsia" w:ascii="仿宋_GB2312" w:hAnsi="仿宋_GB2312" w:eastAsia="仿宋_GB2312" w:cs="仿宋_GB2312"/>
          <w:color w:val="auto"/>
          <w:spacing w:val="6"/>
          <w:sz w:val="32"/>
          <w:szCs w:val="32"/>
          <w:highlight w:val="none"/>
          <w:lang w:eastAsia="zh-CN"/>
        </w:rPr>
        <w:t>市（厅）</w:t>
      </w:r>
      <w:r>
        <w:rPr>
          <w:rFonts w:hint="eastAsia" w:ascii="仿宋_GB2312" w:hAnsi="仿宋_GB2312" w:eastAsia="仿宋_GB2312" w:cs="仿宋_GB2312"/>
          <w:color w:val="auto"/>
          <w:spacing w:val="6"/>
          <w:sz w:val="32"/>
          <w:szCs w:val="32"/>
          <w:highlight w:val="none"/>
        </w:rPr>
        <w:t>级以上业务主管部</w:t>
      </w:r>
      <w:r>
        <w:rPr>
          <w:rFonts w:hint="eastAsia" w:ascii="仿宋_GB2312" w:hAnsi="仿宋_GB2312" w:eastAsia="仿宋_GB2312" w:cs="仿宋_GB2312"/>
          <w:color w:val="auto"/>
          <w:spacing w:val="6"/>
          <w:sz w:val="32"/>
          <w:szCs w:val="32"/>
        </w:rPr>
        <w:t>门签认</w:t>
      </w:r>
      <w:r>
        <w:rPr>
          <w:rFonts w:hint="eastAsia" w:ascii="仿宋_GB2312" w:hAnsi="仿宋_GB2312" w:eastAsia="仿宋_GB2312" w:cs="仿宋_GB2312"/>
          <w:color w:val="auto"/>
          <w:spacing w:val="11"/>
          <w:sz w:val="32"/>
          <w:szCs w:val="32"/>
        </w:rPr>
        <w:t>的材料</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或获得公司级企业管理现代化成果一等奖以上奖1项</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7"/>
          <w:sz w:val="32"/>
          <w:szCs w:val="32"/>
        </w:rPr>
        <w:t>为前3名完成人，并有公司级以上单位业务主管</w:t>
      </w:r>
      <w:r>
        <w:rPr>
          <w:rFonts w:hint="eastAsia" w:ascii="仿宋_GB2312" w:hAnsi="仿宋_GB2312" w:eastAsia="仿宋_GB2312" w:cs="仿宋_GB2312"/>
          <w:color w:val="auto"/>
          <w:spacing w:val="6"/>
          <w:sz w:val="32"/>
          <w:szCs w:val="32"/>
        </w:rPr>
        <w:t>部门签认的材</w:t>
      </w:r>
      <w:r>
        <w:rPr>
          <w:rFonts w:hint="eastAsia" w:ascii="仿宋_GB2312" w:hAnsi="仿宋_GB2312" w:eastAsia="仿宋_GB2312" w:cs="仿宋_GB2312"/>
          <w:color w:val="auto"/>
          <w:spacing w:val="25"/>
          <w:sz w:val="32"/>
          <w:szCs w:val="32"/>
        </w:rPr>
        <w:t>料</w:t>
      </w:r>
      <w:r>
        <w:rPr>
          <w:rFonts w:hint="eastAsia" w:ascii="仿宋_GB2312" w:hAnsi="仿宋_GB2312" w:eastAsia="仿宋_GB2312" w:cs="仿宋_GB2312"/>
          <w:color w:val="auto"/>
          <w:spacing w:val="25"/>
          <w:sz w:val="32"/>
          <w:szCs w:val="32"/>
          <w:lang w:eastAsia="zh-CN"/>
        </w:rPr>
        <w:t>）；</w:t>
      </w:r>
      <w:r>
        <w:rPr>
          <w:rFonts w:hint="eastAsia" w:ascii="仿宋_GB2312" w:hAnsi="仿宋_GB2312" w:eastAsia="仿宋_GB2312" w:cs="仿宋_GB2312"/>
          <w:color w:val="auto"/>
          <w:spacing w:val="25"/>
          <w:sz w:val="32"/>
          <w:szCs w:val="32"/>
        </w:rPr>
        <w:t>或获得省</w:t>
      </w:r>
      <w:r>
        <w:rPr>
          <w:rFonts w:hint="eastAsia" w:ascii="仿宋_GB2312" w:hAnsi="仿宋_GB2312" w:eastAsia="仿宋_GB2312" w:cs="仿宋_GB2312"/>
          <w:color w:val="auto"/>
          <w:spacing w:val="25"/>
          <w:sz w:val="32"/>
          <w:szCs w:val="32"/>
          <w:lang w:eastAsia="zh-CN"/>
        </w:rPr>
        <w:t>（</w:t>
      </w:r>
      <w:r>
        <w:rPr>
          <w:rFonts w:hint="eastAsia" w:ascii="仿宋_GB2312" w:hAnsi="仿宋_GB2312" w:eastAsia="仿宋_GB2312" w:cs="仿宋_GB2312"/>
          <w:color w:val="auto"/>
          <w:spacing w:val="25"/>
          <w:sz w:val="32"/>
          <w:szCs w:val="32"/>
        </w:rPr>
        <w:t>部</w:t>
      </w:r>
      <w:r>
        <w:rPr>
          <w:rFonts w:hint="eastAsia" w:ascii="仿宋_GB2312" w:hAnsi="仿宋_GB2312" w:eastAsia="仿宋_GB2312" w:cs="仿宋_GB2312"/>
          <w:color w:val="auto"/>
          <w:spacing w:val="25"/>
          <w:sz w:val="32"/>
          <w:szCs w:val="32"/>
          <w:lang w:eastAsia="zh-CN"/>
        </w:rPr>
        <w:t>）</w:t>
      </w:r>
      <w:r>
        <w:rPr>
          <w:rFonts w:hint="eastAsia" w:ascii="仿宋_GB2312" w:hAnsi="仿宋_GB2312" w:eastAsia="仿宋_GB2312" w:cs="仿宋_GB2312"/>
          <w:color w:val="auto"/>
          <w:spacing w:val="25"/>
          <w:sz w:val="32"/>
          <w:szCs w:val="32"/>
        </w:rPr>
        <w:t>级以上本专业优秀</w:t>
      </w:r>
      <w:r>
        <w:rPr>
          <w:rFonts w:hint="eastAsia" w:ascii="仿宋_GB2312" w:hAnsi="仿宋_GB2312" w:eastAsia="仿宋_GB2312" w:cs="仿宋_GB2312"/>
          <w:color w:val="auto"/>
          <w:sz w:val="32"/>
          <w:szCs w:val="32"/>
        </w:rPr>
        <w:t>QC</w:t>
      </w:r>
      <w:r>
        <w:rPr>
          <w:rFonts w:hint="eastAsia" w:ascii="仿宋_GB2312" w:hAnsi="仿宋_GB2312" w:eastAsia="仿宋_GB2312" w:cs="仿宋_GB2312"/>
          <w:color w:val="auto"/>
          <w:spacing w:val="25"/>
          <w:sz w:val="32"/>
          <w:szCs w:val="32"/>
        </w:rPr>
        <w:t>小组奖1项或</w:t>
      </w:r>
      <w:r>
        <w:rPr>
          <w:rFonts w:hint="eastAsia" w:ascii="仿宋_GB2312" w:hAnsi="仿宋_GB2312" w:eastAsia="仿宋_GB2312" w:cs="仿宋_GB2312"/>
          <w:color w:val="auto"/>
          <w:spacing w:val="25"/>
          <w:sz w:val="32"/>
          <w:szCs w:val="32"/>
          <w:lang w:eastAsia="zh-CN"/>
        </w:rPr>
        <w:t>市（厅）</w:t>
      </w:r>
      <w:r>
        <w:rPr>
          <w:rFonts w:hint="eastAsia" w:ascii="仿宋_GB2312" w:hAnsi="仿宋_GB2312" w:eastAsia="仿宋_GB2312" w:cs="仿宋_GB2312"/>
          <w:color w:val="auto"/>
          <w:spacing w:val="25"/>
          <w:sz w:val="32"/>
          <w:szCs w:val="32"/>
        </w:rPr>
        <w:t>级本专业优秀</w:t>
      </w:r>
      <w:r>
        <w:rPr>
          <w:rFonts w:hint="eastAsia" w:ascii="仿宋_GB2312" w:hAnsi="仿宋_GB2312" w:eastAsia="仿宋_GB2312" w:cs="仿宋_GB2312"/>
          <w:color w:val="auto"/>
          <w:sz w:val="32"/>
          <w:szCs w:val="32"/>
        </w:rPr>
        <w:t>QC</w:t>
      </w:r>
      <w:r>
        <w:rPr>
          <w:rFonts w:hint="eastAsia" w:ascii="仿宋_GB2312" w:hAnsi="仿宋_GB2312" w:eastAsia="仿宋_GB2312" w:cs="仿宋_GB2312"/>
          <w:color w:val="auto"/>
          <w:spacing w:val="25"/>
          <w:sz w:val="32"/>
          <w:szCs w:val="32"/>
        </w:rPr>
        <w:t>小组奖2项</w:t>
      </w:r>
      <w:r>
        <w:rPr>
          <w:rFonts w:hint="eastAsia" w:ascii="仿宋_GB2312" w:hAnsi="仿宋_GB2312" w:eastAsia="仿宋_GB2312" w:cs="仿宋_GB2312"/>
          <w:color w:val="auto"/>
          <w:spacing w:val="25"/>
          <w:sz w:val="32"/>
          <w:szCs w:val="32"/>
          <w:lang w:eastAsia="zh-CN"/>
        </w:rPr>
        <w:t>（</w:t>
      </w:r>
      <w:r>
        <w:rPr>
          <w:rFonts w:hint="eastAsia" w:ascii="仿宋_GB2312" w:hAnsi="仿宋_GB2312" w:eastAsia="仿宋_GB2312" w:cs="仿宋_GB2312"/>
          <w:color w:val="auto"/>
          <w:spacing w:val="25"/>
          <w:sz w:val="32"/>
          <w:szCs w:val="32"/>
        </w:rPr>
        <w:t>均为</w:t>
      </w:r>
      <w:r>
        <w:rPr>
          <w:rFonts w:hint="eastAsia" w:ascii="仿宋_GB2312" w:hAnsi="仿宋_GB2312" w:eastAsia="仿宋_GB2312" w:cs="仿宋_GB2312"/>
          <w:color w:val="auto"/>
          <w:sz w:val="32"/>
          <w:szCs w:val="32"/>
        </w:rPr>
        <w:t>QC</w:t>
      </w:r>
      <w:r>
        <w:rPr>
          <w:rFonts w:hint="eastAsia" w:ascii="仿宋_GB2312" w:hAnsi="仿宋_GB2312" w:eastAsia="仿宋_GB2312" w:cs="仿宋_GB2312"/>
          <w:color w:val="auto"/>
          <w:spacing w:val="25"/>
          <w:sz w:val="32"/>
          <w:szCs w:val="32"/>
        </w:rPr>
        <w:t>小组前3名的主要人</w:t>
      </w:r>
      <w:r>
        <w:rPr>
          <w:rFonts w:hint="eastAsia" w:ascii="仿宋_GB2312" w:hAnsi="仿宋_GB2312" w:eastAsia="仿宋_GB2312" w:cs="仿宋_GB2312"/>
          <w:color w:val="auto"/>
          <w:spacing w:val="-3"/>
          <w:sz w:val="32"/>
          <w:szCs w:val="32"/>
        </w:rPr>
        <w:t>员，并有组建该QC小组的攻关计划书和公司级以上单位上报省</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18"/>
          <w:sz w:val="32"/>
          <w:szCs w:val="32"/>
        </w:rPr>
        <w:t>部</w:t>
      </w:r>
      <w:r>
        <w:rPr>
          <w:rFonts w:hint="eastAsia" w:ascii="仿宋_GB2312" w:hAnsi="仿宋_GB2312" w:eastAsia="仿宋_GB2312" w:cs="仿宋_GB2312"/>
          <w:color w:val="auto"/>
          <w:spacing w:val="18"/>
          <w:sz w:val="32"/>
          <w:szCs w:val="32"/>
          <w:lang w:eastAsia="zh-CN"/>
        </w:rPr>
        <w:t>）</w:t>
      </w:r>
      <w:r>
        <w:rPr>
          <w:rFonts w:hint="eastAsia" w:ascii="仿宋_GB2312" w:hAnsi="仿宋_GB2312" w:eastAsia="仿宋_GB2312" w:cs="仿宋_GB2312"/>
          <w:color w:val="auto"/>
          <w:spacing w:val="18"/>
          <w:sz w:val="32"/>
          <w:szCs w:val="32"/>
        </w:rPr>
        <w:t>的优秀</w:t>
      </w:r>
      <w:r>
        <w:rPr>
          <w:rFonts w:hint="eastAsia" w:ascii="仿宋_GB2312" w:hAnsi="仿宋_GB2312" w:eastAsia="仿宋_GB2312" w:cs="仿宋_GB2312"/>
          <w:color w:val="auto"/>
          <w:sz w:val="32"/>
          <w:szCs w:val="32"/>
        </w:rPr>
        <w:t>QC</w:t>
      </w:r>
      <w:r>
        <w:rPr>
          <w:rFonts w:hint="eastAsia" w:ascii="仿宋_GB2312" w:hAnsi="仿宋_GB2312" w:eastAsia="仿宋_GB2312" w:cs="仿宋_GB2312"/>
          <w:color w:val="auto"/>
          <w:spacing w:val="18"/>
          <w:sz w:val="32"/>
          <w:szCs w:val="32"/>
        </w:rPr>
        <w:t>小组申报材料</w:t>
      </w:r>
      <w:r>
        <w:rPr>
          <w:rFonts w:hint="eastAsia" w:ascii="仿宋_GB2312" w:hAnsi="仿宋_GB2312" w:eastAsia="仿宋_GB2312" w:cs="仿宋_GB2312"/>
          <w:color w:val="auto"/>
          <w:spacing w:val="18"/>
          <w:sz w:val="32"/>
          <w:szCs w:val="32"/>
          <w:lang w:eastAsia="zh-CN"/>
        </w:rPr>
        <w:t>）</w:t>
      </w:r>
      <w:r>
        <w:rPr>
          <w:rFonts w:hint="eastAsia" w:ascii="仿宋_GB2312" w:hAnsi="仿宋_GB2312" w:eastAsia="仿宋_GB2312" w:cs="仿宋_GB2312"/>
          <w:color w:val="auto"/>
          <w:spacing w:val="18"/>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jc w:val="both"/>
        <w:textAlignment w:val="baseline"/>
        <w:rPr>
          <w:rFonts w:hint="eastAsia" w:ascii="仿宋_GB2312" w:hAnsi="仿宋_GB2312" w:eastAsia="仿宋_GB2312" w:cs="仿宋_GB2312"/>
          <w:color w:val="auto"/>
          <w:spacing w:val="6"/>
          <w:sz w:val="32"/>
          <w:szCs w:val="32"/>
        </w:rPr>
      </w:pPr>
      <w:r>
        <w:rPr>
          <w:rFonts w:hint="default" w:ascii="仿宋_GB2312" w:hAnsi="仿宋_GB2312" w:eastAsia="仿宋_GB2312" w:cs="仿宋_GB2312"/>
          <w:color w:val="auto"/>
          <w:kern w:val="2"/>
          <w:sz w:val="32"/>
          <w:szCs w:val="32"/>
          <w:highlight w:val="none"/>
          <w:lang w:val="en-US" w:eastAsia="zh-CN" w:bidi="ar-SA"/>
        </w:rPr>
        <w:t>（4）</w:t>
      </w:r>
      <w:r>
        <w:rPr>
          <w:rFonts w:hint="eastAsia" w:ascii="仿宋_GB2312" w:hAnsi="仿宋_GB2312" w:eastAsia="仿宋_GB2312" w:cs="仿宋_GB2312"/>
          <w:color w:val="auto"/>
          <w:spacing w:val="-7"/>
          <w:sz w:val="32"/>
          <w:szCs w:val="32"/>
          <w:highlight w:val="none"/>
        </w:rPr>
        <w:t>在运</w:t>
      </w:r>
      <w:r>
        <w:rPr>
          <w:rFonts w:hint="eastAsia" w:ascii="仿宋_GB2312" w:hAnsi="仿宋_GB2312" w:eastAsia="仿宋_GB2312" w:cs="仿宋_GB2312"/>
          <w:color w:val="auto"/>
          <w:spacing w:val="-7"/>
          <w:sz w:val="32"/>
          <w:szCs w:val="32"/>
          <w:highlight w:val="none"/>
          <w:lang w:val="en-US" w:eastAsia="zh-CN"/>
        </w:rPr>
        <w:t>营管理、工程</w:t>
      </w:r>
      <w:r>
        <w:rPr>
          <w:rFonts w:hint="eastAsia" w:ascii="仿宋_GB2312" w:hAnsi="仿宋_GB2312" w:eastAsia="仿宋_GB2312" w:cs="仿宋_GB2312"/>
          <w:color w:val="auto"/>
          <w:spacing w:val="-7"/>
          <w:sz w:val="32"/>
          <w:szCs w:val="32"/>
          <w:highlight w:val="none"/>
        </w:rPr>
        <w:t>管理工作中有1项新技术</w:t>
      </w:r>
      <w:r>
        <w:rPr>
          <w:rFonts w:hint="eastAsia" w:ascii="仿宋_GB2312" w:hAnsi="仿宋_GB2312" w:eastAsia="仿宋_GB2312" w:cs="仿宋_GB2312"/>
          <w:color w:val="auto"/>
          <w:spacing w:val="-7"/>
          <w:sz w:val="32"/>
          <w:szCs w:val="32"/>
          <w:highlight w:val="none"/>
          <w:lang w:eastAsia="zh-CN"/>
        </w:rPr>
        <w:t>、</w:t>
      </w:r>
      <w:r>
        <w:rPr>
          <w:rFonts w:hint="eastAsia" w:ascii="仿宋_GB2312" w:hAnsi="仿宋_GB2312" w:eastAsia="仿宋_GB2312" w:cs="仿宋_GB2312"/>
          <w:color w:val="auto"/>
          <w:spacing w:val="-7"/>
          <w:sz w:val="32"/>
          <w:szCs w:val="32"/>
          <w:highlight w:val="none"/>
        </w:rPr>
        <w:t>新</w:t>
      </w:r>
      <w:r>
        <w:rPr>
          <w:rFonts w:hint="eastAsia" w:ascii="仿宋_GB2312" w:hAnsi="仿宋_GB2312" w:eastAsia="仿宋_GB2312" w:cs="仿宋_GB2312"/>
          <w:color w:val="auto"/>
          <w:spacing w:val="-2"/>
          <w:sz w:val="32"/>
          <w:szCs w:val="32"/>
          <w:highlight w:val="none"/>
        </w:rPr>
        <w:t>工艺、新设备、新材料、新方法、加装改造项目在公司内推</w:t>
      </w:r>
      <w:r>
        <w:rPr>
          <w:rFonts w:hint="eastAsia" w:ascii="仿宋_GB2312" w:hAnsi="仿宋_GB2312" w:eastAsia="仿宋_GB2312" w:cs="仿宋_GB2312"/>
          <w:color w:val="auto"/>
          <w:spacing w:val="-3"/>
          <w:sz w:val="32"/>
          <w:szCs w:val="32"/>
          <w:highlight w:val="none"/>
        </w:rPr>
        <w:t>广应</w:t>
      </w:r>
      <w:r>
        <w:rPr>
          <w:rFonts w:hint="eastAsia" w:ascii="仿宋_GB2312" w:hAnsi="仿宋_GB2312" w:eastAsia="仿宋_GB2312" w:cs="仿宋_GB2312"/>
          <w:color w:val="auto"/>
          <w:spacing w:val="3"/>
          <w:sz w:val="32"/>
          <w:szCs w:val="32"/>
          <w:highlight w:val="none"/>
        </w:rPr>
        <w:t>用并取得良好的效果</w:t>
      </w:r>
      <w:r>
        <w:rPr>
          <w:rFonts w:hint="eastAsia" w:ascii="仿宋_GB2312" w:hAnsi="仿宋_GB2312" w:eastAsia="仿宋_GB2312" w:cs="仿宋_GB2312"/>
          <w:color w:val="auto"/>
          <w:spacing w:val="3"/>
          <w:sz w:val="32"/>
          <w:szCs w:val="32"/>
          <w:highlight w:val="none"/>
          <w:lang w:eastAsia="zh-CN"/>
        </w:rPr>
        <w:t>（</w:t>
      </w:r>
      <w:r>
        <w:rPr>
          <w:rFonts w:hint="eastAsia" w:ascii="仿宋_GB2312" w:hAnsi="仿宋_GB2312" w:eastAsia="仿宋_GB2312" w:cs="仿宋_GB2312"/>
          <w:color w:val="auto"/>
          <w:spacing w:val="3"/>
          <w:sz w:val="32"/>
          <w:szCs w:val="32"/>
          <w:highlight w:val="none"/>
        </w:rPr>
        <w:t>应有下达的</w:t>
      </w:r>
      <w:r>
        <w:rPr>
          <w:rFonts w:hint="eastAsia" w:ascii="仿宋_GB2312" w:hAnsi="仿宋_GB2312" w:eastAsia="仿宋_GB2312" w:cs="仿宋_GB2312"/>
          <w:color w:val="auto"/>
          <w:spacing w:val="3"/>
          <w:sz w:val="32"/>
          <w:szCs w:val="32"/>
        </w:rPr>
        <w:t>推广计划和公司级以上单位业</w:t>
      </w:r>
      <w:r>
        <w:rPr>
          <w:rFonts w:hint="eastAsia" w:ascii="仿宋_GB2312" w:hAnsi="仿宋_GB2312" w:eastAsia="仿宋_GB2312" w:cs="仿宋_GB2312"/>
          <w:color w:val="auto"/>
          <w:spacing w:val="18"/>
          <w:sz w:val="32"/>
          <w:szCs w:val="32"/>
        </w:rPr>
        <w:t>务主管部门签认的材料</w:t>
      </w:r>
      <w:r>
        <w:rPr>
          <w:rFonts w:hint="eastAsia" w:ascii="仿宋_GB2312" w:hAnsi="仿宋_GB2312" w:eastAsia="仿宋_GB2312" w:cs="仿宋_GB2312"/>
          <w:color w:val="auto"/>
          <w:spacing w:val="18"/>
          <w:sz w:val="32"/>
          <w:szCs w:val="32"/>
          <w:lang w:eastAsia="zh-CN"/>
        </w:rPr>
        <w:t>）；</w:t>
      </w:r>
      <w:r>
        <w:rPr>
          <w:rFonts w:hint="eastAsia" w:ascii="仿宋_GB2312" w:hAnsi="仿宋_GB2312" w:eastAsia="仿宋_GB2312" w:cs="仿宋_GB2312"/>
          <w:color w:val="auto"/>
          <w:spacing w:val="18"/>
          <w:sz w:val="32"/>
          <w:szCs w:val="32"/>
        </w:rPr>
        <w:t>或在生产、管理</w:t>
      </w:r>
      <w:r>
        <w:rPr>
          <w:rFonts w:hint="eastAsia" w:ascii="仿宋_GB2312" w:hAnsi="仿宋_GB2312" w:eastAsia="仿宋_GB2312" w:cs="仿宋_GB2312"/>
          <w:color w:val="auto"/>
          <w:spacing w:val="18"/>
          <w:sz w:val="32"/>
          <w:szCs w:val="32"/>
          <w:lang w:eastAsia="zh-CN"/>
        </w:rPr>
        <w:t>（</w:t>
      </w:r>
      <w:r>
        <w:rPr>
          <w:rFonts w:hint="eastAsia" w:ascii="仿宋_GB2312" w:hAnsi="仿宋_GB2312" w:eastAsia="仿宋_GB2312" w:cs="仿宋_GB2312"/>
          <w:color w:val="auto"/>
          <w:spacing w:val="18"/>
          <w:sz w:val="32"/>
          <w:szCs w:val="32"/>
        </w:rPr>
        <w:t>组织</w:t>
      </w:r>
      <w:r>
        <w:rPr>
          <w:rFonts w:hint="eastAsia" w:ascii="仿宋_GB2312" w:hAnsi="仿宋_GB2312" w:eastAsia="仿宋_GB2312" w:cs="仿宋_GB2312"/>
          <w:color w:val="auto"/>
          <w:spacing w:val="18"/>
          <w:sz w:val="32"/>
          <w:szCs w:val="32"/>
          <w:lang w:eastAsia="zh-CN"/>
        </w:rPr>
        <w:t>）</w:t>
      </w:r>
      <w:r>
        <w:rPr>
          <w:rFonts w:hint="eastAsia" w:ascii="仿宋_GB2312" w:hAnsi="仿宋_GB2312" w:eastAsia="仿宋_GB2312" w:cs="仿宋_GB2312"/>
          <w:color w:val="auto"/>
          <w:spacing w:val="18"/>
          <w:sz w:val="32"/>
          <w:szCs w:val="32"/>
        </w:rPr>
        <w:t>中</w:t>
      </w:r>
      <w:r>
        <w:rPr>
          <w:rFonts w:hint="eastAsia" w:ascii="仿宋_GB2312" w:hAnsi="仿宋_GB2312" w:eastAsia="仿宋_GB2312" w:cs="仿宋_GB2312"/>
          <w:color w:val="auto"/>
          <w:spacing w:val="18"/>
          <w:sz w:val="32"/>
          <w:szCs w:val="32"/>
          <w:lang w:eastAsia="zh-CN"/>
        </w:rPr>
        <w:t>、</w:t>
      </w:r>
      <w:r>
        <w:rPr>
          <w:rFonts w:hint="eastAsia" w:ascii="仿宋_GB2312" w:hAnsi="仿宋_GB2312" w:eastAsia="仿宋_GB2312" w:cs="仿宋_GB2312"/>
          <w:color w:val="auto"/>
          <w:spacing w:val="18"/>
          <w:sz w:val="32"/>
          <w:szCs w:val="32"/>
        </w:rPr>
        <w:t>所承担的</w:t>
      </w:r>
      <w:r>
        <w:rPr>
          <w:rFonts w:hint="eastAsia" w:ascii="仿宋_GB2312" w:hAnsi="仿宋_GB2312" w:eastAsia="仿宋_GB2312" w:cs="仿宋_GB2312"/>
          <w:color w:val="auto"/>
          <w:spacing w:val="7"/>
          <w:sz w:val="32"/>
          <w:szCs w:val="32"/>
        </w:rPr>
        <w:t>工作对保证任务完成、促进安全生产、改善管理</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组织</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提高设</w:t>
      </w:r>
      <w:r>
        <w:rPr>
          <w:rFonts w:hint="eastAsia" w:ascii="仿宋_GB2312" w:hAnsi="仿宋_GB2312" w:eastAsia="仿宋_GB2312" w:cs="仿宋_GB2312"/>
          <w:color w:val="auto"/>
          <w:spacing w:val="13"/>
          <w:sz w:val="32"/>
          <w:szCs w:val="32"/>
        </w:rPr>
        <w:t>备质量成绩突出、效果显著</w:t>
      </w:r>
      <w:r>
        <w:rPr>
          <w:rFonts w:hint="eastAsia" w:ascii="仿宋_GB2312" w:hAnsi="仿宋_GB2312" w:eastAsia="仿宋_GB2312" w:cs="仿宋_GB2312"/>
          <w:color w:val="auto"/>
          <w:spacing w:val="13"/>
          <w:sz w:val="32"/>
          <w:szCs w:val="32"/>
          <w:lang w:eastAsia="zh-CN"/>
        </w:rPr>
        <w:t>，</w:t>
      </w:r>
      <w:r>
        <w:rPr>
          <w:rFonts w:hint="eastAsia" w:ascii="仿宋_GB2312" w:hAnsi="仿宋_GB2312" w:eastAsia="仿宋_GB2312" w:cs="仿宋_GB2312"/>
          <w:color w:val="auto"/>
          <w:spacing w:val="13"/>
          <w:sz w:val="32"/>
          <w:szCs w:val="32"/>
        </w:rPr>
        <w:t>经公司级以上单位业务主管部门认</w:t>
      </w:r>
      <w:r>
        <w:rPr>
          <w:rFonts w:hint="eastAsia" w:ascii="仿宋_GB2312" w:hAnsi="仿宋_GB2312" w:eastAsia="仿宋_GB2312" w:cs="仿宋_GB2312"/>
          <w:color w:val="auto"/>
          <w:spacing w:val="7"/>
          <w:sz w:val="32"/>
          <w:szCs w:val="32"/>
        </w:rPr>
        <w:t>可</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应有公司级以上单位业务主管部门签认的</w:t>
      </w:r>
      <w:r>
        <w:rPr>
          <w:rFonts w:hint="eastAsia" w:ascii="仿宋_GB2312" w:hAnsi="仿宋_GB2312" w:eastAsia="仿宋_GB2312" w:cs="仿宋_GB2312"/>
          <w:color w:val="auto"/>
          <w:spacing w:val="6"/>
          <w:sz w:val="32"/>
          <w:szCs w:val="32"/>
        </w:rPr>
        <w:t>材料</w:t>
      </w:r>
      <w:r>
        <w:rPr>
          <w:rFonts w:hint="eastAsia" w:ascii="仿宋_GB2312" w:hAnsi="仿宋_GB2312" w:eastAsia="仿宋_GB2312" w:cs="仿宋_GB2312"/>
          <w:color w:val="auto"/>
          <w:spacing w:val="6"/>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57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6"/>
          <w:sz w:val="32"/>
          <w:szCs w:val="32"/>
          <w:lang w:val="en-US" w:eastAsia="zh-CN"/>
        </w:rPr>
        <w:t>2</w:t>
      </w:r>
      <w:r>
        <w:rPr>
          <w:rFonts w:hint="eastAsia" w:ascii="仿宋_GB2312" w:hAnsi="仿宋_GB2312" w:eastAsia="仿宋_GB2312" w:cs="仿宋_GB2312"/>
          <w:color w:val="auto"/>
          <w:spacing w:val="6"/>
          <w:sz w:val="32"/>
          <w:szCs w:val="32"/>
        </w:rPr>
        <w:t>.撰写的技术作业标准、技术管理标准或实施细则、</w:t>
      </w:r>
      <w:r>
        <w:rPr>
          <w:rFonts w:hint="eastAsia" w:ascii="仿宋_GB2312" w:hAnsi="仿宋_GB2312" w:eastAsia="仿宋_GB2312" w:cs="仿宋_GB2312"/>
          <w:color w:val="auto"/>
          <w:spacing w:val="5"/>
          <w:sz w:val="32"/>
          <w:szCs w:val="32"/>
        </w:rPr>
        <w:t>工程工</w:t>
      </w:r>
      <w:r>
        <w:rPr>
          <w:rFonts w:hint="eastAsia" w:ascii="仿宋_GB2312" w:hAnsi="仿宋_GB2312" w:eastAsia="仿宋_GB2312" w:cs="仿宋_GB2312"/>
          <w:color w:val="auto"/>
          <w:spacing w:val="13"/>
          <w:sz w:val="32"/>
          <w:szCs w:val="32"/>
        </w:rPr>
        <w:t>法、专业部件工艺标准获</w:t>
      </w:r>
      <w:r>
        <w:rPr>
          <w:rFonts w:hint="eastAsia" w:ascii="仿宋_GB2312" w:hAnsi="仿宋_GB2312" w:eastAsia="仿宋_GB2312" w:cs="仿宋_GB2312"/>
          <w:color w:val="auto"/>
          <w:spacing w:val="13"/>
          <w:sz w:val="32"/>
          <w:szCs w:val="32"/>
          <w:lang w:eastAsia="zh-CN"/>
        </w:rPr>
        <w:t>市（厅）</w:t>
      </w:r>
      <w:r>
        <w:rPr>
          <w:rFonts w:hint="eastAsia" w:ascii="仿宋_GB2312" w:hAnsi="仿宋_GB2312" w:eastAsia="仿宋_GB2312" w:cs="仿宋_GB2312"/>
          <w:color w:val="auto"/>
          <w:spacing w:val="13"/>
          <w:sz w:val="32"/>
          <w:szCs w:val="32"/>
        </w:rPr>
        <w:t>级以上单位审批通过</w:t>
      </w:r>
      <w:r>
        <w:rPr>
          <w:rFonts w:hint="eastAsia" w:ascii="仿宋_GB2312" w:hAnsi="仿宋_GB2312" w:eastAsia="仿宋_GB2312" w:cs="仿宋_GB2312"/>
          <w:color w:val="auto"/>
          <w:spacing w:val="13"/>
          <w:sz w:val="32"/>
          <w:szCs w:val="32"/>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beforeLines="0" w:afterLines="0" w:line="580" w:lineRule="exact"/>
        <w:ind w:left="0" w:right="0" w:firstLine="644"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pacing w:val="1"/>
          <w:sz w:val="32"/>
          <w:szCs w:val="32"/>
          <w:lang w:val="en-US" w:eastAsia="zh-CN"/>
        </w:rPr>
        <w:t>3</w:t>
      </w:r>
      <w:r>
        <w:rPr>
          <w:rFonts w:hint="eastAsia" w:ascii="仿宋_GB2312" w:hAnsi="仿宋_GB2312" w:eastAsia="仿宋_GB2312" w:cs="仿宋_GB2312"/>
          <w:color w:val="auto"/>
          <w:spacing w:val="4"/>
          <w:sz w:val="32"/>
          <w:szCs w:val="32"/>
          <w:u w:val="none"/>
        </w:rPr>
        <w:t>.作为主要参与者设计的轨道交通项目的设计专篇，</w:t>
      </w:r>
      <w:r>
        <w:rPr>
          <w:rFonts w:hint="eastAsia" w:ascii="仿宋_GB2312" w:hAnsi="仿宋_GB2312" w:eastAsia="仿宋_GB2312" w:cs="仿宋_GB2312"/>
          <w:color w:val="auto"/>
          <w:spacing w:val="3"/>
          <w:sz w:val="32"/>
          <w:szCs w:val="32"/>
          <w:u w:val="none"/>
        </w:rPr>
        <w:t>或者作为第一撰稿人或核稿人所制定的建设管理技术文件、施工技</w:t>
      </w:r>
      <w:r>
        <w:rPr>
          <w:rFonts w:hint="eastAsia" w:ascii="仿宋_GB2312" w:hAnsi="仿宋_GB2312" w:eastAsia="仿宋_GB2312" w:cs="仿宋_GB2312"/>
          <w:color w:val="auto"/>
          <w:spacing w:val="2"/>
          <w:sz w:val="32"/>
          <w:szCs w:val="32"/>
          <w:u w:val="none"/>
        </w:rPr>
        <w:t>术管</w:t>
      </w:r>
      <w:r>
        <w:rPr>
          <w:rFonts w:hint="eastAsia" w:ascii="仿宋_GB2312" w:hAnsi="仿宋_GB2312" w:eastAsia="仿宋_GB2312" w:cs="仿宋_GB2312"/>
          <w:color w:val="auto"/>
          <w:spacing w:val="10"/>
          <w:sz w:val="32"/>
          <w:szCs w:val="32"/>
          <w:u w:val="none"/>
        </w:rPr>
        <w:t>理文件、运营管理文件，通过公司级以上单位颁布</w:t>
      </w:r>
      <w:r>
        <w:rPr>
          <w:rFonts w:hint="eastAsia" w:ascii="仿宋_GB2312" w:hAnsi="仿宋_GB2312" w:eastAsia="仿宋_GB2312" w:cs="仿宋_GB2312"/>
          <w:color w:val="auto"/>
          <w:spacing w:val="9"/>
          <w:sz w:val="32"/>
          <w:szCs w:val="32"/>
          <w:u w:val="none"/>
        </w:rPr>
        <w:t>实施</w:t>
      </w:r>
      <w:r>
        <w:rPr>
          <w:rFonts w:hint="eastAsia" w:ascii="仿宋_GB2312" w:hAnsi="仿宋_GB2312" w:eastAsia="仿宋_GB2312" w:cs="仿宋_GB2312"/>
          <w:color w:val="auto"/>
          <w:spacing w:val="9"/>
          <w:sz w:val="32"/>
          <w:szCs w:val="32"/>
          <w:u w:val="none"/>
          <w:lang w:eastAsia="zh-CN"/>
        </w:rPr>
        <w:t>（</w:t>
      </w:r>
      <w:r>
        <w:rPr>
          <w:rFonts w:hint="eastAsia" w:ascii="仿宋_GB2312" w:hAnsi="仿宋_GB2312" w:eastAsia="仿宋_GB2312" w:cs="仿宋_GB2312"/>
          <w:color w:val="auto"/>
          <w:spacing w:val="9"/>
          <w:sz w:val="32"/>
          <w:szCs w:val="32"/>
          <w:u w:val="none"/>
        </w:rPr>
        <w:t>以文件</w:t>
      </w:r>
      <w:r>
        <w:rPr>
          <w:rFonts w:hint="eastAsia" w:ascii="仿宋_GB2312" w:hAnsi="仿宋_GB2312" w:eastAsia="仿宋_GB2312" w:cs="仿宋_GB2312"/>
          <w:color w:val="auto"/>
          <w:spacing w:val="-6"/>
          <w:sz w:val="32"/>
          <w:szCs w:val="32"/>
          <w:u w:val="none"/>
        </w:rPr>
        <w:t>审核签发记录为凭</w:t>
      </w:r>
      <w:r>
        <w:rPr>
          <w:rFonts w:hint="eastAsia" w:ascii="仿宋_GB2312" w:hAnsi="仿宋_GB2312" w:eastAsia="仿宋_GB2312" w:cs="仿宋_GB2312"/>
          <w:color w:val="auto"/>
          <w:spacing w:val="-6"/>
          <w:sz w:val="32"/>
          <w:szCs w:val="32"/>
          <w:u w:val="none"/>
          <w:lang w:eastAsia="zh-CN"/>
        </w:rPr>
        <w:t>）</w:t>
      </w:r>
      <w:r>
        <w:rPr>
          <w:rFonts w:hint="eastAsia" w:ascii="仿宋_GB2312" w:hAnsi="仿宋_GB2312" w:eastAsia="仿宋_GB2312" w:cs="仿宋_GB2312"/>
          <w:color w:val="auto"/>
          <w:spacing w:val="-6"/>
          <w:sz w:val="32"/>
          <w:szCs w:val="32"/>
          <w:u w:val="none"/>
        </w:rPr>
        <w:t>。</w:t>
      </w:r>
    </w:p>
    <w:p>
      <w:pPr>
        <w:keepNext w:val="0"/>
        <w:keepLines w:val="0"/>
        <w:pageBreakBefore w:val="0"/>
        <w:widowControl w:val="0"/>
        <w:numPr>
          <w:ilvl w:val="0"/>
          <w:numId w:val="0"/>
        </w:numPr>
        <w:kinsoku/>
        <w:wordWrap/>
        <w:overflowPunct/>
        <w:topLinePunct/>
        <w:autoSpaceDE/>
        <w:autoSpaceDN/>
        <w:bidi w:val="0"/>
        <w:adjustRightInd/>
        <w:snapToGrid/>
        <w:spacing w:beforeLines="0" w:afterLines="0" w:line="580" w:lineRule="exact"/>
        <w:ind w:left="0" w:right="0" w:firstLine="656" w:firstLineChars="200"/>
        <w:jc w:val="both"/>
        <w:textAlignment w:val="auto"/>
        <w:rPr>
          <w:rFonts w:hint="eastAsia" w:ascii="仿宋_GB2312" w:hAnsi="仿宋_GB2312" w:eastAsia="仿宋_GB2312" w:cs="仿宋_GB2312"/>
          <w:color w:val="auto"/>
          <w:spacing w:val="13"/>
          <w:sz w:val="32"/>
          <w:szCs w:val="32"/>
          <w:u w:val="none"/>
          <w:lang w:eastAsia="zh-CN"/>
        </w:rPr>
      </w:pPr>
      <w:r>
        <w:rPr>
          <w:rFonts w:hint="eastAsia" w:ascii="仿宋_GB2312" w:hAnsi="仿宋_GB2312" w:eastAsia="仿宋_GB2312" w:cs="仿宋_GB2312"/>
          <w:color w:val="auto"/>
          <w:spacing w:val="4"/>
          <w:sz w:val="32"/>
          <w:szCs w:val="32"/>
          <w:u w:val="none"/>
          <w:lang w:val="en-US" w:eastAsia="zh-CN"/>
        </w:rPr>
        <w:t>4</w:t>
      </w:r>
      <w:r>
        <w:rPr>
          <w:rFonts w:hint="eastAsia" w:ascii="仿宋_GB2312" w:hAnsi="仿宋_GB2312" w:eastAsia="仿宋_GB2312" w:cs="仿宋_GB2312"/>
          <w:color w:val="auto"/>
          <w:spacing w:val="4"/>
          <w:sz w:val="32"/>
          <w:szCs w:val="32"/>
          <w:u w:val="none"/>
        </w:rPr>
        <w:t>.作为主要完成人撰写的技术工艺改进方案、操作手册或解</w:t>
      </w:r>
      <w:r>
        <w:rPr>
          <w:rFonts w:hint="eastAsia" w:ascii="仿宋_GB2312" w:hAnsi="仿宋_GB2312" w:eastAsia="仿宋_GB2312" w:cs="仿宋_GB2312"/>
          <w:color w:val="auto"/>
          <w:spacing w:val="13"/>
          <w:sz w:val="32"/>
          <w:szCs w:val="32"/>
          <w:u w:val="none"/>
        </w:rPr>
        <w:t>决难题的案例报告获得</w:t>
      </w:r>
      <w:r>
        <w:rPr>
          <w:rFonts w:hint="eastAsia" w:ascii="仿宋_GB2312" w:hAnsi="仿宋_GB2312" w:eastAsia="仿宋_GB2312" w:cs="仿宋_GB2312"/>
          <w:color w:val="auto"/>
          <w:spacing w:val="13"/>
          <w:sz w:val="32"/>
          <w:szCs w:val="32"/>
          <w:u w:val="none"/>
          <w:lang w:eastAsia="zh-CN"/>
        </w:rPr>
        <w:t>市（厅）</w:t>
      </w:r>
      <w:r>
        <w:rPr>
          <w:rFonts w:hint="eastAsia" w:ascii="仿宋_GB2312" w:hAnsi="仿宋_GB2312" w:eastAsia="仿宋_GB2312" w:cs="仿宋_GB2312"/>
          <w:color w:val="auto"/>
          <w:spacing w:val="13"/>
          <w:sz w:val="32"/>
          <w:szCs w:val="32"/>
          <w:u w:val="none"/>
        </w:rPr>
        <w:t>级以上单位发文肯定或推广</w:t>
      </w:r>
      <w:r>
        <w:rPr>
          <w:rFonts w:hint="eastAsia" w:ascii="仿宋_GB2312" w:hAnsi="仿宋_GB2312" w:eastAsia="仿宋_GB2312" w:cs="仿宋_GB2312"/>
          <w:color w:val="auto"/>
          <w:spacing w:val="13"/>
          <w:sz w:val="32"/>
          <w:szCs w:val="32"/>
          <w:u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4" w:firstLineChars="200"/>
        <w:textAlignment w:val="baseline"/>
        <w:rPr>
          <w:rFonts w:hint="eastAsia" w:ascii="仿宋_GB2312" w:hAnsi="仿宋_GB2312" w:eastAsia="仿宋_GB2312" w:cs="仿宋_GB2312"/>
          <w:color w:val="auto"/>
          <w:spacing w:val="-5"/>
          <w:sz w:val="32"/>
          <w:szCs w:val="32"/>
          <w:lang w:eastAsia="zh-CN"/>
        </w:rPr>
      </w:pPr>
      <w:r>
        <w:rPr>
          <w:rFonts w:hint="eastAsia" w:ascii="仿宋_GB2312" w:hAnsi="仿宋_GB2312" w:eastAsia="仿宋_GB2312" w:cs="仿宋_GB2312"/>
          <w:color w:val="auto"/>
          <w:spacing w:val="1"/>
          <w:sz w:val="32"/>
          <w:szCs w:val="32"/>
          <w:lang w:val="en-US" w:eastAsia="zh-CN"/>
        </w:rPr>
        <w:t>5.</w:t>
      </w:r>
      <w:r>
        <w:rPr>
          <w:rFonts w:hint="eastAsia" w:ascii="仿宋_GB2312" w:hAnsi="仿宋_GB2312" w:eastAsia="仿宋_GB2312" w:cs="仿宋_GB2312"/>
          <w:color w:val="auto"/>
          <w:spacing w:val="1"/>
          <w:sz w:val="32"/>
          <w:szCs w:val="32"/>
        </w:rPr>
        <w:t>公开出版本专业专著或译著1部</w:t>
      </w:r>
      <w:r>
        <w:rPr>
          <w:rFonts w:hint="eastAsia" w:ascii="仿宋_GB2312" w:hAnsi="仿宋_GB2312" w:eastAsia="仿宋_GB2312" w:cs="仿宋_GB2312"/>
          <w:color w:val="auto"/>
          <w:spacing w:val="1"/>
          <w:sz w:val="32"/>
          <w:szCs w:val="32"/>
          <w:lang w:eastAsia="zh-CN"/>
        </w:rPr>
        <w:t>，或</w:t>
      </w:r>
      <w:r>
        <w:rPr>
          <w:rFonts w:hint="eastAsia" w:ascii="仿宋_GB2312" w:hAnsi="仿宋_GB2312" w:eastAsia="仿宋_GB2312" w:cs="仿宋_GB2312"/>
          <w:color w:val="auto"/>
          <w:spacing w:val="9"/>
          <w:sz w:val="32"/>
          <w:szCs w:val="32"/>
        </w:rPr>
        <w:t>在公开发行的本专业或相近专业学术刊物上发表1篇有一</w:t>
      </w:r>
      <w:r>
        <w:rPr>
          <w:rFonts w:hint="eastAsia" w:ascii="仿宋_GB2312" w:hAnsi="仿宋_GB2312" w:eastAsia="仿宋_GB2312" w:cs="仿宋_GB2312"/>
          <w:color w:val="auto"/>
          <w:spacing w:val="-5"/>
          <w:sz w:val="32"/>
          <w:szCs w:val="32"/>
        </w:rPr>
        <w:t>定学术水平的论文</w:t>
      </w:r>
      <w:r>
        <w:rPr>
          <w:rFonts w:hint="eastAsia" w:ascii="仿宋_GB2312" w:hAnsi="仿宋_GB2312" w:eastAsia="仿宋_GB2312" w:cs="仿宋_GB2312"/>
          <w:color w:val="auto"/>
          <w:spacing w:val="-5"/>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1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lang w:val="en-US" w:eastAsia="zh-CN"/>
        </w:rPr>
        <w:t>6.</w:t>
      </w:r>
      <w:r>
        <w:rPr>
          <w:rFonts w:hint="eastAsia" w:ascii="仿宋_GB2312" w:hAnsi="仿宋_GB2312" w:eastAsia="仿宋_GB2312" w:cs="仿宋_GB2312"/>
          <w:color w:val="auto"/>
          <w:spacing w:val="4"/>
          <w:sz w:val="32"/>
          <w:szCs w:val="32"/>
        </w:rPr>
        <w:t>撰写有独特见解水平的与本专业工作相结合的技术报告或</w:t>
      </w:r>
      <w:r>
        <w:rPr>
          <w:rFonts w:hint="eastAsia" w:ascii="仿宋_GB2312" w:hAnsi="仿宋_GB2312" w:eastAsia="仿宋_GB2312" w:cs="仿宋_GB2312"/>
          <w:color w:val="auto"/>
          <w:spacing w:val="22"/>
          <w:sz w:val="32"/>
          <w:szCs w:val="32"/>
        </w:rPr>
        <w:t>解决重大</w:t>
      </w:r>
      <w:r>
        <w:rPr>
          <w:rFonts w:hint="eastAsia" w:ascii="仿宋_GB2312" w:hAnsi="仿宋_GB2312" w:eastAsia="仿宋_GB2312" w:cs="仿宋_GB2312"/>
          <w:color w:val="auto"/>
          <w:spacing w:val="22"/>
          <w:sz w:val="32"/>
          <w:szCs w:val="32"/>
          <w:lang w:eastAsia="zh-CN"/>
        </w:rPr>
        <w:t>（</w:t>
      </w:r>
      <w:r>
        <w:rPr>
          <w:rFonts w:hint="eastAsia" w:ascii="仿宋_GB2312" w:hAnsi="仿宋_GB2312" w:eastAsia="仿宋_GB2312" w:cs="仿宋_GB2312"/>
          <w:color w:val="auto"/>
          <w:spacing w:val="22"/>
          <w:sz w:val="32"/>
          <w:szCs w:val="32"/>
        </w:rPr>
        <w:t>疑难</w:t>
      </w:r>
      <w:r>
        <w:rPr>
          <w:rFonts w:hint="eastAsia" w:ascii="仿宋_GB2312" w:hAnsi="仿宋_GB2312" w:eastAsia="仿宋_GB2312" w:cs="仿宋_GB2312"/>
          <w:color w:val="auto"/>
          <w:spacing w:val="22"/>
          <w:sz w:val="32"/>
          <w:szCs w:val="32"/>
          <w:lang w:eastAsia="zh-CN"/>
        </w:rPr>
        <w:t>）</w:t>
      </w:r>
      <w:r>
        <w:rPr>
          <w:rFonts w:hint="eastAsia" w:ascii="仿宋_GB2312" w:hAnsi="仿宋_GB2312" w:eastAsia="仿宋_GB2312" w:cs="仿宋_GB2312"/>
          <w:color w:val="auto"/>
          <w:spacing w:val="22"/>
          <w:sz w:val="32"/>
          <w:szCs w:val="32"/>
        </w:rPr>
        <w:t>技术问题的分析报告1篇以上。</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6" w:firstLineChars="200"/>
        <w:textAlignment w:val="baseline"/>
        <w:outlineLvl w:val="6"/>
        <w:rPr>
          <w:rFonts w:hint="eastAsia" w:ascii="楷体_GB2312" w:hAnsi="楷体_GB2312" w:eastAsia="楷体_GB2312" w:cs="楷体_GB2312"/>
          <w:color w:val="auto"/>
          <w:sz w:val="32"/>
          <w:szCs w:val="32"/>
        </w:rPr>
      </w:pPr>
      <w:r>
        <w:rPr>
          <w:rFonts w:hint="eastAsia" w:ascii="楷体_GB2312" w:hAnsi="楷体_GB2312" w:eastAsia="楷体_GB2312" w:cs="楷体_GB2312"/>
          <w:b/>
          <w:bCs/>
          <w:color w:val="auto"/>
          <w:spacing w:val="-4"/>
          <w:sz w:val="32"/>
          <w:szCs w:val="32"/>
        </w:rPr>
        <w:t>四、高级工程师</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86" w:firstLineChars="200"/>
        <w:textAlignment w:val="baseline"/>
        <w:outlineLvl w:val="6"/>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1"/>
          <w:sz w:val="32"/>
          <w:szCs w:val="32"/>
          <w:lang w:eastAsia="zh-CN"/>
        </w:rPr>
        <w:t>（</w:t>
      </w:r>
      <w:r>
        <w:rPr>
          <w:rFonts w:hint="eastAsia" w:ascii="仿宋_GB2312" w:hAnsi="仿宋_GB2312" w:eastAsia="仿宋_GB2312" w:cs="仿宋_GB2312"/>
          <w:b/>
          <w:bCs/>
          <w:color w:val="auto"/>
          <w:spacing w:val="11"/>
          <w:sz w:val="32"/>
          <w:szCs w:val="32"/>
        </w:rPr>
        <w:t>一</w:t>
      </w:r>
      <w:r>
        <w:rPr>
          <w:rFonts w:hint="eastAsia" w:ascii="仿宋_GB2312" w:hAnsi="仿宋_GB2312" w:eastAsia="仿宋_GB2312" w:cs="仿宋_GB2312"/>
          <w:b/>
          <w:bCs/>
          <w:color w:val="auto"/>
          <w:spacing w:val="11"/>
          <w:sz w:val="32"/>
          <w:szCs w:val="32"/>
          <w:lang w:eastAsia="zh-CN"/>
        </w:rPr>
        <w:t>）</w:t>
      </w:r>
      <w:r>
        <w:rPr>
          <w:rFonts w:hint="eastAsia" w:ascii="仿宋_GB2312" w:hAnsi="仿宋_GB2312" w:eastAsia="仿宋_GB2312" w:cs="仿宋_GB2312"/>
          <w:b/>
          <w:bCs/>
          <w:color w:val="auto"/>
          <w:spacing w:val="11"/>
          <w:sz w:val="32"/>
          <w:szCs w:val="32"/>
        </w:rPr>
        <w:t>学历资历条件</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符合下列条件之一：</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48"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2"/>
          <w:sz w:val="32"/>
          <w:szCs w:val="32"/>
        </w:rPr>
        <w:t>1.具备博士学位，</w:t>
      </w:r>
      <w:r>
        <w:rPr>
          <w:rFonts w:hint="eastAsia" w:ascii="仿宋_GB2312" w:hAnsi="仿宋_GB2312" w:eastAsia="仿宋_GB2312" w:cs="仿宋_GB2312"/>
          <w:color w:val="auto"/>
          <w:sz w:val="32"/>
          <w:szCs w:val="32"/>
          <w:highlight w:val="none"/>
        </w:rPr>
        <w:t>取得工程师职称后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pacing w:val="2"/>
          <w:sz w:val="32"/>
          <w:szCs w:val="32"/>
        </w:rPr>
        <w:t>从事本专业技术工作满2年</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pacing w:val="2"/>
          <w:sz w:val="32"/>
          <w:szCs w:val="32"/>
          <w:lang w:val="en-US" w:eastAsia="zh-CN"/>
        </w:rPr>
        <w:t>或具备博士学位，从事本专业技术工作满3年</w:t>
      </w:r>
      <w:r>
        <w:rPr>
          <w:rFonts w:hint="eastAsia" w:ascii="仿宋_GB2312" w:hAnsi="仿宋_GB2312" w:eastAsia="仿宋_GB2312" w:cs="仿宋_GB2312"/>
          <w:color w:val="auto"/>
          <w:spacing w:val="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2.具备硕士学位，或第二学士学位，或大学本科学历，或学士</w:t>
      </w:r>
      <w:r>
        <w:rPr>
          <w:rFonts w:hint="eastAsia" w:ascii="仿宋_GB2312" w:hAnsi="仿宋_GB2312" w:eastAsia="仿宋_GB2312" w:cs="仿宋_GB2312"/>
          <w:color w:val="auto"/>
          <w:spacing w:val="7"/>
          <w:sz w:val="32"/>
          <w:szCs w:val="32"/>
        </w:rPr>
        <w:t>学位，</w:t>
      </w:r>
      <w:r>
        <w:rPr>
          <w:rFonts w:hint="eastAsia" w:ascii="仿宋_GB2312" w:hAnsi="仿宋_GB2312" w:eastAsia="仿宋_GB2312" w:cs="仿宋_GB2312"/>
          <w:color w:val="auto"/>
          <w:sz w:val="32"/>
          <w:szCs w:val="32"/>
          <w:highlight w:val="none"/>
        </w:rPr>
        <w:t>或技工院校预备技师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技师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班毕业，</w:t>
      </w:r>
      <w:r>
        <w:rPr>
          <w:rFonts w:hint="eastAsia" w:ascii="仿宋_GB2312" w:hAnsi="仿宋_GB2312" w:eastAsia="仿宋_GB2312" w:cs="仿宋_GB2312"/>
          <w:color w:val="auto"/>
          <w:spacing w:val="7"/>
          <w:sz w:val="32"/>
          <w:szCs w:val="32"/>
        </w:rPr>
        <w:t>取得工程师职称后，从事本专业技术工作满5年。</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78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4"/>
          <w:sz w:val="32"/>
          <w:szCs w:val="32"/>
          <w:lang w:eastAsia="zh-CN"/>
        </w:rPr>
        <w:t>（</w:t>
      </w:r>
      <w:r>
        <w:rPr>
          <w:rFonts w:hint="eastAsia" w:ascii="仿宋_GB2312" w:hAnsi="仿宋_GB2312" w:eastAsia="仿宋_GB2312" w:cs="仿宋_GB2312"/>
          <w:b/>
          <w:bCs/>
          <w:color w:val="auto"/>
          <w:spacing w:val="14"/>
          <w:sz w:val="32"/>
          <w:szCs w:val="32"/>
        </w:rPr>
        <w:t>二</w:t>
      </w:r>
      <w:r>
        <w:rPr>
          <w:rFonts w:hint="eastAsia" w:ascii="仿宋_GB2312" w:hAnsi="仿宋_GB2312" w:eastAsia="仿宋_GB2312" w:cs="仿宋_GB2312"/>
          <w:b/>
          <w:bCs/>
          <w:color w:val="auto"/>
          <w:spacing w:val="14"/>
          <w:sz w:val="32"/>
          <w:szCs w:val="32"/>
          <w:lang w:eastAsia="zh-CN"/>
        </w:rPr>
        <w:t>）</w:t>
      </w:r>
      <w:r>
        <w:rPr>
          <w:rFonts w:hint="eastAsia" w:ascii="仿宋_GB2312" w:hAnsi="仿宋_GB2312" w:eastAsia="仿宋_GB2312" w:cs="仿宋_GB2312"/>
          <w:b/>
          <w:bCs/>
          <w:color w:val="auto"/>
          <w:spacing w:val="14"/>
          <w:sz w:val="32"/>
          <w:szCs w:val="32"/>
        </w:rPr>
        <w:t>工作能力</w:t>
      </w:r>
      <w:r>
        <w:rPr>
          <w:rFonts w:hint="eastAsia" w:ascii="仿宋_GB2312" w:hAnsi="仿宋_GB2312" w:eastAsia="仿宋_GB2312" w:cs="仿宋_GB2312"/>
          <w:b/>
          <w:bCs/>
          <w:color w:val="auto"/>
          <w:spacing w:val="14"/>
          <w:sz w:val="32"/>
          <w:szCs w:val="32"/>
          <w:lang w:eastAsia="zh-CN"/>
        </w:rPr>
        <w:t>（</w:t>
      </w:r>
      <w:r>
        <w:rPr>
          <w:rFonts w:hint="eastAsia" w:ascii="仿宋_GB2312" w:hAnsi="仿宋_GB2312" w:eastAsia="仿宋_GB2312" w:cs="仿宋_GB2312"/>
          <w:b/>
          <w:bCs/>
          <w:color w:val="auto"/>
          <w:spacing w:val="14"/>
          <w:sz w:val="32"/>
          <w:szCs w:val="32"/>
        </w:rPr>
        <w:t>经历</w:t>
      </w:r>
      <w:r>
        <w:rPr>
          <w:rFonts w:hint="eastAsia" w:ascii="仿宋_GB2312" w:hAnsi="仿宋_GB2312" w:eastAsia="仿宋_GB2312" w:cs="仿宋_GB2312"/>
          <w:b/>
          <w:bCs/>
          <w:color w:val="auto"/>
          <w:spacing w:val="14"/>
          <w:sz w:val="32"/>
          <w:szCs w:val="32"/>
          <w:lang w:eastAsia="zh-CN"/>
        </w:rPr>
        <w:t>）</w:t>
      </w:r>
      <w:r>
        <w:rPr>
          <w:rFonts w:hint="eastAsia" w:ascii="仿宋_GB2312" w:hAnsi="仿宋_GB2312" w:eastAsia="仿宋_GB2312" w:cs="仿宋_GB2312"/>
          <w:b/>
          <w:bCs/>
          <w:color w:val="auto"/>
          <w:spacing w:val="14"/>
          <w:sz w:val="32"/>
          <w:szCs w:val="32"/>
        </w:rPr>
        <w:t>条件</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系统掌握专业基础理论知识和专业技术知识，具</w:t>
      </w:r>
      <w:r>
        <w:rPr>
          <w:rFonts w:hint="eastAsia" w:ascii="仿宋_GB2312" w:hAnsi="仿宋_GB2312" w:eastAsia="仿宋_GB2312" w:cs="仿宋_GB2312"/>
          <w:color w:val="auto"/>
          <w:spacing w:val="7"/>
          <w:sz w:val="32"/>
          <w:szCs w:val="32"/>
        </w:rPr>
        <w:t>有跟踪本专</w:t>
      </w:r>
      <w:r>
        <w:rPr>
          <w:rFonts w:hint="eastAsia" w:ascii="仿宋_GB2312" w:hAnsi="仿宋_GB2312" w:eastAsia="仿宋_GB2312" w:cs="仿宋_GB2312"/>
          <w:color w:val="auto"/>
          <w:spacing w:val="5"/>
          <w:sz w:val="32"/>
          <w:szCs w:val="32"/>
        </w:rPr>
        <w:t>业科技发展前沿水平的能力，熟练运用本专业技术标准和规程，</w:t>
      </w:r>
      <w:r>
        <w:rPr>
          <w:rFonts w:hint="eastAsia" w:ascii="仿宋_GB2312" w:hAnsi="仿宋_GB2312" w:eastAsia="仿宋_GB2312" w:cs="仿宋_GB2312"/>
          <w:color w:val="auto"/>
          <w:spacing w:val="8"/>
          <w:sz w:val="32"/>
          <w:szCs w:val="32"/>
        </w:rPr>
        <w:t>在相关领域取得重要成果</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长期从事本专业工</w:t>
      </w:r>
      <w:r>
        <w:rPr>
          <w:rFonts w:hint="eastAsia" w:ascii="仿宋_GB2312" w:hAnsi="仿宋_GB2312" w:eastAsia="仿宋_GB2312" w:cs="仿宋_GB2312"/>
          <w:color w:val="auto"/>
          <w:spacing w:val="7"/>
          <w:sz w:val="32"/>
          <w:szCs w:val="32"/>
        </w:rPr>
        <w:t>作，业绩突出，能</w:t>
      </w:r>
      <w:r>
        <w:rPr>
          <w:rFonts w:hint="eastAsia" w:ascii="仿宋_GB2312" w:hAnsi="仿宋_GB2312" w:eastAsia="仿宋_GB2312" w:cs="仿宋_GB2312"/>
          <w:color w:val="auto"/>
          <w:spacing w:val="2"/>
          <w:sz w:val="32"/>
          <w:szCs w:val="32"/>
        </w:rPr>
        <w:t>够独立主持和完成重</w:t>
      </w:r>
      <w:r>
        <w:rPr>
          <w:rFonts w:hint="default" w:ascii="仿宋_GB2312" w:hAnsi="仿宋_GB2312" w:eastAsia="仿宋_GB2312" w:cs="仿宋_GB2312"/>
          <w:color w:val="auto"/>
          <w:spacing w:val="2"/>
          <w:sz w:val="32"/>
          <w:szCs w:val="32"/>
          <w:lang w:val="en-US"/>
        </w:rPr>
        <w:t>要</w:t>
      </w:r>
      <w:r>
        <w:rPr>
          <w:rFonts w:hint="eastAsia" w:ascii="仿宋_GB2312" w:hAnsi="仿宋_GB2312" w:eastAsia="仿宋_GB2312" w:cs="仿宋_GB2312"/>
          <w:color w:val="auto"/>
          <w:spacing w:val="2"/>
          <w:sz w:val="32"/>
          <w:szCs w:val="32"/>
        </w:rPr>
        <w:t>技术项目，能够解决复杂技术问题</w:t>
      </w:r>
      <w:r>
        <w:rPr>
          <w:rFonts w:hint="eastAsia" w:ascii="仿宋_GB2312" w:hAnsi="仿宋_GB2312" w:eastAsia="仿宋_GB2312" w:cs="仿宋_GB2312"/>
          <w:color w:val="auto"/>
          <w:spacing w:val="2"/>
          <w:sz w:val="32"/>
          <w:szCs w:val="32"/>
          <w:lang w:eastAsia="zh-CN"/>
        </w:rPr>
        <w:t>；能够指导工程师或研究生的工作和学习。</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32"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
          <w:sz w:val="32"/>
          <w:szCs w:val="32"/>
        </w:rPr>
        <w:t>任现职期间，符合下列条件之二：</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
          <w:sz w:val="32"/>
          <w:szCs w:val="32"/>
        </w:rPr>
        <w:t>1.作为主要技术骨干参加完成1项</w:t>
      </w:r>
      <w:r>
        <w:rPr>
          <w:rFonts w:hint="eastAsia" w:ascii="仿宋_GB2312" w:hAnsi="仿宋_GB2312" w:eastAsia="仿宋_GB2312" w:cs="仿宋_GB2312"/>
          <w:color w:val="auto"/>
          <w:spacing w:val="2"/>
          <w:sz w:val="32"/>
          <w:szCs w:val="32"/>
          <w:lang w:eastAsia="zh-CN"/>
        </w:rPr>
        <w:t>市（厅）</w:t>
      </w:r>
      <w:r>
        <w:rPr>
          <w:rFonts w:hint="eastAsia" w:ascii="仿宋_GB2312" w:hAnsi="仿宋_GB2312" w:eastAsia="仿宋_GB2312" w:cs="仿宋_GB2312"/>
          <w:color w:val="auto"/>
          <w:spacing w:val="2"/>
          <w:sz w:val="32"/>
          <w:szCs w:val="32"/>
        </w:rPr>
        <w:t>级以上单位科</w:t>
      </w:r>
      <w:r>
        <w:rPr>
          <w:rFonts w:hint="eastAsia" w:ascii="仿宋_GB2312" w:hAnsi="仿宋_GB2312" w:eastAsia="仿宋_GB2312" w:cs="仿宋_GB2312"/>
          <w:color w:val="auto"/>
          <w:spacing w:val="-4"/>
          <w:sz w:val="32"/>
          <w:szCs w:val="32"/>
        </w:rPr>
        <w:t>技攻关或生产发展项目</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项目应有</w:t>
      </w:r>
      <w:r>
        <w:rPr>
          <w:rFonts w:hint="eastAsia" w:ascii="仿宋_GB2312" w:hAnsi="仿宋_GB2312" w:eastAsia="仿宋_GB2312" w:cs="仿宋_GB2312"/>
          <w:color w:val="auto"/>
          <w:spacing w:val="-4"/>
          <w:sz w:val="32"/>
          <w:szCs w:val="32"/>
          <w:lang w:eastAsia="zh-CN"/>
        </w:rPr>
        <w:t>市（厅）</w:t>
      </w:r>
      <w:r>
        <w:rPr>
          <w:rFonts w:hint="eastAsia" w:ascii="仿宋_GB2312" w:hAnsi="仿宋_GB2312" w:eastAsia="仿宋_GB2312" w:cs="仿宋_GB2312"/>
          <w:color w:val="auto"/>
          <w:spacing w:val="-4"/>
          <w:sz w:val="32"/>
          <w:szCs w:val="32"/>
        </w:rPr>
        <w:t>级以上单位下达的</w:t>
      </w:r>
      <w:r>
        <w:rPr>
          <w:rFonts w:hint="eastAsia" w:ascii="仿宋_GB2312" w:hAnsi="仿宋_GB2312" w:eastAsia="仿宋_GB2312" w:cs="仿宋_GB2312"/>
          <w:color w:val="auto"/>
          <w:spacing w:val="-39"/>
          <w:sz w:val="32"/>
          <w:szCs w:val="32"/>
        </w:rPr>
        <w:t>计划</w:t>
      </w:r>
      <w:r>
        <w:rPr>
          <w:rFonts w:hint="eastAsia" w:ascii="仿宋_GB2312" w:hAnsi="仿宋_GB2312" w:eastAsia="仿宋_GB2312" w:cs="仿宋_GB2312"/>
          <w:color w:val="auto"/>
          <w:spacing w:val="-39"/>
          <w:sz w:val="32"/>
          <w:szCs w:val="32"/>
          <w:lang w:eastAsia="zh-CN"/>
        </w:rPr>
        <w:t>、</w:t>
      </w:r>
      <w:r>
        <w:rPr>
          <w:rFonts w:hint="eastAsia" w:ascii="仿宋_GB2312" w:hAnsi="仿宋_GB2312" w:eastAsia="仿宋_GB2312" w:cs="仿宋_GB2312"/>
          <w:color w:val="auto"/>
          <w:spacing w:val="-39"/>
          <w:sz w:val="32"/>
          <w:szCs w:val="32"/>
        </w:rPr>
        <w:t>任务书</w:t>
      </w:r>
      <w:r>
        <w:rPr>
          <w:rFonts w:hint="eastAsia" w:ascii="仿宋_GB2312" w:hAnsi="仿宋_GB2312" w:eastAsia="仿宋_GB2312" w:cs="仿宋_GB2312"/>
          <w:color w:val="auto"/>
          <w:spacing w:val="-39"/>
          <w:sz w:val="32"/>
          <w:szCs w:val="32"/>
          <w:lang w:eastAsia="zh-CN"/>
        </w:rPr>
        <w:t>）</w:t>
      </w:r>
      <w:r>
        <w:rPr>
          <w:rFonts w:hint="eastAsia" w:ascii="仿宋_GB2312" w:hAnsi="仿宋_GB2312" w:eastAsia="仿宋_GB2312" w:cs="仿宋_GB2312"/>
          <w:color w:val="auto"/>
          <w:spacing w:val="-39"/>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4"/>
          <w:sz w:val="32"/>
          <w:szCs w:val="32"/>
        </w:rPr>
        <w:t>2.作为主要技术骨干，</w:t>
      </w:r>
      <w:r>
        <w:rPr>
          <w:rFonts w:hint="default" w:ascii="仿宋_GB2312" w:hAnsi="仿宋_GB2312" w:eastAsia="仿宋_GB2312" w:cs="仿宋_GB2312"/>
          <w:color w:val="auto"/>
          <w:spacing w:val="4"/>
          <w:sz w:val="32"/>
          <w:szCs w:val="32"/>
          <w:lang w:val="en-US"/>
        </w:rPr>
        <w:t>参加</w:t>
      </w:r>
      <w:r>
        <w:rPr>
          <w:rFonts w:hint="eastAsia" w:ascii="仿宋_GB2312" w:hAnsi="仿宋_GB2312" w:eastAsia="仿宋_GB2312" w:cs="仿宋_GB2312"/>
          <w:color w:val="auto"/>
          <w:spacing w:val="4"/>
          <w:sz w:val="32"/>
          <w:szCs w:val="32"/>
        </w:rPr>
        <w:t>制定与编写公司级</w:t>
      </w:r>
      <w:r>
        <w:rPr>
          <w:rFonts w:hint="eastAsia" w:ascii="仿宋_GB2312" w:hAnsi="仿宋_GB2312" w:eastAsia="仿宋_GB2312" w:cs="仿宋_GB2312"/>
          <w:color w:val="auto"/>
          <w:spacing w:val="3"/>
          <w:sz w:val="32"/>
          <w:szCs w:val="32"/>
        </w:rPr>
        <w:t>以上单位本</w:t>
      </w:r>
      <w:r>
        <w:rPr>
          <w:rFonts w:hint="eastAsia" w:ascii="仿宋_GB2312" w:hAnsi="仿宋_GB2312" w:eastAsia="仿宋_GB2312" w:cs="仿宋_GB2312"/>
          <w:color w:val="auto"/>
          <w:spacing w:val="3"/>
          <w:sz w:val="32"/>
          <w:szCs w:val="32"/>
          <w:highlight w:val="none"/>
        </w:rPr>
        <w:t>专</w:t>
      </w:r>
      <w:r>
        <w:rPr>
          <w:rFonts w:hint="eastAsia" w:ascii="仿宋_GB2312" w:hAnsi="仿宋_GB2312" w:eastAsia="仿宋_GB2312" w:cs="仿宋_GB2312"/>
          <w:color w:val="auto"/>
          <w:spacing w:val="4"/>
          <w:sz w:val="32"/>
          <w:szCs w:val="32"/>
          <w:highlight w:val="none"/>
        </w:rPr>
        <w:t>业技术标准、</w:t>
      </w:r>
      <w:r>
        <w:rPr>
          <w:rFonts w:hint="eastAsia" w:ascii="仿宋_GB2312" w:hAnsi="仿宋_GB2312" w:eastAsia="仿宋_GB2312" w:cs="仿宋_GB2312"/>
          <w:color w:val="auto"/>
          <w:spacing w:val="4"/>
          <w:sz w:val="32"/>
          <w:szCs w:val="32"/>
          <w:highlight w:val="none"/>
          <w:lang w:val="en-US" w:eastAsia="zh-CN"/>
        </w:rPr>
        <w:t>指南、</w:t>
      </w:r>
      <w:r>
        <w:rPr>
          <w:rFonts w:hint="eastAsia" w:ascii="仿宋_GB2312" w:hAnsi="仿宋_GB2312" w:eastAsia="仿宋_GB2312" w:cs="仿宋_GB2312"/>
          <w:color w:val="auto"/>
          <w:spacing w:val="4"/>
          <w:sz w:val="32"/>
          <w:szCs w:val="32"/>
          <w:highlight w:val="none"/>
        </w:rPr>
        <w:t>办法、细则、规程、规范；或作为主笔人制定并编</w:t>
      </w:r>
      <w:r>
        <w:rPr>
          <w:rFonts w:hint="eastAsia" w:ascii="仿宋_GB2312" w:hAnsi="仿宋_GB2312" w:eastAsia="仿宋_GB2312" w:cs="仿宋_GB2312"/>
          <w:color w:val="auto"/>
          <w:spacing w:val="7"/>
          <w:sz w:val="32"/>
          <w:szCs w:val="32"/>
          <w:highlight w:val="none"/>
        </w:rPr>
        <w:t>写站</w:t>
      </w:r>
      <w:r>
        <w:rPr>
          <w:rFonts w:hint="eastAsia" w:ascii="仿宋_GB2312" w:hAnsi="仿宋_GB2312" w:eastAsia="仿宋_GB2312" w:cs="仿宋_GB2312"/>
          <w:color w:val="auto"/>
          <w:spacing w:val="7"/>
          <w:sz w:val="32"/>
          <w:szCs w:val="32"/>
          <w:highlight w:val="none"/>
          <w:lang w:eastAsia="zh-CN"/>
        </w:rPr>
        <w:t>（</w:t>
      </w:r>
      <w:r>
        <w:rPr>
          <w:rFonts w:hint="eastAsia" w:ascii="仿宋_GB2312" w:hAnsi="仿宋_GB2312" w:eastAsia="仿宋_GB2312" w:cs="仿宋_GB2312"/>
          <w:color w:val="auto"/>
          <w:spacing w:val="7"/>
          <w:sz w:val="32"/>
          <w:szCs w:val="32"/>
          <w:highlight w:val="none"/>
        </w:rPr>
        <w:t>段</w:t>
      </w:r>
      <w:r>
        <w:rPr>
          <w:rFonts w:hint="eastAsia" w:ascii="仿宋_GB2312" w:hAnsi="仿宋_GB2312" w:eastAsia="仿宋_GB2312" w:cs="仿宋_GB2312"/>
          <w:color w:val="auto"/>
          <w:spacing w:val="7"/>
          <w:sz w:val="32"/>
          <w:szCs w:val="32"/>
          <w:highlight w:val="none"/>
          <w:lang w:eastAsia="zh-CN"/>
        </w:rPr>
        <w:t>）</w:t>
      </w:r>
      <w:r>
        <w:rPr>
          <w:rFonts w:hint="eastAsia" w:ascii="仿宋_GB2312" w:hAnsi="仿宋_GB2312" w:eastAsia="仿宋_GB2312" w:cs="仿宋_GB2312"/>
          <w:color w:val="auto"/>
          <w:spacing w:val="7"/>
          <w:sz w:val="32"/>
          <w:szCs w:val="32"/>
          <w:highlight w:val="none"/>
        </w:rPr>
        <w:t>、事业部级以上单位本专业的细则。</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3.熟悉本单位</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部门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的生产活动，并解决重要的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复杂的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pacing w:val="14"/>
          <w:sz w:val="32"/>
          <w:szCs w:val="32"/>
          <w:highlight w:val="none"/>
        </w:rPr>
        <w:t>技术问题不少于1项；或提出过1项重要的</w:t>
      </w:r>
      <w:r>
        <w:rPr>
          <w:rFonts w:hint="eastAsia" w:ascii="仿宋_GB2312" w:hAnsi="仿宋_GB2312" w:eastAsia="仿宋_GB2312" w:cs="仿宋_GB2312"/>
          <w:color w:val="auto"/>
          <w:spacing w:val="14"/>
          <w:sz w:val="32"/>
          <w:szCs w:val="32"/>
          <w:highlight w:val="none"/>
          <w:lang w:eastAsia="zh-CN"/>
        </w:rPr>
        <w:t>（</w:t>
      </w:r>
      <w:r>
        <w:rPr>
          <w:rFonts w:hint="eastAsia" w:ascii="仿宋_GB2312" w:hAnsi="仿宋_GB2312" w:eastAsia="仿宋_GB2312" w:cs="仿宋_GB2312"/>
          <w:color w:val="auto"/>
          <w:spacing w:val="14"/>
          <w:sz w:val="32"/>
          <w:szCs w:val="32"/>
          <w:highlight w:val="none"/>
        </w:rPr>
        <w:t>复杂</w:t>
      </w:r>
      <w:r>
        <w:rPr>
          <w:rFonts w:hint="eastAsia" w:ascii="仿宋_GB2312" w:hAnsi="仿宋_GB2312" w:eastAsia="仿宋_GB2312" w:cs="仿宋_GB2312"/>
          <w:color w:val="auto"/>
          <w:spacing w:val="13"/>
          <w:sz w:val="32"/>
          <w:szCs w:val="32"/>
          <w:highlight w:val="none"/>
        </w:rPr>
        <w:t>的</w:t>
      </w:r>
      <w:r>
        <w:rPr>
          <w:rFonts w:hint="eastAsia" w:ascii="仿宋_GB2312" w:hAnsi="仿宋_GB2312" w:eastAsia="仿宋_GB2312" w:cs="仿宋_GB2312"/>
          <w:color w:val="auto"/>
          <w:spacing w:val="13"/>
          <w:sz w:val="32"/>
          <w:szCs w:val="32"/>
          <w:highlight w:val="none"/>
          <w:lang w:eastAsia="zh-CN"/>
        </w:rPr>
        <w:t>）</w:t>
      </w:r>
      <w:r>
        <w:rPr>
          <w:rFonts w:hint="eastAsia" w:ascii="仿宋_GB2312" w:hAnsi="仿宋_GB2312" w:eastAsia="仿宋_GB2312" w:cs="仿宋_GB2312"/>
          <w:color w:val="auto"/>
          <w:spacing w:val="13"/>
          <w:sz w:val="32"/>
          <w:szCs w:val="32"/>
          <w:highlight w:val="none"/>
        </w:rPr>
        <w:t>经</w:t>
      </w:r>
      <w:r>
        <w:rPr>
          <w:rFonts w:hint="eastAsia" w:ascii="仿宋_GB2312" w:hAnsi="仿宋_GB2312" w:eastAsia="仿宋_GB2312" w:cs="仿宋_GB2312"/>
          <w:color w:val="auto"/>
          <w:spacing w:val="13"/>
          <w:sz w:val="32"/>
          <w:szCs w:val="32"/>
          <w:highlight w:val="none"/>
          <w:lang w:eastAsia="zh-CN"/>
        </w:rPr>
        <w:t>市（厅）</w:t>
      </w:r>
      <w:r>
        <w:rPr>
          <w:rFonts w:hint="eastAsia" w:ascii="仿宋_GB2312" w:hAnsi="仿宋_GB2312" w:eastAsia="仿宋_GB2312" w:cs="仿宋_GB2312"/>
          <w:color w:val="auto"/>
          <w:spacing w:val="13"/>
          <w:sz w:val="32"/>
          <w:szCs w:val="32"/>
          <w:highlight w:val="none"/>
        </w:rPr>
        <w:t>级以上单位认定可行</w:t>
      </w:r>
      <w:r>
        <w:rPr>
          <w:rFonts w:hint="eastAsia" w:ascii="仿宋_GB2312" w:hAnsi="仿宋_GB2312" w:eastAsia="仿宋_GB2312" w:cs="仿宋_GB2312"/>
          <w:color w:val="auto"/>
          <w:spacing w:val="13"/>
          <w:sz w:val="32"/>
          <w:szCs w:val="32"/>
          <w:highlight w:val="none"/>
          <w:lang w:eastAsia="zh-CN"/>
        </w:rPr>
        <w:t>（</w:t>
      </w:r>
      <w:r>
        <w:rPr>
          <w:rFonts w:hint="eastAsia" w:ascii="仿宋_GB2312" w:hAnsi="仿宋_GB2312" w:eastAsia="仿宋_GB2312" w:cs="仿宋_GB2312"/>
          <w:color w:val="auto"/>
          <w:spacing w:val="13"/>
          <w:sz w:val="32"/>
          <w:szCs w:val="32"/>
          <w:highlight w:val="none"/>
        </w:rPr>
        <w:t>应有附件</w:t>
      </w:r>
      <w:r>
        <w:rPr>
          <w:rFonts w:hint="eastAsia" w:ascii="仿宋_GB2312" w:hAnsi="仿宋_GB2312" w:eastAsia="仿宋_GB2312" w:cs="仿宋_GB2312"/>
          <w:color w:val="auto"/>
          <w:spacing w:val="13"/>
          <w:sz w:val="32"/>
          <w:szCs w:val="32"/>
          <w:highlight w:val="none"/>
          <w:lang w:eastAsia="zh-CN"/>
        </w:rPr>
        <w:t>）</w:t>
      </w:r>
      <w:r>
        <w:rPr>
          <w:rFonts w:hint="eastAsia" w:ascii="仿宋_GB2312" w:hAnsi="仿宋_GB2312" w:eastAsia="仿宋_GB2312" w:cs="仿宋_GB2312"/>
          <w:color w:val="auto"/>
          <w:spacing w:val="13"/>
          <w:sz w:val="32"/>
          <w:szCs w:val="32"/>
          <w:highlight w:val="none"/>
        </w:rPr>
        <w:t>的技术</w:t>
      </w:r>
      <w:r>
        <w:rPr>
          <w:rFonts w:hint="eastAsia" w:ascii="仿宋_GB2312" w:hAnsi="仿宋_GB2312" w:eastAsia="仿宋_GB2312" w:cs="仿宋_GB2312"/>
          <w:color w:val="auto"/>
          <w:spacing w:val="13"/>
          <w:sz w:val="32"/>
          <w:szCs w:val="32"/>
          <w:highlight w:val="none"/>
          <w:lang w:eastAsia="zh-CN"/>
        </w:rPr>
        <w:t>（</w:t>
      </w:r>
      <w:r>
        <w:rPr>
          <w:rFonts w:hint="eastAsia" w:ascii="仿宋_GB2312" w:hAnsi="仿宋_GB2312" w:eastAsia="仿宋_GB2312" w:cs="仿宋_GB2312"/>
          <w:color w:val="auto"/>
          <w:spacing w:val="13"/>
          <w:sz w:val="32"/>
          <w:szCs w:val="32"/>
          <w:highlight w:val="none"/>
        </w:rPr>
        <w:t>组织</w:t>
      </w:r>
      <w:r>
        <w:rPr>
          <w:rFonts w:hint="eastAsia" w:ascii="仿宋_GB2312" w:hAnsi="仿宋_GB2312" w:eastAsia="仿宋_GB2312" w:cs="仿宋_GB2312"/>
          <w:color w:val="auto"/>
          <w:spacing w:val="13"/>
          <w:sz w:val="32"/>
          <w:szCs w:val="32"/>
          <w:highlight w:val="none"/>
          <w:lang w:eastAsia="zh-CN"/>
        </w:rPr>
        <w:t>、</w:t>
      </w:r>
      <w:r>
        <w:rPr>
          <w:rFonts w:hint="eastAsia" w:ascii="仿宋_GB2312" w:hAnsi="仿宋_GB2312" w:eastAsia="仿宋_GB2312" w:cs="仿宋_GB2312"/>
          <w:color w:val="auto"/>
          <w:spacing w:val="13"/>
          <w:sz w:val="32"/>
          <w:szCs w:val="32"/>
          <w:highlight w:val="none"/>
        </w:rPr>
        <w:t>管理</w:t>
      </w:r>
      <w:r>
        <w:rPr>
          <w:rFonts w:hint="eastAsia" w:ascii="仿宋_GB2312" w:hAnsi="仿宋_GB2312" w:eastAsia="仿宋_GB2312" w:cs="仿宋_GB2312"/>
          <w:color w:val="auto"/>
          <w:spacing w:val="13"/>
          <w:sz w:val="32"/>
          <w:szCs w:val="32"/>
          <w:highlight w:val="none"/>
          <w:lang w:eastAsia="zh-CN"/>
        </w:rPr>
        <w:t>）</w:t>
      </w:r>
      <w:r>
        <w:rPr>
          <w:rFonts w:hint="eastAsia" w:ascii="仿宋_GB2312" w:hAnsi="仿宋_GB2312" w:eastAsia="仿宋_GB2312" w:cs="仿宋_GB2312"/>
          <w:color w:val="auto"/>
          <w:spacing w:val="13"/>
          <w:sz w:val="32"/>
          <w:szCs w:val="32"/>
          <w:highlight w:val="none"/>
        </w:rPr>
        <w:t>方</w:t>
      </w:r>
      <w:r>
        <w:rPr>
          <w:rFonts w:hint="eastAsia" w:ascii="仿宋_GB2312" w:hAnsi="仿宋_GB2312" w:eastAsia="仿宋_GB2312" w:cs="仿宋_GB2312"/>
          <w:color w:val="auto"/>
          <w:spacing w:val="-23"/>
          <w:sz w:val="32"/>
          <w:szCs w:val="32"/>
          <w:highlight w:val="none"/>
        </w:rPr>
        <w:t>案与改造计划。</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10"/>
          <w:sz w:val="32"/>
          <w:szCs w:val="32"/>
          <w:highlight w:val="none"/>
        </w:rPr>
        <w:t>4.作为主要技术骨干，负责推广1项具有国内</w:t>
      </w:r>
      <w:r>
        <w:rPr>
          <w:rFonts w:hint="eastAsia" w:ascii="仿宋_GB2312" w:hAnsi="仿宋_GB2312" w:eastAsia="仿宋_GB2312" w:cs="仿宋_GB2312"/>
          <w:color w:val="auto"/>
          <w:spacing w:val="9"/>
          <w:sz w:val="32"/>
          <w:szCs w:val="32"/>
          <w:highlight w:val="none"/>
        </w:rPr>
        <w:t>外先进水平的</w:t>
      </w:r>
      <w:r>
        <w:rPr>
          <w:rFonts w:hint="eastAsia" w:ascii="仿宋_GB2312" w:hAnsi="仿宋_GB2312" w:eastAsia="仿宋_GB2312" w:cs="仿宋_GB2312"/>
          <w:color w:val="auto"/>
          <w:spacing w:val="10"/>
          <w:sz w:val="32"/>
          <w:szCs w:val="32"/>
          <w:highlight w:val="none"/>
        </w:rPr>
        <w:t>新技术获得成功，或负责开发、应用1项全国铁路</w:t>
      </w:r>
      <w:r>
        <w:rPr>
          <w:rFonts w:hint="eastAsia" w:ascii="仿宋_GB2312" w:hAnsi="仿宋_GB2312" w:eastAsia="仿宋_GB2312" w:cs="仿宋_GB2312"/>
          <w:color w:val="auto"/>
          <w:spacing w:val="10"/>
          <w:sz w:val="32"/>
          <w:szCs w:val="32"/>
          <w:highlight w:val="none"/>
          <w:lang w:val="en-US" w:eastAsia="zh-CN"/>
        </w:rPr>
        <w:t>行业</w:t>
      </w:r>
      <w:r>
        <w:rPr>
          <w:rFonts w:hint="eastAsia" w:ascii="仿宋_GB2312" w:hAnsi="仿宋_GB2312" w:eastAsia="仿宋_GB2312" w:cs="仿宋_GB2312"/>
          <w:color w:val="auto"/>
          <w:spacing w:val="9"/>
          <w:sz w:val="32"/>
          <w:szCs w:val="32"/>
          <w:highlight w:val="none"/>
        </w:rPr>
        <w:t>内先</w:t>
      </w:r>
      <w:r>
        <w:rPr>
          <w:rFonts w:hint="eastAsia" w:ascii="仿宋_GB2312" w:hAnsi="仿宋_GB2312" w:eastAsia="仿宋_GB2312" w:cs="仿宋_GB2312"/>
          <w:color w:val="auto"/>
          <w:spacing w:val="9"/>
          <w:sz w:val="32"/>
          <w:szCs w:val="32"/>
        </w:rPr>
        <w:t>进水平的</w:t>
      </w:r>
      <w:r>
        <w:rPr>
          <w:rFonts w:hint="eastAsia" w:ascii="仿宋_GB2312" w:hAnsi="仿宋_GB2312" w:eastAsia="仿宋_GB2312" w:cs="仿宋_GB2312"/>
          <w:color w:val="auto"/>
          <w:spacing w:val="21"/>
          <w:sz w:val="32"/>
          <w:szCs w:val="32"/>
        </w:rPr>
        <w:t>技术成果获得成功，或负责开发组织推广实</w:t>
      </w:r>
      <w:r>
        <w:rPr>
          <w:rFonts w:hint="eastAsia" w:ascii="仿宋_GB2312" w:hAnsi="仿宋_GB2312" w:eastAsia="仿宋_GB2312" w:cs="仿宋_GB2312"/>
          <w:color w:val="auto"/>
          <w:spacing w:val="20"/>
          <w:sz w:val="32"/>
          <w:szCs w:val="32"/>
        </w:rPr>
        <w:t>施2项</w:t>
      </w:r>
      <w:r>
        <w:rPr>
          <w:rFonts w:hint="eastAsia" w:ascii="仿宋_GB2312" w:hAnsi="仿宋_GB2312" w:eastAsia="仿宋_GB2312" w:cs="仿宋_GB2312"/>
          <w:color w:val="auto"/>
          <w:spacing w:val="20"/>
          <w:sz w:val="32"/>
          <w:szCs w:val="32"/>
          <w:lang w:eastAsia="zh-CN"/>
        </w:rPr>
        <w:t>市（厅）</w:t>
      </w:r>
      <w:r>
        <w:rPr>
          <w:rFonts w:hint="eastAsia" w:ascii="仿宋_GB2312" w:hAnsi="仿宋_GB2312" w:eastAsia="仿宋_GB2312" w:cs="仿宋_GB2312"/>
          <w:color w:val="auto"/>
          <w:spacing w:val="20"/>
          <w:sz w:val="32"/>
          <w:szCs w:val="32"/>
        </w:rPr>
        <w:t>先</w:t>
      </w:r>
      <w:r>
        <w:rPr>
          <w:rFonts w:hint="eastAsia" w:ascii="仿宋_GB2312" w:hAnsi="仿宋_GB2312" w:eastAsia="仿宋_GB2312" w:cs="仿宋_GB2312"/>
          <w:color w:val="auto"/>
          <w:spacing w:val="-6"/>
          <w:sz w:val="32"/>
          <w:szCs w:val="32"/>
        </w:rPr>
        <w:t>进水平的新技术获得成功；并编写出完成上述工作的</w:t>
      </w:r>
      <w:r>
        <w:rPr>
          <w:rFonts w:hint="eastAsia" w:ascii="仿宋_GB2312" w:hAnsi="仿宋_GB2312" w:eastAsia="仿宋_GB2312" w:cs="仿宋_GB2312"/>
          <w:color w:val="auto"/>
          <w:spacing w:val="-7"/>
          <w:sz w:val="32"/>
          <w:szCs w:val="32"/>
        </w:rPr>
        <w:t>技术总结报</w:t>
      </w:r>
      <w:r>
        <w:rPr>
          <w:rFonts w:hint="eastAsia" w:ascii="仿宋_GB2312" w:hAnsi="仿宋_GB2312" w:eastAsia="仿宋_GB2312" w:cs="仿宋_GB2312"/>
          <w:color w:val="auto"/>
          <w:spacing w:val="-3"/>
          <w:sz w:val="32"/>
          <w:szCs w:val="32"/>
        </w:rPr>
        <w:t>告</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rPr>
        <w:t>应有</w:t>
      </w:r>
      <w:r>
        <w:rPr>
          <w:rFonts w:hint="eastAsia" w:ascii="仿宋_GB2312" w:hAnsi="仿宋_GB2312" w:eastAsia="仿宋_GB2312" w:cs="仿宋_GB2312"/>
          <w:color w:val="auto"/>
          <w:spacing w:val="-3"/>
          <w:sz w:val="32"/>
          <w:szCs w:val="32"/>
          <w:lang w:eastAsia="zh-CN"/>
        </w:rPr>
        <w:t>市（厅）</w:t>
      </w:r>
      <w:r>
        <w:rPr>
          <w:rFonts w:hint="eastAsia" w:ascii="仿宋_GB2312" w:hAnsi="仿宋_GB2312" w:eastAsia="仿宋_GB2312" w:cs="仿宋_GB2312"/>
          <w:color w:val="auto"/>
          <w:spacing w:val="-3"/>
          <w:sz w:val="32"/>
          <w:szCs w:val="32"/>
        </w:rPr>
        <w:t>级以上业务主管部门签认的材料</w:t>
      </w:r>
      <w:r>
        <w:rPr>
          <w:rFonts w:hint="eastAsia" w:ascii="仿宋_GB2312" w:hAnsi="仿宋_GB2312" w:eastAsia="仿宋_GB2312" w:cs="仿宋_GB2312"/>
          <w:color w:val="auto"/>
          <w:spacing w:val="-3"/>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sz w:val="32"/>
          <w:szCs w:val="32"/>
        </w:rPr>
        <w:t>5.主持召开公司级以上单位专业的技术、学术会议或组织开</w:t>
      </w:r>
      <w:r>
        <w:rPr>
          <w:rFonts w:hint="eastAsia" w:ascii="仿宋_GB2312" w:hAnsi="仿宋_GB2312" w:eastAsia="仿宋_GB2312" w:cs="仿宋_GB2312"/>
          <w:color w:val="auto"/>
          <w:spacing w:val="11"/>
          <w:sz w:val="32"/>
          <w:szCs w:val="32"/>
        </w:rPr>
        <w:t>展公司级以上单位</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部门</w:t>
      </w:r>
      <w:r>
        <w:rPr>
          <w:rFonts w:hint="eastAsia" w:ascii="仿宋_GB2312" w:hAnsi="仿宋_GB2312" w:eastAsia="仿宋_GB2312" w:cs="仿宋_GB2312"/>
          <w:color w:val="auto"/>
          <w:spacing w:val="11"/>
          <w:sz w:val="32"/>
          <w:szCs w:val="32"/>
          <w:lang w:eastAsia="zh-CN"/>
        </w:rPr>
        <w:t>）</w:t>
      </w:r>
      <w:r>
        <w:rPr>
          <w:rFonts w:hint="eastAsia" w:ascii="仿宋_GB2312" w:hAnsi="仿宋_GB2312" w:eastAsia="仿宋_GB2312" w:cs="仿宋_GB2312"/>
          <w:color w:val="auto"/>
          <w:spacing w:val="11"/>
          <w:sz w:val="32"/>
          <w:szCs w:val="32"/>
        </w:rPr>
        <w:t>的技术活动不少于2次，并制定公司</w:t>
      </w:r>
      <w:r>
        <w:rPr>
          <w:rFonts w:hint="eastAsia" w:ascii="仿宋_GB2312" w:hAnsi="仿宋_GB2312" w:eastAsia="仿宋_GB2312" w:cs="仿宋_GB2312"/>
          <w:color w:val="auto"/>
          <w:spacing w:val="-3"/>
          <w:sz w:val="32"/>
          <w:szCs w:val="32"/>
        </w:rPr>
        <w:t>级以上单位本专业综合性的重要技术文件不少于3篇。</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8"/>
          <w:sz w:val="32"/>
          <w:szCs w:val="32"/>
        </w:rPr>
        <w:t>6.参加</w:t>
      </w:r>
      <w:r>
        <w:rPr>
          <w:rFonts w:hint="eastAsia" w:ascii="仿宋_GB2312" w:hAnsi="仿宋_GB2312" w:eastAsia="仿宋_GB2312" w:cs="仿宋_GB2312"/>
          <w:color w:val="auto"/>
          <w:spacing w:val="18"/>
          <w:sz w:val="32"/>
          <w:szCs w:val="32"/>
          <w:lang w:eastAsia="zh-CN"/>
        </w:rPr>
        <w:t>市（厅）</w:t>
      </w:r>
      <w:r>
        <w:rPr>
          <w:rFonts w:hint="eastAsia" w:ascii="仿宋_GB2312" w:hAnsi="仿宋_GB2312" w:eastAsia="仿宋_GB2312" w:cs="仿宋_GB2312"/>
          <w:color w:val="auto"/>
          <w:spacing w:val="18"/>
          <w:sz w:val="32"/>
          <w:szCs w:val="32"/>
        </w:rPr>
        <w:t>级以上单位确定的大</w:t>
      </w:r>
      <w:r>
        <w:rPr>
          <w:rFonts w:hint="eastAsia" w:ascii="仿宋_GB2312" w:hAnsi="仿宋_GB2312" w:eastAsia="仿宋_GB2312" w:cs="仿宋_GB2312"/>
          <w:color w:val="auto"/>
          <w:spacing w:val="18"/>
          <w:sz w:val="32"/>
          <w:szCs w:val="32"/>
          <w:lang w:eastAsia="zh-CN"/>
        </w:rPr>
        <w:t>（</w:t>
      </w:r>
      <w:r>
        <w:rPr>
          <w:rFonts w:hint="eastAsia" w:ascii="仿宋_GB2312" w:hAnsi="仿宋_GB2312" w:eastAsia="仿宋_GB2312" w:cs="仿宋_GB2312"/>
          <w:color w:val="auto"/>
          <w:spacing w:val="18"/>
          <w:sz w:val="32"/>
          <w:szCs w:val="32"/>
        </w:rPr>
        <w:t>中</w:t>
      </w:r>
      <w:r>
        <w:rPr>
          <w:rFonts w:hint="eastAsia" w:ascii="仿宋_GB2312" w:hAnsi="仿宋_GB2312" w:eastAsia="仿宋_GB2312" w:cs="仿宋_GB2312"/>
          <w:color w:val="auto"/>
          <w:spacing w:val="18"/>
          <w:sz w:val="32"/>
          <w:szCs w:val="32"/>
          <w:lang w:eastAsia="zh-CN"/>
        </w:rPr>
        <w:t>）</w:t>
      </w:r>
      <w:r>
        <w:rPr>
          <w:rFonts w:hint="eastAsia" w:ascii="仿宋_GB2312" w:hAnsi="仿宋_GB2312" w:eastAsia="仿宋_GB2312" w:cs="仿宋_GB2312"/>
          <w:color w:val="auto"/>
          <w:spacing w:val="18"/>
          <w:sz w:val="32"/>
          <w:szCs w:val="32"/>
        </w:rPr>
        <w:t>型</w:t>
      </w:r>
      <w:r>
        <w:rPr>
          <w:rFonts w:hint="eastAsia" w:ascii="仿宋_GB2312" w:hAnsi="仿宋_GB2312" w:eastAsia="仿宋_GB2312" w:cs="仿宋_GB2312"/>
          <w:color w:val="auto"/>
          <w:spacing w:val="17"/>
          <w:sz w:val="32"/>
          <w:szCs w:val="32"/>
        </w:rPr>
        <w:t>项目或引进</w:t>
      </w:r>
      <w:r>
        <w:rPr>
          <w:rFonts w:hint="eastAsia" w:ascii="仿宋_GB2312" w:hAnsi="仿宋_GB2312" w:eastAsia="仿宋_GB2312" w:cs="仿宋_GB2312"/>
          <w:color w:val="auto"/>
          <w:spacing w:val="-6"/>
          <w:sz w:val="32"/>
          <w:szCs w:val="32"/>
        </w:rPr>
        <w:t>技术设备的技术方案论证，重大工程方案、可行性研究报告</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初</w:t>
      </w:r>
      <w:r>
        <w:rPr>
          <w:rFonts w:hint="eastAsia" w:ascii="仿宋_GB2312" w:hAnsi="仿宋_GB2312" w:eastAsia="仿宋_GB2312" w:cs="仿宋_GB2312"/>
          <w:color w:val="auto"/>
          <w:spacing w:val="-1"/>
          <w:sz w:val="32"/>
          <w:szCs w:val="32"/>
        </w:rPr>
        <w:t>步设计审查不少于2项，并提出了有价值的建议被主持单位采纳</w:t>
      </w:r>
      <w:r>
        <w:rPr>
          <w:rFonts w:hint="eastAsia" w:ascii="仿宋_GB2312" w:hAnsi="仿宋_GB2312" w:eastAsia="仿宋_GB2312" w:cs="仿宋_GB2312"/>
          <w:color w:val="auto"/>
          <w:spacing w:val="-1"/>
          <w:sz w:val="32"/>
          <w:szCs w:val="32"/>
          <w:lang w:eastAsia="zh-CN"/>
        </w:rPr>
        <w:t>（</w:t>
      </w:r>
      <w:r>
        <w:rPr>
          <w:rFonts w:hint="eastAsia" w:ascii="仿宋_GB2312" w:hAnsi="仿宋_GB2312" w:eastAsia="仿宋_GB2312" w:cs="仿宋_GB2312"/>
          <w:color w:val="auto"/>
          <w:spacing w:val="-2"/>
          <w:sz w:val="32"/>
          <w:szCs w:val="32"/>
        </w:rPr>
        <w:t>应有主持单位会议纪要或其业务主管部门签认的材料</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pacing w:val="-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18"/>
          <w:sz w:val="32"/>
          <w:szCs w:val="32"/>
        </w:rPr>
        <w:t>7.主持完成</w:t>
      </w:r>
      <w:r>
        <w:rPr>
          <w:rFonts w:hint="eastAsia" w:ascii="仿宋_GB2312" w:hAnsi="仿宋_GB2312" w:eastAsia="仿宋_GB2312" w:cs="仿宋_GB2312"/>
          <w:color w:val="auto"/>
          <w:spacing w:val="18"/>
          <w:sz w:val="32"/>
          <w:szCs w:val="32"/>
          <w:lang w:eastAsia="zh-CN"/>
        </w:rPr>
        <w:t>市（厅）</w:t>
      </w:r>
      <w:r>
        <w:rPr>
          <w:rFonts w:hint="eastAsia" w:ascii="仿宋_GB2312" w:hAnsi="仿宋_GB2312" w:eastAsia="仿宋_GB2312" w:cs="仿宋_GB2312"/>
          <w:color w:val="auto"/>
          <w:spacing w:val="18"/>
          <w:sz w:val="32"/>
          <w:szCs w:val="32"/>
        </w:rPr>
        <w:t>级以上单位1项重点项目或2项复杂</w:t>
      </w:r>
      <w:r>
        <w:rPr>
          <w:rFonts w:hint="eastAsia" w:ascii="仿宋_GB2312" w:hAnsi="仿宋_GB2312" w:eastAsia="仿宋_GB2312" w:cs="仿宋_GB2312"/>
          <w:color w:val="auto"/>
          <w:spacing w:val="-8"/>
          <w:sz w:val="32"/>
          <w:szCs w:val="32"/>
        </w:rPr>
        <w:t>项目的设计、施工、生产、技术管理任务，并取得较好的效果</w:t>
      </w:r>
      <w:r>
        <w:rPr>
          <w:rFonts w:hint="eastAsia" w:ascii="仿宋_GB2312" w:hAnsi="仿宋_GB2312" w:eastAsia="仿宋_GB2312" w:cs="仿宋_GB2312"/>
          <w:color w:val="auto"/>
          <w:spacing w:val="-8"/>
          <w:sz w:val="32"/>
          <w:szCs w:val="32"/>
          <w:lang w:eastAsia="zh-CN"/>
        </w:rPr>
        <w:t>。</w:t>
      </w:r>
    </w:p>
    <w:p>
      <w:pPr>
        <w:keepNext w:val="0"/>
        <w:keepLines w:val="0"/>
        <w:pageBreakBefore w:val="0"/>
        <w:widowControl w:val="0"/>
        <w:numPr>
          <w:ilvl w:val="0"/>
          <w:numId w:val="0"/>
        </w:numPr>
        <w:kinsoku/>
        <w:wordWrap/>
        <w:overflowPunct/>
        <w:topLinePunct/>
        <w:autoSpaceDE/>
        <w:autoSpaceDN/>
        <w:bidi w:val="0"/>
        <w:adjustRightInd/>
        <w:snapToGrid/>
        <w:spacing w:beforeLines="0" w:afterLines="0" w:line="580" w:lineRule="exact"/>
        <w:ind w:left="0" w:right="0" w:firstLine="642"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三</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业绩成果条件</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12"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7"/>
          <w:sz w:val="32"/>
          <w:szCs w:val="32"/>
        </w:rPr>
        <w:t>1.任现职期间，符合下列条件之一：</w:t>
      </w:r>
    </w:p>
    <w:p>
      <w:pPr>
        <w:keepNext w:val="0"/>
        <w:keepLines w:val="0"/>
        <w:pageBreakBefore w:val="0"/>
        <w:widowControl/>
        <w:kinsoku w:val="0"/>
        <w:wordWrap/>
        <w:overflowPunct/>
        <w:topLinePunct w:val="0"/>
        <w:autoSpaceDE/>
        <w:autoSpaceDN/>
        <w:bidi w:val="0"/>
        <w:adjustRightInd w:val="0"/>
        <w:snapToGrid w:val="0"/>
        <w:spacing w:line="580" w:lineRule="exact"/>
        <w:ind w:left="0" w:right="-105" w:rightChars="-50" w:firstLine="62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1"/>
          <w:sz w:val="32"/>
          <w:szCs w:val="32"/>
        </w:rPr>
        <w:t>（</w:t>
      </w:r>
      <w:r>
        <w:rPr>
          <w:rFonts w:hint="eastAsia" w:ascii="仿宋_GB2312" w:hAnsi="仿宋_GB2312" w:eastAsia="仿宋_GB2312" w:cs="仿宋_GB2312"/>
          <w:color w:val="auto"/>
          <w:spacing w:val="11"/>
          <w:sz w:val="32"/>
          <w:szCs w:val="32"/>
          <w:lang w:val="en-US" w:eastAsia="zh-CN"/>
        </w:rPr>
        <w:t>1</w:t>
      </w:r>
      <w:r>
        <w:rPr>
          <w:rFonts w:hint="eastAsia" w:ascii="仿宋_GB2312" w:hAnsi="仿宋_GB2312" w:eastAsia="仿宋_GB2312" w:cs="仿宋_GB2312"/>
          <w:color w:val="auto"/>
          <w:spacing w:val="11"/>
          <w:sz w:val="32"/>
          <w:szCs w:val="32"/>
        </w:rPr>
        <w:t>）获得</w:t>
      </w:r>
      <w:r>
        <w:rPr>
          <w:rFonts w:hint="eastAsia" w:ascii="仿宋_GB2312" w:hAnsi="仿宋_GB2312" w:eastAsia="仿宋_GB2312" w:cs="仿宋_GB2312"/>
          <w:color w:val="auto"/>
          <w:spacing w:val="11"/>
          <w:sz w:val="32"/>
          <w:szCs w:val="32"/>
          <w:lang w:eastAsia="zh-CN"/>
        </w:rPr>
        <w:t>市（厅）</w:t>
      </w:r>
      <w:r>
        <w:rPr>
          <w:rFonts w:hint="eastAsia" w:ascii="仿宋_GB2312" w:hAnsi="仿宋_GB2312" w:eastAsia="仿宋_GB2312" w:cs="仿宋_GB2312"/>
          <w:color w:val="auto"/>
          <w:spacing w:val="11"/>
          <w:sz w:val="32"/>
          <w:szCs w:val="32"/>
        </w:rPr>
        <w:t>级科技进步奖二等奖以上奖项1项或三等</w:t>
      </w:r>
      <w:r>
        <w:rPr>
          <w:rFonts w:hint="eastAsia" w:ascii="仿宋_GB2312" w:hAnsi="仿宋_GB2312" w:eastAsia="仿宋_GB2312" w:cs="仿宋_GB2312"/>
          <w:color w:val="auto"/>
          <w:spacing w:val="17"/>
          <w:sz w:val="32"/>
          <w:szCs w:val="32"/>
        </w:rPr>
        <w:t>奖2项</w:t>
      </w:r>
      <w:r>
        <w:rPr>
          <w:rFonts w:hint="eastAsia" w:ascii="仿宋_GB2312" w:hAnsi="仿宋_GB2312" w:eastAsia="仿宋_GB2312" w:cs="仿宋_GB2312"/>
          <w:color w:val="auto"/>
          <w:spacing w:val="17"/>
          <w:sz w:val="32"/>
          <w:szCs w:val="32"/>
          <w:lang w:eastAsia="zh-CN"/>
        </w:rPr>
        <w:t>（</w:t>
      </w:r>
      <w:r>
        <w:rPr>
          <w:rFonts w:hint="eastAsia" w:ascii="仿宋_GB2312" w:hAnsi="仿宋_GB2312" w:eastAsia="仿宋_GB2312" w:cs="仿宋_GB2312"/>
          <w:color w:val="auto"/>
          <w:spacing w:val="17"/>
          <w:sz w:val="32"/>
          <w:szCs w:val="32"/>
        </w:rPr>
        <w:t>为获奖等级内额定人员，以获奖证书为准</w:t>
      </w:r>
      <w:r>
        <w:rPr>
          <w:rFonts w:hint="eastAsia" w:ascii="仿宋_GB2312" w:hAnsi="仿宋_GB2312" w:eastAsia="仿宋_GB2312" w:cs="仿宋_GB2312"/>
          <w:color w:val="auto"/>
          <w:spacing w:val="17"/>
          <w:sz w:val="32"/>
          <w:szCs w:val="32"/>
          <w:lang w:eastAsia="zh-CN"/>
        </w:rPr>
        <w:t>）；</w:t>
      </w:r>
      <w:r>
        <w:rPr>
          <w:rFonts w:hint="eastAsia" w:ascii="仿宋_GB2312" w:hAnsi="仿宋_GB2312" w:eastAsia="仿宋_GB2312" w:cs="仿宋_GB2312"/>
          <w:color w:val="auto"/>
          <w:spacing w:val="17"/>
          <w:sz w:val="32"/>
          <w:szCs w:val="32"/>
        </w:rPr>
        <w:t>或获得公</w:t>
      </w:r>
      <w:r>
        <w:rPr>
          <w:rFonts w:hint="eastAsia" w:ascii="仿宋_GB2312" w:hAnsi="仿宋_GB2312" w:eastAsia="仿宋_GB2312" w:cs="仿宋_GB2312"/>
          <w:color w:val="auto"/>
          <w:spacing w:val="-1"/>
          <w:sz w:val="32"/>
          <w:szCs w:val="32"/>
        </w:rPr>
        <w:t>司级科技进步奖一等奖2项</w:t>
      </w:r>
      <w:r>
        <w:rPr>
          <w:rFonts w:hint="eastAsia" w:ascii="仿宋_GB2312" w:hAnsi="仿宋_GB2312" w:eastAsia="仿宋_GB2312" w:cs="仿宋_GB2312"/>
          <w:color w:val="auto"/>
          <w:spacing w:val="-1"/>
          <w:sz w:val="32"/>
          <w:szCs w:val="32"/>
          <w:lang w:eastAsia="zh-CN"/>
        </w:rPr>
        <w:t>（</w:t>
      </w:r>
      <w:r>
        <w:rPr>
          <w:rFonts w:hint="eastAsia" w:ascii="仿宋_GB2312" w:hAnsi="仿宋_GB2312" w:eastAsia="仿宋_GB2312" w:cs="仿宋_GB2312"/>
          <w:color w:val="auto"/>
          <w:spacing w:val="-1"/>
          <w:sz w:val="32"/>
          <w:szCs w:val="32"/>
        </w:rPr>
        <w:t>为前2名完成人，以获奖证书为准</w:t>
      </w:r>
      <w:r>
        <w:rPr>
          <w:rFonts w:hint="eastAsia" w:ascii="仿宋_GB2312" w:hAnsi="仿宋_GB2312" w:eastAsia="仿宋_GB2312" w:cs="仿宋_GB2312"/>
          <w:color w:val="auto"/>
          <w:spacing w:val="-1"/>
          <w:sz w:val="32"/>
          <w:szCs w:val="32"/>
          <w:lang w:eastAsia="zh-CN"/>
        </w:rPr>
        <w:t>）；</w:t>
      </w:r>
      <w:r>
        <w:rPr>
          <w:rFonts w:hint="eastAsia" w:ascii="仿宋_GB2312" w:hAnsi="仿宋_GB2312" w:eastAsia="仿宋_GB2312" w:cs="仿宋_GB2312"/>
          <w:color w:val="auto"/>
          <w:spacing w:val="17"/>
          <w:sz w:val="32"/>
          <w:szCs w:val="32"/>
        </w:rPr>
        <w:t>或承担的科研</w:t>
      </w:r>
      <w:r>
        <w:rPr>
          <w:rFonts w:hint="eastAsia" w:ascii="仿宋_GB2312" w:hAnsi="仿宋_GB2312" w:eastAsia="仿宋_GB2312" w:cs="仿宋_GB2312"/>
          <w:color w:val="auto"/>
          <w:spacing w:val="17"/>
          <w:sz w:val="32"/>
          <w:szCs w:val="32"/>
          <w:lang w:eastAsia="zh-CN"/>
        </w:rPr>
        <w:t>（</w:t>
      </w:r>
      <w:r>
        <w:rPr>
          <w:rFonts w:hint="eastAsia" w:ascii="仿宋_GB2312" w:hAnsi="仿宋_GB2312" w:eastAsia="仿宋_GB2312" w:cs="仿宋_GB2312"/>
          <w:color w:val="auto"/>
          <w:spacing w:val="17"/>
          <w:sz w:val="32"/>
          <w:szCs w:val="32"/>
        </w:rPr>
        <w:t>技术攻关</w:t>
      </w:r>
      <w:r>
        <w:rPr>
          <w:rFonts w:hint="eastAsia" w:ascii="仿宋_GB2312" w:hAnsi="仿宋_GB2312" w:eastAsia="仿宋_GB2312" w:cs="仿宋_GB2312"/>
          <w:color w:val="auto"/>
          <w:spacing w:val="17"/>
          <w:sz w:val="32"/>
          <w:szCs w:val="32"/>
          <w:lang w:eastAsia="zh-CN"/>
        </w:rPr>
        <w:t>）</w:t>
      </w:r>
      <w:r>
        <w:rPr>
          <w:rFonts w:hint="eastAsia" w:ascii="仿宋_GB2312" w:hAnsi="仿宋_GB2312" w:eastAsia="仿宋_GB2312" w:cs="仿宋_GB2312"/>
          <w:color w:val="auto"/>
          <w:spacing w:val="17"/>
          <w:sz w:val="32"/>
          <w:szCs w:val="32"/>
        </w:rPr>
        <w:t>任务，有1项通过省级技术鉴定</w:t>
      </w:r>
      <w:r>
        <w:rPr>
          <w:rFonts w:hint="eastAsia" w:ascii="仿宋_GB2312" w:hAnsi="仿宋_GB2312" w:eastAsia="仿宋_GB2312" w:cs="仿宋_GB2312"/>
          <w:color w:val="auto"/>
          <w:spacing w:val="17"/>
          <w:sz w:val="32"/>
          <w:szCs w:val="32"/>
          <w:lang w:eastAsia="zh-CN"/>
        </w:rPr>
        <w:t>（</w:t>
      </w:r>
      <w:r>
        <w:rPr>
          <w:rFonts w:hint="eastAsia" w:ascii="仿宋_GB2312" w:hAnsi="仿宋_GB2312" w:eastAsia="仿宋_GB2312" w:cs="仿宋_GB2312"/>
          <w:color w:val="auto"/>
          <w:spacing w:val="17"/>
          <w:sz w:val="32"/>
          <w:szCs w:val="32"/>
        </w:rPr>
        <w:t>审</w:t>
      </w:r>
      <w:r>
        <w:rPr>
          <w:rFonts w:hint="eastAsia" w:ascii="仿宋_GB2312" w:hAnsi="仿宋_GB2312" w:eastAsia="仿宋_GB2312" w:cs="仿宋_GB2312"/>
          <w:color w:val="auto"/>
          <w:spacing w:val="23"/>
          <w:sz w:val="32"/>
          <w:szCs w:val="32"/>
        </w:rPr>
        <w:t>查</w:t>
      </w:r>
      <w:r>
        <w:rPr>
          <w:rFonts w:hint="eastAsia" w:ascii="仿宋_GB2312" w:hAnsi="仿宋_GB2312" w:eastAsia="仿宋_GB2312" w:cs="仿宋_GB2312"/>
          <w:color w:val="auto"/>
          <w:spacing w:val="23"/>
          <w:sz w:val="32"/>
          <w:szCs w:val="32"/>
          <w:lang w:eastAsia="zh-CN"/>
        </w:rPr>
        <w:t>）（</w:t>
      </w:r>
      <w:r>
        <w:rPr>
          <w:rFonts w:hint="eastAsia" w:ascii="仿宋_GB2312" w:hAnsi="仿宋_GB2312" w:eastAsia="仿宋_GB2312" w:cs="仿宋_GB2312"/>
          <w:color w:val="auto"/>
          <w:spacing w:val="23"/>
          <w:sz w:val="32"/>
          <w:szCs w:val="32"/>
        </w:rPr>
        <w:t>为前2名完成人，以鉴定、审查证书为准</w:t>
      </w:r>
      <w:r>
        <w:rPr>
          <w:rFonts w:hint="eastAsia" w:ascii="仿宋_GB2312" w:hAnsi="仿宋_GB2312" w:eastAsia="仿宋_GB2312" w:cs="仿宋_GB2312"/>
          <w:color w:val="auto"/>
          <w:spacing w:val="23"/>
          <w:sz w:val="32"/>
          <w:szCs w:val="32"/>
          <w:lang w:eastAsia="zh-CN"/>
        </w:rPr>
        <w:t>）；</w:t>
      </w:r>
      <w:r>
        <w:rPr>
          <w:rFonts w:hint="eastAsia" w:ascii="仿宋_GB2312" w:hAnsi="仿宋_GB2312" w:eastAsia="仿宋_GB2312" w:cs="仿宋_GB2312"/>
          <w:color w:val="auto"/>
          <w:spacing w:val="23"/>
          <w:sz w:val="32"/>
          <w:szCs w:val="32"/>
        </w:rPr>
        <w:t>或任现职期</w:t>
      </w:r>
      <w:r>
        <w:rPr>
          <w:rFonts w:hint="eastAsia" w:ascii="仿宋_GB2312" w:hAnsi="仿宋_GB2312" w:eastAsia="仿宋_GB2312" w:cs="仿宋_GB2312"/>
          <w:color w:val="auto"/>
          <w:spacing w:val="12"/>
          <w:sz w:val="32"/>
          <w:szCs w:val="32"/>
        </w:rPr>
        <w:t>间的科研成果被</w:t>
      </w:r>
      <w:r>
        <w:rPr>
          <w:rFonts w:hint="eastAsia" w:ascii="仿宋_GB2312" w:hAnsi="仿宋_GB2312" w:eastAsia="仿宋_GB2312" w:cs="仿宋_GB2312"/>
          <w:color w:val="auto"/>
          <w:spacing w:val="12"/>
          <w:sz w:val="32"/>
          <w:szCs w:val="32"/>
          <w:lang w:eastAsia="zh-CN"/>
        </w:rPr>
        <w:t>市（厅）</w:t>
      </w:r>
      <w:r>
        <w:rPr>
          <w:rFonts w:hint="eastAsia" w:ascii="仿宋_GB2312" w:hAnsi="仿宋_GB2312" w:eastAsia="仿宋_GB2312" w:cs="仿宋_GB2312"/>
          <w:color w:val="auto"/>
          <w:spacing w:val="12"/>
          <w:sz w:val="32"/>
          <w:szCs w:val="32"/>
        </w:rPr>
        <w:t>级以上业务主管部门列为推广项目</w:t>
      </w:r>
      <w:r>
        <w:rPr>
          <w:rFonts w:hint="eastAsia" w:ascii="仿宋_GB2312" w:hAnsi="仿宋_GB2312" w:eastAsia="仿宋_GB2312" w:cs="仿宋_GB2312"/>
          <w:color w:val="auto"/>
          <w:spacing w:val="9"/>
          <w:sz w:val="32"/>
          <w:szCs w:val="32"/>
        </w:rPr>
        <w:t>且经济效益在50万元及以上</w:t>
      </w:r>
      <w:r>
        <w:rPr>
          <w:rFonts w:hint="eastAsia" w:ascii="仿宋_GB2312" w:hAnsi="仿宋_GB2312" w:eastAsia="仿宋_GB2312" w:cs="仿宋_GB2312"/>
          <w:color w:val="auto"/>
          <w:spacing w:val="9"/>
          <w:sz w:val="32"/>
          <w:szCs w:val="32"/>
          <w:lang w:eastAsia="zh-CN"/>
        </w:rPr>
        <w:t>（</w:t>
      </w:r>
      <w:r>
        <w:rPr>
          <w:rFonts w:hint="eastAsia" w:ascii="仿宋_GB2312" w:hAnsi="仿宋_GB2312" w:eastAsia="仿宋_GB2312" w:cs="仿宋_GB2312"/>
          <w:color w:val="auto"/>
          <w:spacing w:val="9"/>
          <w:sz w:val="32"/>
          <w:szCs w:val="32"/>
        </w:rPr>
        <w:t>为前2名完成人并有下达的推广计</w:t>
      </w:r>
      <w:r>
        <w:rPr>
          <w:rFonts w:hint="eastAsia" w:ascii="仿宋_GB2312" w:hAnsi="仿宋_GB2312" w:eastAsia="仿宋_GB2312" w:cs="仿宋_GB2312"/>
          <w:color w:val="auto"/>
          <w:spacing w:val="14"/>
          <w:sz w:val="32"/>
          <w:szCs w:val="32"/>
        </w:rPr>
        <w:t>划和</w:t>
      </w:r>
      <w:r>
        <w:rPr>
          <w:rFonts w:hint="eastAsia" w:ascii="仿宋_GB2312" w:hAnsi="仿宋_GB2312" w:eastAsia="仿宋_GB2312" w:cs="仿宋_GB2312"/>
          <w:color w:val="auto"/>
          <w:spacing w:val="14"/>
          <w:sz w:val="32"/>
          <w:szCs w:val="32"/>
          <w:lang w:eastAsia="zh-CN"/>
        </w:rPr>
        <w:t>市（厅）</w:t>
      </w:r>
      <w:r>
        <w:rPr>
          <w:rFonts w:hint="eastAsia" w:ascii="仿宋_GB2312" w:hAnsi="仿宋_GB2312" w:eastAsia="仿宋_GB2312" w:cs="仿宋_GB2312"/>
          <w:color w:val="auto"/>
          <w:spacing w:val="14"/>
          <w:sz w:val="32"/>
          <w:szCs w:val="32"/>
        </w:rPr>
        <w:t>级以上业务主管部门签认的材料</w:t>
      </w:r>
      <w:r>
        <w:rPr>
          <w:rFonts w:hint="eastAsia" w:ascii="仿宋_GB2312" w:hAnsi="仿宋_GB2312" w:eastAsia="仿宋_GB2312" w:cs="仿宋_GB2312"/>
          <w:color w:val="auto"/>
          <w:spacing w:val="14"/>
          <w:sz w:val="32"/>
          <w:szCs w:val="32"/>
          <w:lang w:eastAsia="zh-CN"/>
        </w:rPr>
        <w:t>）</w:t>
      </w:r>
      <w:r>
        <w:rPr>
          <w:rFonts w:hint="eastAsia" w:ascii="仿宋_GB2312" w:hAnsi="仿宋_GB2312" w:eastAsia="仿宋_GB2312" w:cs="仿宋_GB2312"/>
          <w:color w:val="auto"/>
          <w:spacing w:val="14"/>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5"/>
          <w:sz w:val="32"/>
          <w:szCs w:val="32"/>
          <w:lang w:eastAsia="zh-CN"/>
        </w:rPr>
        <w:t>（</w:t>
      </w:r>
      <w:r>
        <w:rPr>
          <w:rFonts w:hint="eastAsia" w:ascii="仿宋_GB2312" w:hAnsi="仿宋_GB2312" w:eastAsia="仿宋_GB2312" w:cs="仿宋_GB2312"/>
          <w:color w:val="auto"/>
          <w:spacing w:val="15"/>
          <w:sz w:val="32"/>
          <w:szCs w:val="32"/>
          <w:lang w:val="en-US" w:eastAsia="zh-CN"/>
        </w:rPr>
        <w:t>2</w:t>
      </w:r>
      <w:r>
        <w:rPr>
          <w:rFonts w:hint="eastAsia" w:ascii="仿宋_GB2312" w:hAnsi="仿宋_GB2312" w:eastAsia="仿宋_GB2312" w:cs="仿宋_GB2312"/>
          <w:color w:val="auto"/>
          <w:spacing w:val="15"/>
          <w:sz w:val="32"/>
          <w:szCs w:val="32"/>
          <w:lang w:eastAsia="zh-CN"/>
        </w:rPr>
        <w:t>）</w:t>
      </w:r>
      <w:r>
        <w:rPr>
          <w:rFonts w:hint="eastAsia" w:ascii="仿宋_GB2312" w:hAnsi="仿宋_GB2312" w:eastAsia="仿宋_GB2312" w:cs="仿宋_GB2312"/>
          <w:color w:val="auto"/>
          <w:spacing w:val="15"/>
          <w:sz w:val="32"/>
          <w:szCs w:val="32"/>
        </w:rPr>
        <w:t>承担的工程设计、施工项目，获得</w:t>
      </w:r>
      <w:r>
        <w:rPr>
          <w:rFonts w:hint="eastAsia" w:ascii="仿宋_GB2312" w:hAnsi="仿宋_GB2312" w:eastAsia="仿宋_GB2312" w:cs="仿宋_GB2312"/>
          <w:color w:val="auto"/>
          <w:spacing w:val="15"/>
          <w:sz w:val="32"/>
          <w:szCs w:val="32"/>
          <w:lang w:eastAsia="zh-CN"/>
        </w:rPr>
        <w:t>市（厅）</w:t>
      </w:r>
      <w:r>
        <w:rPr>
          <w:rFonts w:hint="eastAsia" w:ascii="仿宋_GB2312" w:hAnsi="仿宋_GB2312" w:eastAsia="仿宋_GB2312" w:cs="仿宋_GB2312"/>
          <w:color w:val="auto"/>
          <w:spacing w:val="15"/>
          <w:sz w:val="32"/>
          <w:szCs w:val="32"/>
        </w:rPr>
        <w:t>级优秀设计</w:t>
      </w:r>
      <w:r>
        <w:rPr>
          <w:rFonts w:hint="eastAsia" w:ascii="仿宋_GB2312" w:hAnsi="仿宋_GB2312" w:eastAsia="仿宋_GB2312" w:cs="仿宋_GB2312"/>
          <w:color w:val="auto"/>
          <w:spacing w:val="21"/>
          <w:sz w:val="32"/>
          <w:szCs w:val="32"/>
        </w:rPr>
        <w:t>或优质工程二等奖以上奖项1项或优秀设计三等奖2项</w:t>
      </w:r>
      <w:r>
        <w:rPr>
          <w:rFonts w:hint="eastAsia" w:ascii="仿宋_GB2312" w:hAnsi="仿宋_GB2312" w:eastAsia="仿宋_GB2312" w:cs="仿宋_GB2312"/>
          <w:color w:val="auto"/>
          <w:spacing w:val="21"/>
          <w:sz w:val="32"/>
          <w:szCs w:val="32"/>
          <w:lang w:eastAsia="zh-CN"/>
        </w:rPr>
        <w:t>（</w:t>
      </w:r>
      <w:r>
        <w:rPr>
          <w:rFonts w:hint="eastAsia" w:ascii="仿宋_GB2312" w:hAnsi="仿宋_GB2312" w:eastAsia="仿宋_GB2312" w:cs="仿宋_GB2312"/>
          <w:color w:val="auto"/>
          <w:spacing w:val="20"/>
          <w:sz w:val="32"/>
          <w:szCs w:val="32"/>
        </w:rPr>
        <w:t>优秀设</w:t>
      </w:r>
      <w:r>
        <w:rPr>
          <w:rFonts w:hint="eastAsia" w:ascii="仿宋_GB2312" w:hAnsi="仿宋_GB2312" w:eastAsia="仿宋_GB2312" w:cs="仿宋_GB2312"/>
          <w:color w:val="auto"/>
          <w:spacing w:val="2"/>
          <w:sz w:val="32"/>
          <w:szCs w:val="32"/>
        </w:rPr>
        <w:t>计为总体负责人及某专业主要设计人；优质工程为主要主持人、</w:t>
      </w:r>
      <w:r>
        <w:rPr>
          <w:rFonts w:hint="eastAsia" w:ascii="仿宋_GB2312" w:hAnsi="仿宋_GB2312" w:eastAsia="仿宋_GB2312" w:cs="仿宋_GB2312"/>
          <w:color w:val="auto"/>
          <w:spacing w:val="4"/>
          <w:sz w:val="32"/>
          <w:szCs w:val="32"/>
        </w:rPr>
        <w:t>施工总体技术负责人、主要项目技术负责人和主要工号技术负责人、主要项目施工总监理人；以上均应有获奖凭证和组织完成设</w:t>
      </w:r>
      <w:r>
        <w:rPr>
          <w:rFonts w:hint="eastAsia" w:ascii="仿宋_GB2312" w:hAnsi="仿宋_GB2312" w:eastAsia="仿宋_GB2312" w:cs="仿宋_GB2312"/>
          <w:color w:val="auto"/>
          <w:spacing w:val="10"/>
          <w:sz w:val="32"/>
          <w:szCs w:val="32"/>
        </w:rPr>
        <w:t>计、施工单位签认的材料</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2"/>
          <w:sz w:val="32"/>
          <w:szCs w:val="32"/>
          <w:lang w:val="en-US" w:eastAsia="zh-CN"/>
        </w:rPr>
        <w:t>（3）</w:t>
      </w:r>
      <w:r>
        <w:rPr>
          <w:rFonts w:hint="eastAsia" w:ascii="仿宋_GB2312" w:hAnsi="仿宋_GB2312" w:eastAsia="仿宋_GB2312" w:cs="仿宋_GB2312"/>
          <w:color w:val="auto"/>
          <w:spacing w:val="22"/>
          <w:sz w:val="32"/>
          <w:szCs w:val="32"/>
        </w:rPr>
        <w:t>获得</w:t>
      </w:r>
      <w:r>
        <w:rPr>
          <w:rFonts w:hint="eastAsia" w:ascii="仿宋_GB2312" w:hAnsi="仿宋_GB2312" w:eastAsia="仿宋_GB2312" w:cs="仿宋_GB2312"/>
          <w:color w:val="auto"/>
          <w:spacing w:val="22"/>
          <w:sz w:val="32"/>
          <w:szCs w:val="32"/>
          <w:lang w:eastAsia="zh-CN"/>
        </w:rPr>
        <w:t>市（厅）</w:t>
      </w:r>
      <w:r>
        <w:rPr>
          <w:rFonts w:hint="eastAsia" w:ascii="仿宋_GB2312" w:hAnsi="仿宋_GB2312" w:eastAsia="仿宋_GB2312" w:cs="仿宋_GB2312"/>
          <w:color w:val="auto"/>
          <w:spacing w:val="22"/>
          <w:sz w:val="32"/>
          <w:szCs w:val="32"/>
        </w:rPr>
        <w:t>级企业管理现代化成果</w:t>
      </w:r>
      <w:r>
        <w:rPr>
          <w:rFonts w:hint="eastAsia" w:ascii="仿宋_GB2312" w:hAnsi="仿宋_GB2312" w:eastAsia="仿宋_GB2312" w:cs="仿宋_GB2312"/>
          <w:color w:val="auto"/>
          <w:spacing w:val="21"/>
          <w:sz w:val="32"/>
          <w:szCs w:val="32"/>
        </w:rPr>
        <w:t>二等奖以上奖项1</w:t>
      </w:r>
      <w:r>
        <w:rPr>
          <w:rFonts w:hint="eastAsia" w:ascii="仿宋_GB2312" w:hAnsi="仿宋_GB2312" w:eastAsia="仿宋_GB2312" w:cs="仿宋_GB2312"/>
          <w:color w:val="auto"/>
          <w:spacing w:val="12"/>
          <w:sz w:val="32"/>
          <w:szCs w:val="32"/>
        </w:rPr>
        <w:t>项或三等奖2项</w:t>
      </w:r>
      <w:r>
        <w:rPr>
          <w:rFonts w:hint="eastAsia" w:ascii="仿宋_GB2312" w:hAnsi="仿宋_GB2312" w:eastAsia="仿宋_GB2312" w:cs="仿宋_GB2312"/>
          <w:color w:val="auto"/>
          <w:spacing w:val="12"/>
          <w:sz w:val="32"/>
          <w:szCs w:val="32"/>
          <w:lang w:eastAsia="zh-CN"/>
        </w:rPr>
        <w:t>（</w:t>
      </w:r>
      <w:r>
        <w:rPr>
          <w:rFonts w:hint="eastAsia" w:ascii="仿宋_GB2312" w:hAnsi="仿宋_GB2312" w:eastAsia="仿宋_GB2312" w:cs="仿宋_GB2312"/>
          <w:color w:val="auto"/>
          <w:spacing w:val="12"/>
          <w:sz w:val="32"/>
          <w:szCs w:val="32"/>
        </w:rPr>
        <w:t>为等级内额定人员并应有获奖证书和</w:t>
      </w:r>
      <w:r>
        <w:rPr>
          <w:rFonts w:hint="eastAsia" w:ascii="仿宋_GB2312" w:hAnsi="仿宋_GB2312" w:eastAsia="仿宋_GB2312" w:cs="仿宋_GB2312"/>
          <w:color w:val="auto"/>
          <w:spacing w:val="12"/>
          <w:sz w:val="32"/>
          <w:szCs w:val="32"/>
          <w:lang w:eastAsia="zh-CN"/>
        </w:rPr>
        <w:t>市（厅）</w:t>
      </w:r>
      <w:r>
        <w:rPr>
          <w:rFonts w:hint="eastAsia" w:ascii="仿宋_GB2312" w:hAnsi="仿宋_GB2312" w:eastAsia="仿宋_GB2312" w:cs="仿宋_GB2312"/>
          <w:color w:val="auto"/>
          <w:spacing w:val="20"/>
          <w:sz w:val="32"/>
          <w:szCs w:val="32"/>
        </w:rPr>
        <w:t>级业务主管部门签认的材料</w:t>
      </w:r>
      <w:r>
        <w:rPr>
          <w:rFonts w:hint="eastAsia" w:ascii="仿宋_GB2312" w:hAnsi="仿宋_GB2312" w:eastAsia="仿宋_GB2312" w:cs="仿宋_GB2312"/>
          <w:color w:val="auto"/>
          <w:spacing w:val="20"/>
          <w:sz w:val="32"/>
          <w:szCs w:val="32"/>
          <w:lang w:eastAsia="zh-CN"/>
        </w:rPr>
        <w:t>）；</w:t>
      </w:r>
      <w:r>
        <w:rPr>
          <w:rFonts w:hint="eastAsia" w:ascii="仿宋_GB2312" w:hAnsi="仿宋_GB2312" w:eastAsia="仿宋_GB2312" w:cs="仿宋_GB2312"/>
          <w:color w:val="auto"/>
          <w:spacing w:val="20"/>
          <w:sz w:val="32"/>
          <w:szCs w:val="32"/>
        </w:rPr>
        <w:t>或获得省</w:t>
      </w:r>
      <w:r>
        <w:rPr>
          <w:rFonts w:hint="eastAsia" w:ascii="仿宋_GB2312" w:hAnsi="仿宋_GB2312" w:eastAsia="仿宋_GB2312" w:cs="仿宋_GB2312"/>
          <w:color w:val="auto"/>
          <w:spacing w:val="20"/>
          <w:sz w:val="32"/>
          <w:szCs w:val="32"/>
          <w:lang w:eastAsia="zh-CN"/>
        </w:rPr>
        <w:t>（</w:t>
      </w:r>
      <w:r>
        <w:rPr>
          <w:rFonts w:hint="eastAsia" w:ascii="仿宋_GB2312" w:hAnsi="仿宋_GB2312" w:eastAsia="仿宋_GB2312" w:cs="仿宋_GB2312"/>
          <w:color w:val="auto"/>
          <w:spacing w:val="20"/>
          <w:sz w:val="32"/>
          <w:szCs w:val="32"/>
        </w:rPr>
        <w:t>部</w:t>
      </w:r>
      <w:r>
        <w:rPr>
          <w:rFonts w:hint="eastAsia" w:ascii="仿宋_GB2312" w:hAnsi="仿宋_GB2312" w:eastAsia="仿宋_GB2312" w:cs="仿宋_GB2312"/>
          <w:color w:val="auto"/>
          <w:spacing w:val="20"/>
          <w:sz w:val="32"/>
          <w:szCs w:val="32"/>
          <w:lang w:eastAsia="zh-CN"/>
        </w:rPr>
        <w:t>）</w:t>
      </w:r>
      <w:r>
        <w:rPr>
          <w:rFonts w:hint="eastAsia" w:ascii="仿宋_GB2312" w:hAnsi="仿宋_GB2312" w:eastAsia="仿宋_GB2312" w:cs="仿宋_GB2312"/>
          <w:color w:val="auto"/>
          <w:spacing w:val="20"/>
          <w:sz w:val="32"/>
          <w:szCs w:val="32"/>
        </w:rPr>
        <w:t>级以上本专业优</w:t>
      </w:r>
      <w:r>
        <w:rPr>
          <w:rFonts w:hint="eastAsia" w:ascii="仿宋_GB2312" w:hAnsi="仿宋_GB2312" w:eastAsia="仿宋_GB2312" w:cs="仿宋_GB2312"/>
          <w:color w:val="auto"/>
          <w:spacing w:val="15"/>
          <w:sz w:val="32"/>
          <w:szCs w:val="32"/>
        </w:rPr>
        <w:t>秀</w:t>
      </w:r>
      <w:r>
        <w:rPr>
          <w:rFonts w:hint="eastAsia" w:ascii="仿宋_GB2312" w:hAnsi="仿宋_GB2312" w:eastAsia="仿宋_GB2312" w:cs="仿宋_GB2312"/>
          <w:color w:val="auto"/>
          <w:sz w:val="32"/>
          <w:szCs w:val="32"/>
        </w:rPr>
        <w:t>QC</w:t>
      </w:r>
      <w:r>
        <w:rPr>
          <w:rFonts w:hint="eastAsia" w:ascii="仿宋_GB2312" w:hAnsi="仿宋_GB2312" w:eastAsia="仿宋_GB2312" w:cs="仿宋_GB2312"/>
          <w:color w:val="auto"/>
          <w:spacing w:val="15"/>
          <w:sz w:val="32"/>
          <w:szCs w:val="32"/>
        </w:rPr>
        <w:t>小组奖2项</w:t>
      </w:r>
      <w:r>
        <w:rPr>
          <w:rFonts w:hint="eastAsia" w:ascii="仿宋_GB2312" w:hAnsi="仿宋_GB2312" w:eastAsia="仿宋_GB2312" w:cs="仿宋_GB2312"/>
          <w:color w:val="auto"/>
          <w:spacing w:val="15"/>
          <w:sz w:val="32"/>
          <w:szCs w:val="32"/>
          <w:lang w:eastAsia="zh-CN"/>
        </w:rPr>
        <w:t>（</w:t>
      </w:r>
      <w:r>
        <w:rPr>
          <w:rFonts w:hint="eastAsia" w:ascii="仿宋_GB2312" w:hAnsi="仿宋_GB2312" w:eastAsia="仿宋_GB2312" w:cs="仿宋_GB2312"/>
          <w:color w:val="auto"/>
          <w:sz w:val="32"/>
          <w:szCs w:val="32"/>
        </w:rPr>
        <w:t>QC</w:t>
      </w:r>
      <w:r>
        <w:rPr>
          <w:rFonts w:hint="eastAsia" w:ascii="仿宋_GB2312" w:hAnsi="仿宋_GB2312" w:eastAsia="仿宋_GB2312" w:cs="仿宋_GB2312"/>
          <w:color w:val="auto"/>
          <w:spacing w:val="15"/>
          <w:sz w:val="32"/>
          <w:szCs w:val="32"/>
        </w:rPr>
        <w:t>小组前2名主要人员并有组建该</w:t>
      </w:r>
      <w:r>
        <w:rPr>
          <w:rFonts w:hint="eastAsia" w:ascii="仿宋_GB2312" w:hAnsi="仿宋_GB2312" w:eastAsia="仿宋_GB2312" w:cs="仿宋_GB2312"/>
          <w:color w:val="auto"/>
          <w:sz w:val="32"/>
          <w:szCs w:val="32"/>
        </w:rPr>
        <w:t>QC</w:t>
      </w:r>
      <w:r>
        <w:rPr>
          <w:rFonts w:hint="eastAsia" w:ascii="仿宋_GB2312" w:hAnsi="仿宋_GB2312" w:eastAsia="仿宋_GB2312" w:cs="仿宋_GB2312"/>
          <w:color w:val="auto"/>
          <w:spacing w:val="15"/>
          <w:sz w:val="32"/>
          <w:szCs w:val="32"/>
        </w:rPr>
        <w:t>小组攻</w:t>
      </w:r>
      <w:r>
        <w:rPr>
          <w:rFonts w:hint="eastAsia" w:ascii="仿宋_GB2312" w:hAnsi="仿宋_GB2312" w:eastAsia="仿宋_GB2312" w:cs="仿宋_GB2312"/>
          <w:color w:val="auto"/>
          <w:spacing w:val="22"/>
          <w:sz w:val="32"/>
          <w:szCs w:val="32"/>
        </w:rPr>
        <w:t>关计划书和</w:t>
      </w:r>
      <w:r>
        <w:rPr>
          <w:rFonts w:hint="eastAsia" w:ascii="仿宋_GB2312" w:hAnsi="仿宋_GB2312" w:eastAsia="仿宋_GB2312" w:cs="仿宋_GB2312"/>
          <w:color w:val="auto"/>
          <w:spacing w:val="22"/>
          <w:sz w:val="32"/>
          <w:szCs w:val="32"/>
          <w:lang w:eastAsia="zh-CN"/>
        </w:rPr>
        <w:t>市（厅）</w:t>
      </w:r>
      <w:r>
        <w:rPr>
          <w:rFonts w:hint="eastAsia" w:ascii="仿宋_GB2312" w:hAnsi="仿宋_GB2312" w:eastAsia="仿宋_GB2312" w:cs="仿宋_GB2312"/>
          <w:color w:val="auto"/>
          <w:spacing w:val="22"/>
          <w:sz w:val="32"/>
          <w:szCs w:val="32"/>
        </w:rPr>
        <w:t>级以上单位上报省</w:t>
      </w:r>
      <w:r>
        <w:rPr>
          <w:rFonts w:hint="eastAsia" w:ascii="仿宋_GB2312" w:hAnsi="仿宋_GB2312" w:eastAsia="仿宋_GB2312" w:cs="仿宋_GB2312"/>
          <w:color w:val="auto"/>
          <w:spacing w:val="22"/>
          <w:sz w:val="32"/>
          <w:szCs w:val="32"/>
          <w:lang w:eastAsia="zh-CN"/>
        </w:rPr>
        <w:t>（</w:t>
      </w:r>
      <w:r>
        <w:rPr>
          <w:rFonts w:hint="eastAsia" w:ascii="仿宋_GB2312" w:hAnsi="仿宋_GB2312" w:eastAsia="仿宋_GB2312" w:cs="仿宋_GB2312"/>
          <w:color w:val="auto"/>
          <w:spacing w:val="22"/>
          <w:sz w:val="32"/>
          <w:szCs w:val="32"/>
        </w:rPr>
        <w:t>部</w:t>
      </w:r>
      <w:r>
        <w:rPr>
          <w:rFonts w:hint="eastAsia" w:ascii="仿宋_GB2312" w:hAnsi="仿宋_GB2312" w:eastAsia="仿宋_GB2312" w:cs="仿宋_GB2312"/>
          <w:color w:val="auto"/>
          <w:spacing w:val="22"/>
          <w:sz w:val="32"/>
          <w:szCs w:val="32"/>
          <w:lang w:eastAsia="zh-CN"/>
        </w:rPr>
        <w:t>）</w:t>
      </w:r>
      <w:r>
        <w:rPr>
          <w:rFonts w:hint="eastAsia" w:ascii="仿宋_GB2312" w:hAnsi="仿宋_GB2312" w:eastAsia="仿宋_GB2312" w:cs="仿宋_GB2312"/>
          <w:color w:val="auto"/>
          <w:spacing w:val="22"/>
          <w:sz w:val="32"/>
          <w:szCs w:val="32"/>
        </w:rPr>
        <w:t>的优秀</w:t>
      </w:r>
      <w:r>
        <w:rPr>
          <w:rFonts w:hint="eastAsia" w:ascii="仿宋_GB2312" w:hAnsi="仿宋_GB2312" w:eastAsia="仿宋_GB2312" w:cs="仿宋_GB2312"/>
          <w:color w:val="auto"/>
          <w:sz w:val="32"/>
          <w:szCs w:val="32"/>
        </w:rPr>
        <w:t>QC</w:t>
      </w:r>
      <w:r>
        <w:rPr>
          <w:rFonts w:hint="eastAsia" w:ascii="仿宋_GB2312" w:hAnsi="仿宋_GB2312" w:eastAsia="仿宋_GB2312" w:cs="仿宋_GB2312"/>
          <w:color w:val="auto"/>
          <w:spacing w:val="22"/>
          <w:sz w:val="32"/>
          <w:szCs w:val="32"/>
        </w:rPr>
        <w:t>小组申</w:t>
      </w:r>
      <w:r>
        <w:rPr>
          <w:rFonts w:hint="eastAsia" w:ascii="仿宋_GB2312" w:hAnsi="仿宋_GB2312" w:eastAsia="仿宋_GB2312" w:cs="仿宋_GB2312"/>
          <w:color w:val="auto"/>
          <w:spacing w:val="-10"/>
          <w:sz w:val="32"/>
          <w:szCs w:val="32"/>
        </w:rPr>
        <w:t>报材料</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210" w:rightChars="-100" w:firstLine="62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9"/>
          <w:sz w:val="32"/>
          <w:szCs w:val="32"/>
          <w:highlight w:val="none"/>
          <w:lang w:eastAsia="zh-CN"/>
        </w:rPr>
        <w:t>（</w:t>
      </w:r>
      <w:r>
        <w:rPr>
          <w:rFonts w:hint="eastAsia" w:ascii="仿宋_GB2312" w:hAnsi="仿宋_GB2312" w:eastAsia="仿宋_GB2312" w:cs="仿宋_GB2312"/>
          <w:color w:val="auto"/>
          <w:spacing w:val="9"/>
          <w:sz w:val="32"/>
          <w:szCs w:val="32"/>
          <w:highlight w:val="none"/>
          <w:lang w:val="en-US" w:eastAsia="zh-CN"/>
        </w:rPr>
        <w:t>4</w:t>
      </w:r>
      <w:r>
        <w:rPr>
          <w:rFonts w:hint="eastAsia" w:ascii="仿宋_GB2312" w:hAnsi="仿宋_GB2312" w:eastAsia="仿宋_GB2312" w:cs="仿宋_GB2312"/>
          <w:color w:val="auto"/>
          <w:spacing w:val="9"/>
          <w:sz w:val="32"/>
          <w:szCs w:val="32"/>
          <w:highlight w:val="none"/>
          <w:lang w:eastAsia="zh-CN"/>
        </w:rPr>
        <w:t>）</w:t>
      </w:r>
      <w:r>
        <w:rPr>
          <w:rFonts w:hint="eastAsia" w:ascii="仿宋_GB2312" w:hAnsi="仿宋_GB2312" w:eastAsia="仿宋_GB2312" w:cs="仿宋_GB2312"/>
          <w:color w:val="auto"/>
          <w:spacing w:val="9"/>
          <w:sz w:val="32"/>
          <w:szCs w:val="32"/>
          <w:highlight w:val="none"/>
        </w:rPr>
        <w:t>在运营</w:t>
      </w:r>
      <w:r>
        <w:rPr>
          <w:rFonts w:hint="eastAsia" w:ascii="仿宋_GB2312" w:hAnsi="仿宋_GB2312" w:eastAsia="仿宋_GB2312" w:cs="仿宋_GB2312"/>
          <w:color w:val="auto"/>
          <w:spacing w:val="9"/>
          <w:sz w:val="32"/>
          <w:szCs w:val="32"/>
          <w:highlight w:val="none"/>
          <w:lang w:val="en-US" w:eastAsia="zh-CN"/>
        </w:rPr>
        <w:t>管理</w:t>
      </w:r>
      <w:r>
        <w:rPr>
          <w:rFonts w:hint="eastAsia" w:ascii="仿宋_GB2312" w:hAnsi="仿宋_GB2312" w:eastAsia="仿宋_GB2312" w:cs="仿宋_GB2312"/>
          <w:color w:val="auto"/>
          <w:spacing w:val="9"/>
          <w:sz w:val="32"/>
          <w:szCs w:val="32"/>
          <w:highlight w:val="none"/>
        </w:rPr>
        <w:t>、</w:t>
      </w:r>
      <w:r>
        <w:rPr>
          <w:rFonts w:hint="eastAsia" w:ascii="仿宋_GB2312" w:hAnsi="仿宋_GB2312" w:eastAsia="仿宋_GB2312" w:cs="仿宋_GB2312"/>
          <w:color w:val="auto"/>
          <w:spacing w:val="9"/>
          <w:sz w:val="32"/>
          <w:szCs w:val="32"/>
          <w:highlight w:val="none"/>
          <w:lang w:val="en-US" w:eastAsia="zh-CN"/>
        </w:rPr>
        <w:t>工程</w:t>
      </w:r>
      <w:r>
        <w:rPr>
          <w:rFonts w:hint="eastAsia" w:ascii="仿宋_GB2312" w:hAnsi="仿宋_GB2312" w:eastAsia="仿宋_GB2312" w:cs="仿宋_GB2312"/>
          <w:color w:val="auto"/>
          <w:spacing w:val="9"/>
          <w:sz w:val="32"/>
          <w:szCs w:val="32"/>
          <w:highlight w:val="none"/>
        </w:rPr>
        <w:t>管理工作中</w:t>
      </w:r>
      <w:r>
        <w:rPr>
          <w:rFonts w:hint="eastAsia" w:ascii="仿宋_GB2312" w:hAnsi="仿宋_GB2312" w:eastAsia="仿宋_GB2312" w:cs="仿宋_GB2312"/>
          <w:color w:val="auto"/>
          <w:spacing w:val="9"/>
          <w:sz w:val="32"/>
          <w:szCs w:val="32"/>
        </w:rPr>
        <w:t>有2</w:t>
      </w:r>
      <w:r>
        <w:rPr>
          <w:rFonts w:hint="eastAsia" w:ascii="仿宋_GB2312" w:hAnsi="仿宋_GB2312" w:eastAsia="仿宋_GB2312" w:cs="仿宋_GB2312"/>
          <w:color w:val="auto"/>
          <w:spacing w:val="8"/>
          <w:sz w:val="32"/>
          <w:szCs w:val="32"/>
        </w:rPr>
        <w:t>项新技术</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13"/>
          <w:sz w:val="32"/>
          <w:szCs w:val="32"/>
        </w:rPr>
        <w:t>新工艺</w:t>
      </w:r>
      <w:r>
        <w:rPr>
          <w:rFonts w:hint="eastAsia" w:ascii="仿宋_GB2312" w:hAnsi="仿宋_GB2312" w:eastAsia="仿宋_GB2312" w:cs="仿宋_GB2312"/>
          <w:color w:val="auto"/>
          <w:spacing w:val="13"/>
          <w:sz w:val="32"/>
          <w:szCs w:val="32"/>
          <w:lang w:eastAsia="zh-CN"/>
        </w:rPr>
        <w:t>、</w:t>
      </w:r>
      <w:r>
        <w:rPr>
          <w:rFonts w:hint="eastAsia" w:ascii="仿宋_GB2312" w:hAnsi="仿宋_GB2312" w:eastAsia="仿宋_GB2312" w:cs="仿宋_GB2312"/>
          <w:color w:val="auto"/>
          <w:spacing w:val="13"/>
          <w:sz w:val="32"/>
          <w:szCs w:val="32"/>
        </w:rPr>
        <w:t>新设备、新材料、新方法、加装改造项目</w:t>
      </w:r>
      <w:r>
        <w:rPr>
          <w:rFonts w:hint="eastAsia" w:ascii="仿宋_GB2312" w:hAnsi="仿宋_GB2312" w:eastAsia="仿宋_GB2312" w:cs="仿宋_GB2312"/>
          <w:color w:val="auto"/>
          <w:spacing w:val="12"/>
          <w:sz w:val="32"/>
          <w:szCs w:val="32"/>
        </w:rPr>
        <w:t>在</w:t>
      </w:r>
      <w:r>
        <w:rPr>
          <w:rFonts w:hint="eastAsia" w:ascii="仿宋_GB2312" w:hAnsi="仿宋_GB2312" w:eastAsia="仿宋_GB2312" w:cs="仿宋_GB2312"/>
          <w:color w:val="auto"/>
          <w:spacing w:val="12"/>
          <w:sz w:val="32"/>
          <w:szCs w:val="32"/>
          <w:lang w:eastAsia="zh-CN"/>
        </w:rPr>
        <w:t>市（厅）</w:t>
      </w:r>
      <w:r>
        <w:rPr>
          <w:rFonts w:hint="eastAsia" w:ascii="仿宋_GB2312" w:hAnsi="仿宋_GB2312" w:eastAsia="仿宋_GB2312" w:cs="仿宋_GB2312"/>
          <w:color w:val="auto"/>
          <w:spacing w:val="6"/>
          <w:sz w:val="32"/>
          <w:szCs w:val="32"/>
        </w:rPr>
        <w:t>内推广应用并取得良好的效果</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应有下达的推广计划</w:t>
      </w:r>
      <w:r>
        <w:rPr>
          <w:rFonts w:hint="eastAsia" w:ascii="仿宋_GB2312" w:hAnsi="仿宋_GB2312" w:eastAsia="仿宋_GB2312" w:cs="仿宋_GB2312"/>
          <w:color w:val="auto"/>
          <w:spacing w:val="5"/>
          <w:sz w:val="32"/>
          <w:szCs w:val="32"/>
        </w:rPr>
        <w:t>和</w:t>
      </w:r>
      <w:r>
        <w:rPr>
          <w:rFonts w:hint="eastAsia" w:ascii="仿宋_GB2312" w:hAnsi="仿宋_GB2312" w:eastAsia="仿宋_GB2312" w:cs="仿宋_GB2312"/>
          <w:color w:val="auto"/>
          <w:spacing w:val="5"/>
          <w:sz w:val="32"/>
          <w:szCs w:val="32"/>
          <w:lang w:eastAsia="zh-CN"/>
        </w:rPr>
        <w:t>市（厅）</w:t>
      </w:r>
      <w:r>
        <w:rPr>
          <w:rFonts w:hint="eastAsia" w:ascii="仿宋_GB2312" w:hAnsi="仿宋_GB2312" w:eastAsia="仿宋_GB2312" w:cs="仿宋_GB2312"/>
          <w:color w:val="auto"/>
          <w:spacing w:val="21"/>
          <w:sz w:val="32"/>
          <w:szCs w:val="32"/>
        </w:rPr>
        <w:t>级业务主管部门签认的材料</w:t>
      </w:r>
      <w:r>
        <w:rPr>
          <w:rFonts w:hint="eastAsia" w:ascii="仿宋_GB2312" w:hAnsi="仿宋_GB2312" w:eastAsia="仿宋_GB2312" w:cs="仿宋_GB2312"/>
          <w:color w:val="auto"/>
          <w:spacing w:val="21"/>
          <w:sz w:val="32"/>
          <w:szCs w:val="32"/>
          <w:lang w:eastAsia="zh-CN"/>
        </w:rPr>
        <w:t>）；</w:t>
      </w:r>
      <w:r>
        <w:rPr>
          <w:rFonts w:hint="eastAsia" w:ascii="仿宋_GB2312" w:hAnsi="仿宋_GB2312" w:eastAsia="仿宋_GB2312" w:cs="仿宋_GB2312"/>
          <w:color w:val="auto"/>
          <w:spacing w:val="21"/>
          <w:sz w:val="32"/>
          <w:szCs w:val="32"/>
        </w:rPr>
        <w:t>或在生产、管理</w:t>
      </w:r>
      <w:r>
        <w:rPr>
          <w:rFonts w:hint="eastAsia" w:ascii="仿宋_GB2312" w:hAnsi="仿宋_GB2312" w:eastAsia="仿宋_GB2312" w:cs="仿宋_GB2312"/>
          <w:color w:val="auto"/>
          <w:spacing w:val="21"/>
          <w:sz w:val="32"/>
          <w:szCs w:val="32"/>
          <w:lang w:eastAsia="zh-CN"/>
        </w:rPr>
        <w:t>（</w:t>
      </w:r>
      <w:r>
        <w:rPr>
          <w:rFonts w:hint="eastAsia" w:ascii="仿宋_GB2312" w:hAnsi="仿宋_GB2312" w:eastAsia="仿宋_GB2312" w:cs="仿宋_GB2312"/>
          <w:color w:val="auto"/>
          <w:spacing w:val="21"/>
          <w:sz w:val="32"/>
          <w:szCs w:val="32"/>
        </w:rPr>
        <w:t>组织</w:t>
      </w:r>
      <w:r>
        <w:rPr>
          <w:rFonts w:hint="eastAsia" w:ascii="仿宋_GB2312" w:hAnsi="仿宋_GB2312" w:eastAsia="仿宋_GB2312" w:cs="仿宋_GB2312"/>
          <w:color w:val="auto"/>
          <w:spacing w:val="21"/>
          <w:sz w:val="32"/>
          <w:szCs w:val="32"/>
          <w:lang w:eastAsia="zh-CN"/>
        </w:rPr>
        <w:t>）</w:t>
      </w:r>
      <w:r>
        <w:rPr>
          <w:rFonts w:hint="eastAsia" w:ascii="仿宋_GB2312" w:hAnsi="仿宋_GB2312" w:eastAsia="仿宋_GB2312" w:cs="仿宋_GB2312"/>
          <w:color w:val="auto"/>
          <w:spacing w:val="20"/>
          <w:sz w:val="32"/>
          <w:szCs w:val="32"/>
        </w:rPr>
        <w:t>中所承</w:t>
      </w:r>
      <w:r>
        <w:rPr>
          <w:rFonts w:hint="eastAsia" w:ascii="仿宋_GB2312" w:hAnsi="仿宋_GB2312" w:eastAsia="仿宋_GB2312" w:cs="仿宋_GB2312"/>
          <w:color w:val="auto"/>
          <w:spacing w:val="7"/>
          <w:sz w:val="32"/>
          <w:szCs w:val="32"/>
        </w:rPr>
        <w:t>担的工作，对保证任务完成、促进安全生产、改善管理</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组织</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7"/>
          <w:sz w:val="32"/>
          <w:szCs w:val="32"/>
        </w:rPr>
        <w:t>、</w:t>
      </w:r>
      <w:r>
        <w:rPr>
          <w:rFonts w:hint="eastAsia" w:ascii="仿宋_GB2312" w:hAnsi="仿宋_GB2312" w:eastAsia="仿宋_GB2312" w:cs="仿宋_GB2312"/>
          <w:color w:val="auto"/>
          <w:spacing w:val="27"/>
          <w:sz w:val="32"/>
          <w:szCs w:val="32"/>
        </w:rPr>
        <w:t>提高设备</w:t>
      </w:r>
      <w:r>
        <w:rPr>
          <w:rFonts w:hint="eastAsia" w:ascii="仿宋_GB2312" w:hAnsi="仿宋_GB2312" w:eastAsia="仿宋_GB2312" w:cs="仿宋_GB2312"/>
          <w:color w:val="auto"/>
          <w:spacing w:val="27"/>
          <w:sz w:val="32"/>
          <w:szCs w:val="32"/>
          <w:lang w:eastAsia="zh-CN"/>
        </w:rPr>
        <w:t>（</w:t>
      </w:r>
      <w:r>
        <w:rPr>
          <w:rFonts w:hint="eastAsia" w:ascii="仿宋_GB2312" w:hAnsi="仿宋_GB2312" w:eastAsia="仿宋_GB2312" w:cs="仿宋_GB2312"/>
          <w:color w:val="auto"/>
          <w:spacing w:val="27"/>
          <w:sz w:val="32"/>
          <w:szCs w:val="32"/>
        </w:rPr>
        <w:t>产品</w:t>
      </w:r>
      <w:r>
        <w:rPr>
          <w:rFonts w:hint="eastAsia" w:ascii="仿宋_GB2312" w:hAnsi="仿宋_GB2312" w:eastAsia="仿宋_GB2312" w:cs="仿宋_GB2312"/>
          <w:color w:val="auto"/>
          <w:spacing w:val="27"/>
          <w:sz w:val="32"/>
          <w:szCs w:val="32"/>
          <w:lang w:eastAsia="zh-CN"/>
        </w:rPr>
        <w:t>）</w:t>
      </w:r>
      <w:r>
        <w:rPr>
          <w:rFonts w:hint="eastAsia" w:ascii="仿宋_GB2312" w:hAnsi="仿宋_GB2312" w:eastAsia="仿宋_GB2312" w:cs="仿宋_GB2312"/>
          <w:color w:val="auto"/>
          <w:spacing w:val="27"/>
          <w:sz w:val="32"/>
          <w:szCs w:val="32"/>
        </w:rPr>
        <w:t>质量成绩突出、效果显著、经</w:t>
      </w:r>
      <w:r>
        <w:rPr>
          <w:rFonts w:hint="eastAsia" w:ascii="仿宋_GB2312" w:hAnsi="仿宋_GB2312" w:eastAsia="仿宋_GB2312" w:cs="仿宋_GB2312"/>
          <w:color w:val="auto"/>
          <w:spacing w:val="27"/>
          <w:sz w:val="32"/>
          <w:szCs w:val="32"/>
          <w:lang w:eastAsia="zh-CN"/>
        </w:rPr>
        <w:t>市（厅）</w:t>
      </w:r>
      <w:r>
        <w:rPr>
          <w:rFonts w:hint="eastAsia" w:ascii="仿宋_GB2312" w:hAnsi="仿宋_GB2312" w:eastAsia="仿宋_GB2312" w:cs="仿宋_GB2312"/>
          <w:color w:val="auto"/>
          <w:spacing w:val="27"/>
          <w:sz w:val="32"/>
          <w:szCs w:val="32"/>
        </w:rPr>
        <w:t>级以</w:t>
      </w:r>
      <w:r>
        <w:rPr>
          <w:rFonts w:hint="eastAsia" w:ascii="仿宋_GB2312" w:hAnsi="仿宋_GB2312" w:eastAsia="仿宋_GB2312" w:cs="仿宋_GB2312"/>
          <w:color w:val="auto"/>
          <w:spacing w:val="15"/>
          <w:sz w:val="32"/>
          <w:szCs w:val="32"/>
        </w:rPr>
        <w:t>上业务主管部门认可</w:t>
      </w:r>
      <w:r>
        <w:rPr>
          <w:rFonts w:hint="eastAsia" w:ascii="仿宋_GB2312" w:hAnsi="仿宋_GB2312" w:eastAsia="仿宋_GB2312" w:cs="仿宋_GB2312"/>
          <w:color w:val="auto"/>
          <w:spacing w:val="15"/>
          <w:sz w:val="32"/>
          <w:szCs w:val="32"/>
          <w:lang w:eastAsia="zh-CN"/>
        </w:rPr>
        <w:t>（</w:t>
      </w:r>
      <w:r>
        <w:rPr>
          <w:rFonts w:hint="eastAsia" w:ascii="仿宋_GB2312" w:hAnsi="仿宋_GB2312" w:eastAsia="仿宋_GB2312" w:cs="仿宋_GB2312"/>
          <w:color w:val="auto"/>
          <w:spacing w:val="15"/>
          <w:sz w:val="32"/>
          <w:szCs w:val="32"/>
        </w:rPr>
        <w:t>应有</w:t>
      </w:r>
      <w:r>
        <w:rPr>
          <w:rFonts w:hint="eastAsia" w:ascii="仿宋_GB2312" w:hAnsi="仿宋_GB2312" w:eastAsia="仿宋_GB2312" w:cs="仿宋_GB2312"/>
          <w:color w:val="auto"/>
          <w:spacing w:val="15"/>
          <w:sz w:val="32"/>
          <w:szCs w:val="32"/>
          <w:lang w:eastAsia="zh-CN"/>
        </w:rPr>
        <w:t>市（厅）</w:t>
      </w:r>
      <w:r>
        <w:rPr>
          <w:rFonts w:hint="eastAsia" w:ascii="仿宋_GB2312" w:hAnsi="仿宋_GB2312" w:eastAsia="仿宋_GB2312" w:cs="仿宋_GB2312"/>
          <w:color w:val="auto"/>
          <w:spacing w:val="15"/>
          <w:sz w:val="32"/>
          <w:szCs w:val="32"/>
        </w:rPr>
        <w:t>级以上业务主管部门签认</w:t>
      </w:r>
      <w:r>
        <w:rPr>
          <w:rFonts w:hint="eastAsia" w:ascii="仿宋_GB2312" w:hAnsi="仿宋_GB2312" w:eastAsia="仿宋_GB2312" w:cs="仿宋_GB2312"/>
          <w:color w:val="auto"/>
          <w:spacing w:val="18"/>
          <w:sz w:val="32"/>
          <w:szCs w:val="32"/>
        </w:rPr>
        <w:t>的材料</w:t>
      </w:r>
      <w:r>
        <w:rPr>
          <w:rFonts w:hint="eastAsia" w:ascii="仿宋_GB2312" w:hAnsi="仿宋_GB2312" w:eastAsia="仿宋_GB2312" w:cs="仿宋_GB2312"/>
          <w:color w:val="auto"/>
          <w:spacing w:val="18"/>
          <w:sz w:val="32"/>
          <w:szCs w:val="32"/>
          <w:lang w:eastAsia="zh-CN"/>
        </w:rPr>
        <w:t>）</w:t>
      </w:r>
      <w:r>
        <w:rPr>
          <w:rFonts w:hint="eastAsia" w:ascii="仿宋_GB2312" w:hAnsi="仿宋_GB2312" w:eastAsia="仿宋_GB2312" w:cs="仿宋_GB2312"/>
          <w:color w:val="auto"/>
          <w:spacing w:val="18"/>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39"/>
        <w:jc w:val="both"/>
        <w:textAlignment w:val="baseline"/>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lang w:val="en-US" w:eastAsia="zh-CN"/>
        </w:rPr>
        <w:t>5</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rPr>
        <w:t>主持或作为主要技术骨干参与编制、审查技术报告</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4"/>
          <w:sz w:val="32"/>
          <w:szCs w:val="32"/>
          <w:highlight w:val="none"/>
        </w:rPr>
        <w:t>课题研究报告、重大设计或施工方案、工程验收或调试报告、工程试</w:t>
      </w:r>
      <w:r>
        <w:rPr>
          <w:rFonts w:hint="eastAsia" w:ascii="仿宋_GB2312" w:hAnsi="仿宋_GB2312" w:eastAsia="仿宋_GB2312" w:cs="仿宋_GB2312"/>
          <w:color w:val="auto"/>
          <w:spacing w:val="9"/>
          <w:sz w:val="32"/>
          <w:szCs w:val="32"/>
          <w:highlight w:val="none"/>
        </w:rPr>
        <w:t>验报告、行业工法等2项以上</w:t>
      </w:r>
      <w:r>
        <w:rPr>
          <w:rFonts w:hint="eastAsia" w:ascii="仿宋_GB2312" w:hAnsi="仿宋_GB2312" w:eastAsia="仿宋_GB2312" w:cs="仿宋_GB2312"/>
          <w:color w:val="auto"/>
          <w:spacing w:val="9"/>
          <w:sz w:val="32"/>
          <w:szCs w:val="32"/>
          <w:highlight w:val="none"/>
          <w:lang w:eastAsia="zh-CN"/>
        </w:rPr>
        <w:t>，经市（厅）级以上业务主管部门认可（应有市（厅）级以上业务主管部门签认的材料）。</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39"/>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lang w:val="en-US" w:eastAsia="zh-CN"/>
        </w:rPr>
        <w:t>6</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rPr>
        <w:t>主笔撰写的1项技术作业标准、技术管理标准、工程工法</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15"/>
          <w:sz w:val="32"/>
          <w:szCs w:val="32"/>
        </w:rPr>
        <w:t>专业部件工艺标准，获</w:t>
      </w:r>
      <w:r>
        <w:rPr>
          <w:rFonts w:hint="eastAsia" w:ascii="仿宋_GB2312" w:hAnsi="仿宋_GB2312" w:eastAsia="仿宋_GB2312" w:cs="仿宋_GB2312"/>
          <w:color w:val="auto"/>
          <w:spacing w:val="15"/>
          <w:sz w:val="32"/>
          <w:szCs w:val="32"/>
          <w:lang w:eastAsia="zh-CN"/>
        </w:rPr>
        <w:t>市（厅）</w:t>
      </w:r>
      <w:r>
        <w:rPr>
          <w:rFonts w:hint="eastAsia" w:ascii="仿宋_GB2312" w:hAnsi="仿宋_GB2312" w:eastAsia="仿宋_GB2312" w:cs="仿宋_GB2312"/>
          <w:color w:val="auto"/>
          <w:spacing w:val="15"/>
          <w:sz w:val="32"/>
          <w:szCs w:val="32"/>
        </w:rPr>
        <w:t>级以上单位审批</w:t>
      </w:r>
      <w:r>
        <w:rPr>
          <w:rFonts w:hint="eastAsia" w:ascii="仿宋_GB2312" w:hAnsi="仿宋_GB2312" w:eastAsia="仿宋_GB2312" w:cs="仿宋_GB2312"/>
          <w:color w:val="auto"/>
          <w:spacing w:val="14"/>
          <w:sz w:val="32"/>
          <w:szCs w:val="32"/>
        </w:rPr>
        <w:t>通过正式列为</w:t>
      </w:r>
      <w:r>
        <w:rPr>
          <w:rFonts w:hint="eastAsia" w:ascii="仿宋_GB2312" w:hAnsi="仿宋_GB2312" w:eastAsia="仿宋_GB2312" w:cs="仿宋_GB2312"/>
          <w:color w:val="auto"/>
          <w:spacing w:val="-6"/>
          <w:sz w:val="32"/>
          <w:szCs w:val="32"/>
        </w:rPr>
        <w:t>企业或行业及以上标准。</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39"/>
        <w:jc w:val="both"/>
        <w:textAlignment w:val="baseline"/>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4"/>
          <w:sz w:val="32"/>
          <w:szCs w:val="32"/>
          <w:highlight w:val="none"/>
          <w:lang w:eastAsia="zh-CN"/>
        </w:rPr>
        <w:t>（</w:t>
      </w:r>
      <w:r>
        <w:rPr>
          <w:rFonts w:hint="eastAsia" w:ascii="仿宋_GB2312" w:hAnsi="仿宋_GB2312" w:eastAsia="仿宋_GB2312" w:cs="仿宋_GB2312"/>
          <w:color w:val="auto"/>
          <w:spacing w:val="14"/>
          <w:sz w:val="32"/>
          <w:szCs w:val="32"/>
          <w:highlight w:val="none"/>
          <w:lang w:val="en-US" w:eastAsia="zh-CN"/>
        </w:rPr>
        <w:t>7</w:t>
      </w:r>
      <w:r>
        <w:rPr>
          <w:rFonts w:hint="eastAsia" w:ascii="仿宋_GB2312" w:hAnsi="仿宋_GB2312" w:eastAsia="仿宋_GB2312" w:cs="仿宋_GB2312"/>
          <w:color w:val="auto"/>
          <w:spacing w:val="14"/>
          <w:sz w:val="32"/>
          <w:szCs w:val="32"/>
          <w:highlight w:val="none"/>
          <w:lang w:eastAsia="zh-CN"/>
        </w:rPr>
        <w:t>）</w:t>
      </w:r>
      <w:r>
        <w:rPr>
          <w:rFonts w:hint="eastAsia" w:ascii="仿宋_GB2312" w:hAnsi="仿宋_GB2312" w:eastAsia="仿宋_GB2312" w:cs="仿宋_GB2312"/>
          <w:color w:val="auto"/>
          <w:spacing w:val="14"/>
          <w:sz w:val="32"/>
          <w:szCs w:val="32"/>
          <w:highlight w:val="none"/>
        </w:rPr>
        <w:t>获得本专业发明专利</w:t>
      </w:r>
      <w:r>
        <w:rPr>
          <w:rFonts w:hint="eastAsia" w:ascii="仿宋_GB2312" w:hAnsi="仿宋_GB2312" w:eastAsia="仿宋_GB2312" w:cs="仿宋_GB2312"/>
          <w:color w:val="auto"/>
          <w:spacing w:val="14"/>
          <w:sz w:val="32"/>
          <w:szCs w:val="32"/>
          <w:highlight w:val="none"/>
          <w:lang w:val="en-US" w:eastAsia="zh-CN"/>
        </w:rPr>
        <w:t>或实用新型专利</w:t>
      </w:r>
      <w:r>
        <w:rPr>
          <w:rFonts w:hint="eastAsia" w:ascii="仿宋_GB2312" w:hAnsi="仿宋_GB2312" w:eastAsia="仿宋_GB2312" w:cs="仿宋_GB2312"/>
          <w:color w:val="auto"/>
          <w:spacing w:val="14"/>
          <w:sz w:val="32"/>
          <w:szCs w:val="32"/>
          <w:highlight w:val="none"/>
        </w:rPr>
        <w:t>1项，并经</w:t>
      </w:r>
      <w:r>
        <w:rPr>
          <w:rFonts w:hint="eastAsia" w:ascii="仿宋_GB2312" w:hAnsi="仿宋_GB2312" w:eastAsia="仿宋_GB2312" w:cs="仿宋_GB2312"/>
          <w:color w:val="auto"/>
          <w:spacing w:val="14"/>
          <w:sz w:val="32"/>
          <w:szCs w:val="32"/>
        </w:rPr>
        <w:t>实施取得5</w:t>
      </w:r>
      <w:r>
        <w:rPr>
          <w:rFonts w:hint="eastAsia" w:ascii="仿宋_GB2312" w:hAnsi="仿宋_GB2312" w:eastAsia="仿宋_GB2312" w:cs="仿宋_GB2312"/>
          <w:color w:val="auto"/>
          <w:spacing w:val="13"/>
          <w:sz w:val="32"/>
          <w:szCs w:val="32"/>
        </w:rPr>
        <w:t>0万元以上的经</w:t>
      </w:r>
      <w:r>
        <w:rPr>
          <w:rFonts w:hint="eastAsia" w:ascii="仿宋_GB2312" w:hAnsi="仿宋_GB2312" w:eastAsia="仿宋_GB2312" w:cs="仿宋_GB2312"/>
          <w:color w:val="auto"/>
          <w:spacing w:val="18"/>
          <w:sz w:val="32"/>
          <w:szCs w:val="32"/>
        </w:rPr>
        <w:t>济效益</w:t>
      </w:r>
      <w:r>
        <w:rPr>
          <w:rFonts w:hint="eastAsia" w:ascii="仿宋_GB2312" w:hAnsi="仿宋_GB2312" w:eastAsia="仿宋_GB2312" w:cs="仿宋_GB2312"/>
          <w:color w:val="auto"/>
          <w:spacing w:val="18"/>
          <w:sz w:val="32"/>
          <w:szCs w:val="32"/>
          <w:lang w:eastAsia="zh-CN"/>
        </w:rPr>
        <w:t>（</w:t>
      </w:r>
      <w:r>
        <w:rPr>
          <w:rFonts w:hint="eastAsia" w:ascii="仿宋_GB2312" w:hAnsi="仿宋_GB2312" w:eastAsia="仿宋_GB2312" w:cs="仿宋_GB2312"/>
          <w:color w:val="auto"/>
          <w:spacing w:val="18"/>
          <w:sz w:val="32"/>
          <w:szCs w:val="32"/>
        </w:rPr>
        <w:t>排名前3发明人，并有单位财务签认的材料</w:t>
      </w:r>
      <w:r>
        <w:rPr>
          <w:rFonts w:hint="eastAsia" w:ascii="仿宋_GB2312" w:hAnsi="仿宋_GB2312" w:eastAsia="仿宋_GB2312" w:cs="仿宋_GB2312"/>
          <w:color w:val="auto"/>
          <w:spacing w:val="18"/>
          <w:sz w:val="32"/>
          <w:szCs w:val="32"/>
          <w:lang w:eastAsia="zh-CN"/>
        </w:rPr>
        <w:t>）；</w:t>
      </w:r>
      <w:r>
        <w:rPr>
          <w:rFonts w:hint="eastAsia" w:ascii="仿宋_GB2312" w:hAnsi="仿宋_GB2312" w:eastAsia="仿宋_GB2312" w:cs="仿宋_GB2312"/>
          <w:color w:val="auto"/>
          <w:spacing w:val="18"/>
          <w:sz w:val="32"/>
          <w:szCs w:val="32"/>
        </w:rPr>
        <w:t>或</w:t>
      </w:r>
      <w:r>
        <w:rPr>
          <w:rFonts w:hint="eastAsia" w:ascii="仿宋_GB2312" w:hAnsi="仿宋_GB2312" w:eastAsia="仿宋_GB2312" w:cs="仿宋_GB2312"/>
          <w:color w:val="auto"/>
          <w:spacing w:val="17"/>
          <w:sz w:val="32"/>
          <w:szCs w:val="32"/>
        </w:rPr>
        <w:t>研制的</w:t>
      </w:r>
      <w:r>
        <w:rPr>
          <w:rFonts w:hint="eastAsia" w:ascii="仿宋_GB2312" w:hAnsi="仿宋_GB2312" w:eastAsia="仿宋_GB2312" w:cs="仿宋_GB2312"/>
          <w:color w:val="auto"/>
          <w:spacing w:val="-10"/>
          <w:sz w:val="32"/>
          <w:szCs w:val="32"/>
        </w:rPr>
        <w:t>新产品产生较大经济效益；或在公司级劳动技能竞赛中取得第一名。</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39"/>
        <w:jc w:val="both"/>
        <w:textAlignment w:val="baseline"/>
        <w:rPr>
          <w:rFonts w:hint="eastAsia" w:ascii="仿宋_GB2312" w:hAnsi="仿宋_GB2312" w:eastAsia="仿宋_GB2312" w:cs="仿宋_GB2312"/>
          <w:color w:val="auto"/>
          <w:spacing w:val="3"/>
          <w:sz w:val="32"/>
          <w:szCs w:val="32"/>
        </w:rPr>
      </w:pPr>
      <w:r>
        <w:rPr>
          <w:rFonts w:hint="eastAsia" w:ascii="仿宋_GB2312" w:hAnsi="仿宋_GB2312" w:eastAsia="仿宋_GB2312" w:cs="仿宋_GB2312"/>
          <w:color w:val="auto"/>
          <w:spacing w:val="3"/>
          <w:sz w:val="32"/>
          <w:szCs w:val="32"/>
        </w:rPr>
        <w:t>2.申报人还应提交任现职期间所形成的与本人专业技术工作经历高度相关的能反映本人专业技术水平和工作能力的成果</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rPr>
        <w:t>符合下列条件之一：</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9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3"/>
          <w:sz w:val="32"/>
          <w:szCs w:val="32"/>
        </w:rPr>
        <w:t>（1）公开出版有较高理论水平或实用价值的本</w:t>
      </w:r>
      <w:r>
        <w:rPr>
          <w:rFonts w:hint="eastAsia" w:ascii="仿宋_GB2312" w:hAnsi="仿宋_GB2312" w:eastAsia="仿宋_GB2312" w:cs="仿宋_GB2312"/>
          <w:color w:val="auto"/>
          <w:spacing w:val="2"/>
          <w:sz w:val="32"/>
          <w:szCs w:val="32"/>
        </w:rPr>
        <w:t>专业专著或译著</w:t>
      </w:r>
      <w:r>
        <w:rPr>
          <w:rFonts w:hint="eastAsia" w:ascii="仿宋_GB2312" w:hAnsi="仿宋_GB2312" w:eastAsia="仿宋_GB2312" w:cs="仿宋_GB2312"/>
          <w:color w:val="auto"/>
          <w:spacing w:val="22"/>
          <w:sz w:val="32"/>
          <w:szCs w:val="32"/>
        </w:rPr>
        <w:t>1部</w:t>
      </w:r>
      <w:r>
        <w:rPr>
          <w:rFonts w:hint="eastAsia" w:ascii="仿宋_GB2312" w:hAnsi="仿宋_GB2312" w:eastAsia="仿宋_GB2312" w:cs="仿宋_GB2312"/>
          <w:color w:val="auto"/>
          <w:spacing w:val="22"/>
          <w:sz w:val="32"/>
          <w:szCs w:val="32"/>
          <w:lang w:eastAsia="zh-CN"/>
        </w:rPr>
        <w:t>（</w:t>
      </w:r>
      <w:r>
        <w:rPr>
          <w:rFonts w:hint="eastAsia" w:ascii="仿宋_GB2312" w:hAnsi="仿宋_GB2312" w:eastAsia="仿宋_GB2312" w:cs="仿宋_GB2312"/>
          <w:color w:val="auto"/>
          <w:spacing w:val="22"/>
          <w:sz w:val="32"/>
          <w:szCs w:val="32"/>
        </w:rPr>
        <w:t>为前二名作者或主笔撰写不少于2万字的章节</w:t>
      </w:r>
      <w:r>
        <w:rPr>
          <w:rFonts w:hint="eastAsia" w:ascii="仿宋_GB2312" w:hAnsi="仿宋_GB2312" w:eastAsia="仿宋_GB2312" w:cs="仿宋_GB2312"/>
          <w:color w:val="auto"/>
          <w:spacing w:val="22"/>
          <w:sz w:val="32"/>
          <w:szCs w:val="32"/>
          <w:lang w:eastAsia="zh-CN"/>
        </w:rPr>
        <w:t>）</w:t>
      </w:r>
      <w:r>
        <w:rPr>
          <w:rFonts w:hint="eastAsia" w:ascii="仿宋_GB2312" w:hAnsi="仿宋_GB2312" w:eastAsia="仿宋_GB2312" w:cs="仿宋_GB2312"/>
          <w:color w:val="auto"/>
          <w:spacing w:val="2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39"/>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4"/>
          <w:sz w:val="32"/>
          <w:szCs w:val="32"/>
        </w:rPr>
        <w:t>（2）在公开发行的本专业或相近专业学术刊物上发表有价值的</w:t>
      </w:r>
      <w:r>
        <w:rPr>
          <w:rFonts w:hint="eastAsia" w:ascii="仿宋_GB2312" w:hAnsi="仿宋_GB2312" w:eastAsia="仿宋_GB2312" w:cs="仿宋_GB2312"/>
          <w:color w:val="auto"/>
          <w:spacing w:val="15"/>
          <w:sz w:val="32"/>
          <w:szCs w:val="32"/>
        </w:rPr>
        <w:t>论文1篇以上</w:t>
      </w:r>
      <w:r>
        <w:rPr>
          <w:rFonts w:hint="eastAsia" w:ascii="仿宋_GB2312" w:hAnsi="仿宋_GB2312" w:eastAsia="仿宋_GB2312" w:cs="仿宋_GB2312"/>
          <w:color w:val="auto"/>
          <w:spacing w:val="15"/>
          <w:sz w:val="32"/>
          <w:szCs w:val="32"/>
          <w:highlight w:val="none"/>
        </w:rPr>
        <w:t>(独撰或第一作者)。</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3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5"/>
          <w:sz w:val="32"/>
          <w:szCs w:val="32"/>
        </w:rPr>
        <w:t>（3）在国内专业学术会议上交流并获奖1篇有价值的论文</w:t>
      </w:r>
      <w:r>
        <w:rPr>
          <w:rFonts w:hint="eastAsia" w:ascii="仿宋_GB2312" w:hAnsi="仿宋_GB2312" w:eastAsia="仿宋_GB2312" w:cs="仿宋_GB2312"/>
          <w:color w:val="auto"/>
          <w:spacing w:val="15"/>
          <w:sz w:val="32"/>
          <w:szCs w:val="32"/>
          <w:lang w:eastAsia="zh-CN"/>
        </w:rPr>
        <w:t>（</w:t>
      </w:r>
      <w:r>
        <w:rPr>
          <w:rFonts w:hint="eastAsia" w:ascii="仿宋_GB2312" w:hAnsi="仿宋_GB2312" w:eastAsia="仿宋_GB2312" w:cs="仿宋_GB2312"/>
          <w:color w:val="auto"/>
          <w:spacing w:val="15"/>
          <w:sz w:val="32"/>
          <w:szCs w:val="32"/>
        </w:rPr>
        <w:t>正</w:t>
      </w:r>
      <w:r>
        <w:rPr>
          <w:rFonts w:hint="eastAsia" w:ascii="仿宋_GB2312" w:hAnsi="仿宋_GB2312" w:eastAsia="仿宋_GB2312" w:cs="仿宋_GB2312"/>
          <w:color w:val="auto"/>
          <w:spacing w:val="-5"/>
          <w:sz w:val="32"/>
          <w:szCs w:val="32"/>
        </w:rPr>
        <w:t>式发表或出版的，应附封面、目录、统一刊号或准印证号</w:t>
      </w:r>
      <w:r>
        <w:rPr>
          <w:rFonts w:hint="eastAsia" w:ascii="仿宋_GB2312" w:hAnsi="仿宋_GB2312" w:eastAsia="仿宋_GB2312" w:cs="仿宋_GB2312"/>
          <w:color w:val="auto"/>
          <w:spacing w:val="-5"/>
          <w:sz w:val="32"/>
          <w:szCs w:val="32"/>
          <w:lang w:eastAsia="zh-CN"/>
        </w:rPr>
        <w:t>、</w:t>
      </w:r>
      <w:r>
        <w:rPr>
          <w:rFonts w:hint="eastAsia" w:ascii="仿宋_GB2312" w:hAnsi="仿宋_GB2312" w:eastAsia="仿宋_GB2312" w:cs="仿宋_GB2312"/>
          <w:color w:val="auto"/>
          <w:spacing w:val="-5"/>
          <w:sz w:val="32"/>
          <w:szCs w:val="32"/>
        </w:rPr>
        <w:t>正文；</w:t>
      </w:r>
      <w:r>
        <w:rPr>
          <w:rFonts w:hint="eastAsia" w:ascii="仿宋_GB2312" w:hAnsi="仿宋_GB2312" w:eastAsia="仿宋_GB2312" w:cs="仿宋_GB2312"/>
          <w:color w:val="auto"/>
          <w:spacing w:val="8"/>
          <w:sz w:val="32"/>
          <w:szCs w:val="32"/>
        </w:rPr>
        <w:t>交流的，应附交流与获奖证书及正文</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39"/>
        <w:textAlignment w:val="baseline"/>
        <w:rPr>
          <w:rFonts w:hint="eastAsia" w:ascii="仿宋_GB2312" w:hAnsi="仿宋_GB2312" w:eastAsia="仿宋_GB2312" w:cs="仿宋_GB2312"/>
          <w:color w:val="auto"/>
          <w:spacing w:val="16"/>
          <w:sz w:val="32"/>
          <w:szCs w:val="32"/>
        </w:rPr>
      </w:pPr>
      <w:r>
        <w:rPr>
          <w:rFonts w:hint="eastAsia" w:ascii="仿宋_GB2312" w:hAnsi="仿宋_GB2312" w:eastAsia="仿宋_GB2312" w:cs="仿宋_GB2312"/>
          <w:color w:val="auto"/>
          <w:spacing w:val="-3"/>
          <w:sz w:val="32"/>
          <w:szCs w:val="32"/>
        </w:rPr>
        <w:t>（4）获得中国专利优秀奖、广东专利金奖、广东发明人奖</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rPr>
        <w:t>广东</w:t>
      </w:r>
      <w:r>
        <w:rPr>
          <w:rFonts w:hint="eastAsia" w:ascii="仿宋_GB2312" w:hAnsi="仿宋_GB2312" w:eastAsia="仿宋_GB2312" w:cs="仿宋_GB2312"/>
          <w:color w:val="auto"/>
          <w:spacing w:val="20"/>
          <w:sz w:val="32"/>
          <w:szCs w:val="32"/>
        </w:rPr>
        <w:t>专利优秀奖</w:t>
      </w:r>
      <w:r>
        <w:rPr>
          <w:rFonts w:hint="eastAsia" w:ascii="仿宋_GB2312" w:hAnsi="仿宋_GB2312" w:eastAsia="仿宋_GB2312" w:cs="仿宋_GB2312"/>
          <w:color w:val="auto"/>
          <w:spacing w:val="20"/>
          <w:sz w:val="32"/>
          <w:szCs w:val="32"/>
          <w:lang w:eastAsia="zh-CN"/>
        </w:rPr>
        <w:t>（</w:t>
      </w:r>
      <w:r>
        <w:rPr>
          <w:rFonts w:hint="eastAsia" w:ascii="仿宋_GB2312" w:hAnsi="仿宋_GB2312" w:eastAsia="仿宋_GB2312" w:cs="仿宋_GB2312"/>
          <w:color w:val="auto"/>
          <w:spacing w:val="20"/>
          <w:sz w:val="32"/>
          <w:szCs w:val="32"/>
        </w:rPr>
        <w:t>排名前3发明人</w:t>
      </w:r>
      <w:r>
        <w:rPr>
          <w:rFonts w:hint="eastAsia" w:ascii="仿宋_GB2312" w:hAnsi="仿宋_GB2312" w:eastAsia="仿宋_GB2312" w:cs="仿宋_GB2312"/>
          <w:color w:val="auto"/>
          <w:spacing w:val="20"/>
          <w:sz w:val="32"/>
          <w:szCs w:val="32"/>
          <w:lang w:eastAsia="zh-CN"/>
        </w:rPr>
        <w:t>）</w:t>
      </w:r>
      <w:r>
        <w:rPr>
          <w:rFonts w:hint="eastAsia" w:ascii="仿宋_GB2312" w:hAnsi="仿宋_GB2312" w:eastAsia="仿宋_GB2312" w:cs="仿宋_GB2312"/>
          <w:color w:val="auto"/>
          <w:spacing w:val="20"/>
          <w:sz w:val="32"/>
          <w:szCs w:val="32"/>
        </w:rPr>
        <w:t>、授权发明专利</w:t>
      </w:r>
      <w:r>
        <w:rPr>
          <w:rFonts w:hint="eastAsia" w:ascii="仿宋_GB2312" w:hAnsi="仿宋_GB2312" w:eastAsia="仿宋_GB2312" w:cs="仿宋_GB2312"/>
          <w:color w:val="auto"/>
          <w:spacing w:val="20"/>
          <w:sz w:val="32"/>
          <w:szCs w:val="32"/>
          <w:lang w:eastAsia="zh-CN"/>
        </w:rPr>
        <w:t>（</w:t>
      </w:r>
      <w:r>
        <w:rPr>
          <w:rFonts w:hint="eastAsia" w:ascii="仿宋_GB2312" w:hAnsi="仿宋_GB2312" w:eastAsia="仿宋_GB2312" w:cs="仿宋_GB2312"/>
          <w:color w:val="auto"/>
          <w:spacing w:val="20"/>
          <w:sz w:val="32"/>
          <w:szCs w:val="32"/>
        </w:rPr>
        <w:t>排名前3发明人</w:t>
      </w:r>
      <w:r>
        <w:rPr>
          <w:rFonts w:hint="eastAsia" w:ascii="仿宋_GB2312" w:hAnsi="仿宋_GB2312" w:eastAsia="仿宋_GB2312" w:cs="仿宋_GB2312"/>
          <w:color w:val="auto"/>
          <w:spacing w:val="20"/>
          <w:sz w:val="32"/>
          <w:szCs w:val="32"/>
          <w:lang w:eastAsia="zh-CN"/>
        </w:rPr>
        <w:t>）</w:t>
      </w:r>
      <w:r>
        <w:rPr>
          <w:rFonts w:hint="eastAsia" w:ascii="仿宋_GB2312" w:hAnsi="仿宋_GB2312" w:eastAsia="仿宋_GB2312" w:cs="仿宋_GB2312"/>
          <w:color w:val="auto"/>
          <w:spacing w:val="16"/>
          <w:sz w:val="32"/>
          <w:szCs w:val="32"/>
        </w:rPr>
        <w:t>一项。</w:t>
      </w:r>
    </w:p>
    <w:p>
      <w:pPr>
        <w:keepNext w:val="0"/>
        <w:keepLines w:val="0"/>
        <w:pageBreakBefore w:val="0"/>
        <w:widowControl w:val="0"/>
        <w:numPr>
          <w:ilvl w:val="0"/>
          <w:numId w:val="0"/>
        </w:numPr>
        <w:kinsoku/>
        <w:wordWrap/>
        <w:overflowPunct/>
        <w:topLinePunct w:val="0"/>
        <w:autoSpaceDE/>
        <w:bidi w:val="0"/>
        <w:adjustRightInd/>
        <w:snapToGrid/>
        <w:spacing w:beforeLines="0" w:afterLines="0" w:line="580" w:lineRule="exact"/>
        <w:ind w:left="0" w:right="0" w:rightChars="0" w:firstLine="642" w:firstLineChars="200"/>
        <w:jc w:val="left"/>
        <w:textAlignment w:val="auto"/>
        <w:outlineLvl w:val="2"/>
        <w:rPr>
          <w:rFonts w:hint="eastAsia" w:ascii="仿宋_GB2312" w:hAnsi="仿宋_GB2312" w:eastAsia="仿宋_GB2312" w:cs="仿宋_GB2312"/>
          <w:b/>
          <w:bCs w:val="0"/>
          <w:color w:val="auto"/>
          <w:kern w:val="2"/>
          <w:sz w:val="32"/>
          <w:szCs w:val="22"/>
          <w:highlight w:val="none"/>
          <w:lang w:val="en-US" w:eastAsia="zh-CN" w:bidi="ar-SA"/>
        </w:rPr>
      </w:pPr>
      <w:r>
        <w:rPr>
          <w:rFonts w:hint="eastAsia" w:ascii="仿宋_GB2312" w:hAnsi="仿宋_GB2312" w:eastAsia="仿宋_GB2312" w:cs="仿宋_GB2312"/>
          <w:b/>
          <w:bCs w:val="0"/>
          <w:color w:val="auto"/>
          <w:kern w:val="2"/>
          <w:sz w:val="32"/>
          <w:szCs w:val="22"/>
          <w:highlight w:val="none"/>
          <w:lang w:val="en-US" w:eastAsia="zh-CN" w:bidi="ar-SA"/>
        </w:rPr>
        <w:t>（四）代表性成果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申报高级工程师职称时，申报人应选取1至3项标志性工作业绩，作为代表个人专业技术能力和水平的成果提交评审（可从已提交的业绩成果中选取</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sz w:val="32"/>
          <w:szCs w:val="32"/>
          <w:highlight w:val="none"/>
          <w:lang w:eastAsia="zh-CN"/>
        </w:rPr>
        <w:t>无需重复提交资料</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lang w:val="en-US" w:eastAsia="zh-CN" w:bidi="ar-SA"/>
        </w:rPr>
        <w:t>1.</w:t>
      </w:r>
      <w:r>
        <w:rPr>
          <w:rFonts w:hint="eastAsia" w:ascii="仿宋_GB2312" w:hAnsi="仿宋_GB2312" w:eastAsia="仿宋_GB2312" w:cs="仿宋_GB2312"/>
          <w:snapToGrid w:val="0"/>
          <w:color w:val="auto"/>
          <w:kern w:val="0"/>
          <w:sz w:val="32"/>
          <w:szCs w:val="32"/>
          <w:highlight w:val="none"/>
          <w:lang w:val="en-US" w:eastAsia="zh-CN" w:bidi="ar-SA"/>
        </w:rPr>
        <w:t>承担的工程设计、施工项目，</w:t>
      </w:r>
      <w:r>
        <w:rPr>
          <w:rFonts w:hint="default" w:ascii="仿宋_GB2312" w:hAnsi="仿宋_GB2312" w:eastAsia="仿宋_GB2312" w:cs="仿宋_GB2312"/>
          <w:snapToGrid w:val="0"/>
          <w:color w:val="auto"/>
          <w:kern w:val="0"/>
          <w:sz w:val="32"/>
          <w:szCs w:val="32"/>
          <w:highlight w:val="none"/>
          <w:lang w:val="en-US" w:eastAsia="zh-CN" w:bidi="ar-SA"/>
        </w:rPr>
        <w:t>获得行业工程项目奖项，或者获得有关单位的认可或肯定。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仿宋_GB2312" w:hAnsi="仿宋_GB2312" w:eastAsia="仿宋_GB2312" w:cs="仿宋_GB2312"/>
          <w:snapToGrid w:val="0"/>
          <w:color w:val="auto"/>
          <w:kern w:val="0"/>
          <w:sz w:val="32"/>
          <w:szCs w:val="32"/>
          <w:highlight w:val="none"/>
          <w:lang w:val="en-US" w:eastAsia="zh-CN" w:bidi="ar-SA"/>
        </w:rPr>
      </w:pPr>
      <w:r>
        <w:rPr>
          <w:rFonts w:hint="default" w:ascii="仿宋_GB2312" w:hAnsi="仿宋_GB2312" w:eastAsia="仿宋_GB2312" w:cs="仿宋_GB2312"/>
          <w:snapToGrid w:val="0"/>
          <w:color w:val="auto"/>
          <w:kern w:val="0"/>
          <w:sz w:val="32"/>
          <w:szCs w:val="32"/>
          <w:lang w:val="en-US" w:eastAsia="zh-CN" w:bidi="ar-SA"/>
        </w:rPr>
        <w:t>2</w:t>
      </w:r>
      <w:r>
        <w:rPr>
          <w:rFonts w:hint="eastAsia" w:ascii="仿宋_GB2312" w:hAnsi="仿宋_GB2312" w:eastAsia="仿宋_GB2312" w:cs="仿宋_GB2312"/>
          <w:snapToGrid w:val="0"/>
          <w:color w:val="auto"/>
          <w:kern w:val="0"/>
          <w:sz w:val="32"/>
          <w:szCs w:val="32"/>
          <w:lang w:val="en-US" w:eastAsia="zh-CN" w:bidi="ar-SA"/>
        </w:rPr>
        <w:t>.</w:t>
      </w:r>
      <w:r>
        <w:rPr>
          <w:rFonts w:hint="default" w:ascii="仿宋_GB2312" w:hAnsi="仿宋_GB2312" w:eastAsia="仿宋_GB2312" w:cs="仿宋_GB2312"/>
          <w:snapToGrid w:val="0"/>
          <w:color w:val="auto"/>
          <w:kern w:val="0"/>
          <w:sz w:val="32"/>
          <w:szCs w:val="32"/>
          <w:highlight w:val="none"/>
          <w:lang w:val="en-US" w:eastAsia="zh-CN" w:bidi="ar-SA"/>
        </w:rPr>
        <w:t>完成的</w:t>
      </w:r>
      <w:r>
        <w:rPr>
          <w:rFonts w:hint="eastAsia" w:ascii="仿宋_GB2312" w:hAnsi="仿宋_GB2312" w:eastAsia="仿宋_GB2312" w:cs="仿宋_GB2312"/>
          <w:snapToGrid w:val="0"/>
          <w:color w:val="auto"/>
          <w:kern w:val="0"/>
          <w:sz w:val="32"/>
          <w:szCs w:val="32"/>
          <w:highlight w:val="none"/>
          <w:lang w:val="en-US" w:eastAsia="zh-CN" w:bidi="ar-SA"/>
        </w:rPr>
        <w:t>铁路</w:t>
      </w:r>
      <w:r>
        <w:rPr>
          <w:rFonts w:hint="default" w:ascii="仿宋_GB2312" w:hAnsi="仿宋_GB2312" w:eastAsia="仿宋_GB2312" w:cs="仿宋_GB2312"/>
          <w:snapToGrid w:val="0"/>
          <w:color w:val="auto"/>
          <w:kern w:val="0"/>
          <w:sz w:val="32"/>
          <w:szCs w:val="32"/>
          <w:highlight w:val="none"/>
          <w:lang w:val="en-US" w:eastAsia="zh-CN" w:bidi="ar-SA"/>
        </w:rPr>
        <w:t>行业相关项目，获得行业工程项目奖项，或者获得有关单位的认可或肯定。</w:t>
      </w:r>
    </w:p>
    <w:p>
      <w:pPr>
        <w:pStyle w:val="2"/>
        <w:spacing w:line="580" w:lineRule="exac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w:t>
      </w:r>
      <w:r>
        <w:rPr>
          <w:rFonts w:hint="default" w:ascii="仿宋_GB2312" w:hAnsi="仿宋_GB2312" w:eastAsia="仿宋_GB2312" w:cs="仿宋_GB2312"/>
          <w:color w:val="auto"/>
          <w:sz w:val="32"/>
          <w:szCs w:val="32"/>
          <w:highlight w:val="none"/>
          <w:lang w:val="en-US" w:eastAsia="zh-CN"/>
        </w:rPr>
        <w:t>完成的</w:t>
      </w:r>
      <w:r>
        <w:rPr>
          <w:rFonts w:hint="eastAsia" w:ascii="仿宋_GB2312" w:hAnsi="仿宋_GB2312" w:eastAsia="仿宋_GB2312" w:cs="仿宋_GB2312"/>
          <w:color w:val="auto"/>
          <w:sz w:val="32"/>
          <w:szCs w:val="32"/>
          <w:highlight w:val="none"/>
          <w:lang w:val="en-US" w:eastAsia="zh-CN"/>
        </w:rPr>
        <w:t>铁路</w:t>
      </w:r>
      <w:r>
        <w:rPr>
          <w:rFonts w:hint="default" w:ascii="仿宋_GB2312" w:hAnsi="仿宋_GB2312" w:eastAsia="仿宋_GB2312" w:cs="仿宋_GB2312"/>
          <w:color w:val="auto"/>
          <w:sz w:val="32"/>
          <w:szCs w:val="32"/>
          <w:highlight w:val="none"/>
          <w:lang w:val="en-US" w:eastAsia="zh-CN"/>
        </w:rPr>
        <w:t>行业相关大型项目，具有明显经济效益和社会效益。</w:t>
      </w:r>
    </w:p>
    <w:p>
      <w:pPr>
        <w:pStyle w:val="2"/>
        <w:spacing w:line="580" w:lineRule="exact"/>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4.承担的科研（技术攻关）任务，</w:t>
      </w:r>
      <w:r>
        <w:rPr>
          <w:rFonts w:hint="default" w:ascii="仿宋_GB2312" w:hAnsi="仿宋_GB2312" w:eastAsia="仿宋_GB2312" w:cs="仿宋_GB2312"/>
          <w:snapToGrid w:val="0"/>
          <w:color w:val="auto"/>
          <w:kern w:val="0"/>
          <w:sz w:val="32"/>
          <w:szCs w:val="32"/>
          <w:highlight w:val="none"/>
          <w:lang w:val="en-US" w:eastAsia="zh-CN" w:bidi="ar-SA"/>
        </w:rPr>
        <w:t>获得有关单位的认可或肯定</w:t>
      </w:r>
      <w:r>
        <w:rPr>
          <w:rFonts w:hint="eastAsia" w:ascii="仿宋_GB2312" w:hAnsi="仿宋_GB2312" w:eastAsia="仿宋_GB2312" w:cs="仿宋_GB2312"/>
          <w:snapToGrid w:val="0"/>
          <w:color w:val="auto"/>
          <w:kern w:val="0"/>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rPr>
        <w:t>或者参与完成的科研课题，</w:t>
      </w:r>
      <w:r>
        <w:rPr>
          <w:rFonts w:hint="default" w:ascii="仿宋_GB2312" w:hAnsi="仿宋_GB2312" w:eastAsia="仿宋_GB2312" w:cs="仿宋_GB2312"/>
          <w:snapToGrid w:val="0"/>
          <w:color w:val="auto"/>
          <w:kern w:val="0"/>
          <w:sz w:val="32"/>
          <w:szCs w:val="32"/>
          <w:highlight w:val="none"/>
          <w:lang w:val="en-US" w:eastAsia="zh-CN" w:bidi="ar-SA"/>
        </w:rPr>
        <w:t>获得有关单位的认可或肯定</w:t>
      </w:r>
      <w:r>
        <w:rPr>
          <w:rFonts w:hint="eastAsia" w:ascii="仿宋_GB2312" w:hAnsi="仿宋_GB2312" w:eastAsia="仿宋_GB2312" w:cs="仿宋_GB2312"/>
          <w:snapToGrid w:val="0"/>
          <w:color w:val="auto"/>
          <w:kern w:val="0"/>
          <w:sz w:val="32"/>
          <w:szCs w:val="32"/>
          <w:highlight w:val="none"/>
          <w:lang w:val="en-US" w:eastAsia="zh-CN" w:bidi="ar-SA"/>
        </w:rPr>
        <w:t>，并具有明显经济效益。</w:t>
      </w:r>
    </w:p>
    <w:p>
      <w:pPr>
        <w:pStyle w:val="2"/>
        <w:spacing w:line="580" w:lineRule="exact"/>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5.在运营、维修、施工、组织、管理工作中的新技术、新工艺、新设备、新材料、新方法、加装改造项目，或者在生产、管理（组织）中所承担的工作，对保证任务完成、促进安全生产、改善管理（组织）、提高设备（产品）质量具有突出的成绩、显著效果，</w:t>
      </w:r>
      <w:r>
        <w:rPr>
          <w:rFonts w:hint="default" w:ascii="仿宋_GB2312" w:hAnsi="仿宋_GB2312" w:eastAsia="仿宋_GB2312" w:cs="仿宋_GB2312"/>
          <w:snapToGrid w:val="0"/>
          <w:color w:val="auto"/>
          <w:kern w:val="0"/>
          <w:sz w:val="32"/>
          <w:szCs w:val="32"/>
          <w:highlight w:val="none"/>
          <w:lang w:val="en-US" w:eastAsia="zh-CN" w:bidi="ar-SA"/>
        </w:rPr>
        <w:t>获得有关单位的认可或肯定</w:t>
      </w:r>
      <w:r>
        <w:rPr>
          <w:rFonts w:hint="eastAsia" w:ascii="仿宋_GB2312" w:hAnsi="仿宋_GB2312" w:eastAsia="仿宋_GB2312" w:cs="仿宋_GB2312"/>
          <w:snapToGrid w:val="0"/>
          <w:color w:val="auto"/>
          <w:kern w:val="0"/>
          <w:sz w:val="32"/>
          <w:szCs w:val="32"/>
          <w:highlight w:val="none"/>
          <w:lang w:val="en-US" w:eastAsia="zh-CN" w:bidi="ar-SA"/>
        </w:rPr>
        <w:t>。</w:t>
      </w:r>
    </w:p>
    <w:p>
      <w:pPr>
        <w:pStyle w:val="2"/>
        <w:spacing w:line="580" w:lineRule="exact"/>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6.参与编制、审查的技术报告、课题研究报告、重大设计或施工方案、工程验收或调试报告、工程试验报告、行业工法。</w:t>
      </w:r>
    </w:p>
    <w:p>
      <w:pPr>
        <w:pStyle w:val="2"/>
        <w:spacing w:line="580" w:lineRule="exact"/>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7.撰写的技术作业标准、技术管理标准、工程工法、专业部件工艺标准。</w:t>
      </w:r>
    </w:p>
    <w:p>
      <w:pPr>
        <w:pStyle w:val="2"/>
        <w:spacing w:line="580" w:lineRule="exact"/>
        <w:ind w:firstLine="640"/>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8.取得的本专业发明专利</w:t>
      </w:r>
      <w:r>
        <w:rPr>
          <w:rFonts w:hint="eastAsia" w:ascii="仿宋_GB2312" w:hAnsi="仿宋_GB2312" w:eastAsia="仿宋_GB2312" w:cs="仿宋_GB2312"/>
          <w:color w:val="auto"/>
          <w:spacing w:val="14"/>
          <w:sz w:val="32"/>
          <w:szCs w:val="32"/>
          <w:highlight w:val="none"/>
          <w:lang w:val="en-US" w:eastAsia="zh-CN"/>
        </w:rPr>
        <w:t>或实用新型专利</w:t>
      </w:r>
      <w:r>
        <w:rPr>
          <w:rFonts w:hint="eastAsia" w:ascii="仿宋_GB2312" w:hAnsi="仿宋_GB2312" w:eastAsia="仿宋_GB2312" w:cs="仿宋_GB2312"/>
          <w:snapToGrid w:val="0"/>
          <w:color w:val="auto"/>
          <w:kern w:val="0"/>
          <w:sz w:val="32"/>
          <w:szCs w:val="32"/>
          <w:highlight w:val="none"/>
          <w:lang w:val="en-US" w:eastAsia="zh-CN" w:bidi="ar-SA"/>
        </w:rPr>
        <w:t>，或者研制的、</w:t>
      </w:r>
      <w:r>
        <w:rPr>
          <w:rFonts w:hint="default" w:ascii="仿宋_GB2312" w:hAnsi="仿宋_GB2312" w:eastAsia="仿宋_GB2312" w:cs="仿宋_GB2312"/>
          <w:color w:val="auto"/>
          <w:sz w:val="32"/>
          <w:szCs w:val="32"/>
          <w:highlight w:val="none"/>
          <w:lang w:val="en-US" w:eastAsia="zh-CN"/>
        </w:rPr>
        <w:t>具有明显经济效益</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snapToGrid w:val="0"/>
          <w:color w:val="auto"/>
          <w:kern w:val="0"/>
          <w:sz w:val="32"/>
          <w:szCs w:val="32"/>
          <w:highlight w:val="none"/>
          <w:lang w:val="en-US" w:eastAsia="zh-CN" w:bidi="ar-SA"/>
        </w:rPr>
        <w:t>新产品。</w:t>
      </w:r>
    </w:p>
    <w:p>
      <w:pPr>
        <w:pStyle w:val="2"/>
        <w:spacing w:line="580" w:lineRule="exact"/>
        <w:ind w:firstLine="640"/>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9.其他可以代表本人专业技术能力水平的成果。</w:t>
      </w:r>
    </w:p>
    <w:p>
      <w:pPr>
        <w:pStyle w:val="2"/>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10" w:firstLineChars="200"/>
        <w:textAlignment w:val="baseline"/>
        <w:outlineLvl w:val="6"/>
        <w:rPr>
          <w:rFonts w:hint="eastAsia" w:ascii="楷体_GB2312" w:hAnsi="楷体_GB2312" w:eastAsia="楷体_GB2312" w:cs="楷体_GB2312"/>
          <w:color w:val="auto"/>
          <w:sz w:val="32"/>
          <w:szCs w:val="32"/>
        </w:rPr>
      </w:pPr>
      <w:r>
        <w:rPr>
          <w:rFonts w:hint="eastAsia" w:ascii="楷体_GB2312" w:hAnsi="楷体_GB2312" w:eastAsia="楷体_GB2312" w:cs="楷体_GB2312"/>
          <w:b/>
          <w:bCs/>
          <w:color w:val="auto"/>
          <w:spacing w:val="-8"/>
          <w:sz w:val="32"/>
          <w:szCs w:val="32"/>
        </w:rPr>
        <w:t>五、正高级工程师</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82" w:firstLineChars="200"/>
        <w:textAlignment w:val="baseline"/>
        <w:outlineLvl w:val="6"/>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0"/>
          <w:sz w:val="32"/>
          <w:szCs w:val="32"/>
          <w:lang w:eastAsia="zh-CN"/>
        </w:rPr>
        <w:t>（</w:t>
      </w:r>
      <w:r>
        <w:rPr>
          <w:rFonts w:hint="eastAsia" w:ascii="仿宋_GB2312" w:hAnsi="仿宋_GB2312" w:eastAsia="仿宋_GB2312" w:cs="仿宋_GB2312"/>
          <w:b/>
          <w:bCs/>
          <w:color w:val="auto"/>
          <w:spacing w:val="10"/>
          <w:sz w:val="32"/>
          <w:szCs w:val="32"/>
        </w:rPr>
        <w:t>一</w:t>
      </w:r>
      <w:r>
        <w:rPr>
          <w:rFonts w:hint="eastAsia" w:ascii="仿宋_GB2312" w:hAnsi="仿宋_GB2312" w:eastAsia="仿宋_GB2312" w:cs="仿宋_GB2312"/>
          <w:b/>
          <w:bCs/>
          <w:color w:val="auto"/>
          <w:spacing w:val="10"/>
          <w:sz w:val="32"/>
          <w:szCs w:val="32"/>
          <w:lang w:eastAsia="zh-CN"/>
        </w:rPr>
        <w:t>）</w:t>
      </w:r>
      <w:r>
        <w:rPr>
          <w:rFonts w:hint="eastAsia" w:ascii="仿宋_GB2312" w:hAnsi="仿宋_GB2312" w:eastAsia="仿宋_GB2312" w:cs="仿宋_GB2312"/>
          <w:b/>
          <w:bCs/>
          <w:color w:val="auto"/>
          <w:spacing w:val="10"/>
          <w:sz w:val="32"/>
          <w:szCs w:val="32"/>
        </w:rPr>
        <w:t>学历资历条件</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68"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7"/>
          <w:sz w:val="32"/>
          <w:szCs w:val="32"/>
        </w:rPr>
        <w:t>具备本科以上学历或学士以上学位，</w:t>
      </w:r>
      <w:r>
        <w:rPr>
          <w:rFonts w:hint="default" w:ascii="Times New Roman" w:hAnsi="Times New Roman" w:eastAsia="仿宋_GB2312" w:cs="Times New Roman"/>
          <w:color w:val="auto"/>
          <w:sz w:val="32"/>
          <w:szCs w:val="32"/>
          <w:highlight w:val="none"/>
          <w:u w:val="none"/>
          <w:lang w:val="en-US" w:eastAsia="zh-CN"/>
        </w:rPr>
        <w:t>或技工院校预备技师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技师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u w:val="none"/>
          <w:lang w:val="en-US" w:eastAsia="zh-CN"/>
        </w:rPr>
        <w:t>班毕业，</w:t>
      </w:r>
      <w:r>
        <w:rPr>
          <w:rFonts w:hint="eastAsia" w:ascii="仿宋_GB2312" w:hAnsi="仿宋_GB2312" w:eastAsia="仿宋_GB2312" w:cs="仿宋_GB2312"/>
          <w:color w:val="auto"/>
          <w:spacing w:val="7"/>
          <w:sz w:val="32"/>
          <w:szCs w:val="32"/>
        </w:rPr>
        <w:t>取得高级工程师职称</w:t>
      </w:r>
      <w:r>
        <w:rPr>
          <w:rFonts w:hint="eastAsia" w:ascii="仿宋_GB2312" w:hAnsi="仿宋_GB2312" w:eastAsia="仿宋_GB2312" w:cs="仿宋_GB2312"/>
          <w:color w:val="auto"/>
          <w:spacing w:val="10"/>
          <w:sz w:val="32"/>
          <w:szCs w:val="32"/>
        </w:rPr>
        <w:t>后，从事本专业技术工作满5年。</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766" w:firstLineChars="200"/>
        <w:textAlignment w:val="baseline"/>
        <w:outlineLvl w:val="6"/>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31"/>
          <w:sz w:val="32"/>
          <w:szCs w:val="32"/>
          <w:lang w:eastAsia="zh-CN"/>
        </w:rPr>
        <w:t>（</w:t>
      </w:r>
      <w:r>
        <w:rPr>
          <w:rFonts w:hint="eastAsia" w:ascii="仿宋_GB2312" w:hAnsi="仿宋_GB2312" w:eastAsia="仿宋_GB2312" w:cs="仿宋_GB2312"/>
          <w:b/>
          <w:bCs/>
          <w:color w:val="auto"/>
          <w:spacing w:val="31"/>
          <w:sz w:val="32"/>
          <w:szCs w:val="32"/>
        </w:rPr>
        <w:t>二</w:t>
      </w:r>
      <w:r>
        <w:rPr>
          <w:rFonts w:hint="eastAsia" w:ascii="仿宋_GB2312" w:hAnsi="仿宋_GB2312" w:eastAsia="仿宋_GB2312" w:cs="仿宋_GB2312"/>
          <w:b/>
          <w:bCs/>
          <w:color w:val="auto"/>
          <w:spacing w:val="31"/>
          <w:sz w:val="32"/>
          <w:szCs w:val="32"/>
          <w:lang w:eastAsia="zh-CN"/>
        </w:rPr>
        <w:t>）</w:t>
      </w:r>
      <w:r>
        <w:rPr>
          <w:rFonts w:hint="eastAsia" w:ascii="仿宋_GB2312" w:hAnsi="仿宋_GB2312" w:eastAsia="仿宋_GB2312" w:cs="仿宋_GB2312"/>
          <w:b/>
          <w:bCs/>
          <w:color w:val="auto"/>
          <w:spacing w:val="31"/>
          <w:sz w:val="32"/>
          <w:szCs w:val="32"/>
        </w:rPr>
        <w:t>工作能力</w:t>
      </w:r>
      <w:r>
        <w:rPr>
          <w:rFonts w:hint="eastAsia" w:ascii="仿宋_GB2312" w:hAnsi="仿宋_GB2312" w:eastAsia="仿宋_GB2312" w:cs="仿宋_GB2312"/>
          <w:b/>
          <w:bCs/>
          <w:color w:val="auto"/>
          <w:spacing w:val="31"/>
          <w:sz w:val="32"/>
          <w:szCs w:val="32"/>
          <w:lang w:eastAsia="zh-CN"/>
        </w:rPr>
        <w:t>（</w:t>
      </w:r>
      <w:r>
        <w:rPr>
          <w:rFonts w:hint="eastAsia" w:ascii="仿宋_GB2312" w:hAnsi="仿宋_GB2312" w:eastAsia="仿宋_GB2312" w:cs="仿宋_GB2312"/>
          <w:b/>
          <w:bCs/>
          <w:color w:val="auto"/>
          <w:spacing w:val="31"/>
          <w:sz w:val="32"/>
          <w:szCs w:val="32"/>
        </w:rPr>
        <w:t>经历</w:t>
      </w:r>
      <w:r>
        <w:rPr>
          <w:rFonts w:hint="eastAsia" w:ascii="仿宋_GB2312" w:hAnsi="仿宋_GB2312" w:eastAsia="仿宋_GB2312" w:cs="仿宋_GB2312"/>
          <w:b/>
          <w:bCs/>
          <w:color w:val="auto"/>
          <w:spacing w:val="31"/>
          <w:sz w:val="32"/>
          <w:szCs w:val="32"/>
          <w:lang w:eastAsia="zh-CN"/>
        </w:rPr>
        <w:t>）</w:t>
      </w:r>
      <w:r>
        <w:rPr>
          <w:rFonts w:hint="eastAsia" w:ascii="仿宋_GB2312" w:hAnsi="仿宋_GB2312" w:eastAsia="仿宋_GB2312" w:cs="仿宋_GB2312"/>
          <w:b/>
          <w:bCs/>
          <w:color w:val="auto"/>
          <w:spacing w:val="31"/>
          <w:sz w:val="32"/>
          <w:szCs w:val="32"/>
        </w:rPr>
        <w:t>条件</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8"/>
          <w:sz w:val="32"/>
          <w:szCs w:val="32"/>
        </w:rPr>
        <w:t>具有全面系统的专业理论和实践功底，科研水平、学术造诣或科学实践能力强，全面掌握本专业国内外前沿发展动态</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具有引领本专业科技发展前沿水平的能力，取得重大理论研究成果和关键技术突破，或在相关领域取得创新性研究成果</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推动了本专业发展</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长期从事本专业工作，业绩突出，能够主持完成本专业领域重大项目，能够解决重大技术问题或掌握关键核心技术</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在</w:t>
      </w:r>
      <w:r>
        <w:rPr>
          <w:rFonts w:hint="eastAsia" w:ascii="仿宋_GB2312" w:hAnsi="仿宋_GB2312" w:eastAsia="仿宋_GB2312" w:cs="仿宋_GB2312"/>
          <w:color w:val="auto"/>
          <w:spacing w:val="10"/>
          <w:sz w:val="32"/>
          <w:szCs w:val="32"/>
        </w:rPr>
        <w:t>本专业领域具有较高的知名度和影响力，在突</w:t>
      </w:r>
      <w:r>
        <w:rPr>
          <w:rFonts w:hint="eastAsia" w:ascii="仿宋_GB2312" w:hAnsi="仿宋_GB2312" w:eastAsia="仿宋_GB2312" w:cs="仿宋_GB2312"/>
          <w:color w:val="auto"/>
          <w:spacing w:val="9"/>
          <w:sz w:val="32"/>
          <w:szCs w:val="32"/>
        </w:rPr>
        <w:t>破关键核心技术和</w:t>
      </w:r>
      <w:r>
        <w:rPr>
          <w:rFonts w:hint="eastAsia" w:ascii="仿宋_GB2312" w:hAnsi="仿宋_GB2312" w:eastAsia="仿宋_GB2312" w:cs="仿宋_GB2312"/>
          <w:color w:val="auto"/>
          <w:spacing w:val="1"/>
          <w:sz w:val="32"/>
          <w:szCs w:val="32"/>
        </w:rPr>
        <w:t>自主创新方面作出突出贡献，发挥了较强的引领和示范</w:t>
      </w:r>
      <w:r>
        <w:rPr>
          <w:rFonts w:hint="eastAsia" w:ascii="仿宋_GB2312" w:hAnsi="仿宋_GB2312" w:eastAsia="仿宋_GB2312" w:cs="仿宋_GB2312"/>
          <w:color w:val="auto"/>
          <w:sz w:val="32"/>
          <w:szCs w:val="32"/>
        </w:rPr>
        <w:t>作用</w:t>
      </w:r>
      <w:r>
        <w:rPr>
          <w:rFonts w:hint="eastAsia" w:ascii="仿宋_GB2312" w:hAnsi="仿宋_GB2312" w:eastAsia="仿宋_GB2312" w:cs="仿宋_GB2312"/>
          <w:color w:val="auto"/>
          <w:sz w:val="32"/>
          <w:szCs w:val="32"/>
          <w:lang w:eastAsia="zh-CN"/>
        </w:rPr>
        <w:t>；具有指导和培养专业技术骨干和高级工程师工作的能力。</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36"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
          <w:sz w:val="32"/>
          <w:szCs w:val="32"/>
        </w:rPr>
        <w:t>任现职期间，符合下列条件之二：</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69"/>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3"/>
          <w:sz w:val="32"/>
          <w:szCs w:val="32"/>
          <w:highlight w:val="none"/>
        </w:rPr>
        <w:t>1.作为</w:t>
      </w:r>
      <w:r>
        <w:rPr>
          <w:rFonts w:hint="default" w:ascii="仿宋_GB2312" w:hAnsi="仿宋_GB2312" w:eastAsia="仿宋_GB2312" w:cs="仿宋_GB2312"/>
          <w:color w:val="auto"/>
          <w:spacing w:val="3"/>
          <w:sz w:val="32"/>
          <w:szCs w:val="32"/>
          <w:highlight w:val="none"/>
          <w:lang w:val="en-US"/>
        </w:rPr>
        <w:t>本</w:t>
      </w:r>
      <w:r>
        <w:rPr>
          <w:rFonts w:hint="eastAsia" w:ascii="仿宋_GB2312" w:hAnsi="仿宋_GB2312" w:eastAsia="仿宋_GB2312" w:cs="仿宋_GB2312"/>
          <w:color w:val="auto"/>
          <w:spacing w:val="3"/>
          <w:sz w:val="32"/>
          <w:szCs w:val="32"/>
          <w:highlight w:val="none"/>
        </w:rPr>
        <w:t>专业技术负责人，参加完成国家重大工程项目、技</w:t>
      </w:r>
      <w:r>
        <w:rPr>
          <w:rFonts w:hint="eastAsia" w:ascii="仿宋_GB2312" w:hAnsi="仿宋_GB2312" w:eastAsia="仿宋_GB2312" w:cs="仿宋_GB2312"/>
          <w:color w:val="auto"/>
          <w:spacing w:val="16"/>
          <w:sz w:val="32"/>
          <w:szCs w:val="32"/>
          <w:highlight w:val="none"/>
        </w:rPr>
        <w:t>术攻关项目或研究项目1项以上，或大型项目2项以上，解决了</w:t>
      </w:r>
      <w:r>
        <w:rPr>
          <w:rFonts w:hint="eastAsia" w:ascii="仿宋_GB2312" w:hAnsi="仿宋_GB2312" w:eastAsia="仿宋_GB2312" w:cs="仿宋_GB2312"/>
          <w:color w:val="auto"/>
          <w:spacing w:val="15"/>
          <w:sz w:val="32"/>
          <w:szCs w:val="32"/>
          <w:highlight w:val="none"/>
        </w:rPr>
        <w:t>关键性的技术问题；主持完成省</w:t>
      </w:r>
      <w:r>
        <w:rPr>
          <w:rFonts w:hint="eastAsia" w:ascii="仿宋_GB2312" w:hAnsi="仿宋_GB2312" w:eastAsia="仿宋_GB2312" w:cs="仿宋_GB2312"/>
          <w:color w:val="auto"/>
          <w:spacing w:val="15"/>
          <w:sz w:val="32"/>
          <w:szCs w:val="32"/>
          <w:highlight w:val="none"/>
          <w:lang w:eastAsia="zh-CN"/>
        </w:rPr>
        <w:t>（</w:t>
      </w:r>
      <w:r>
        <w:rPr>
          <w:rFonts w:hint="eastAsia" w:ascii="仿宋_GB2312" w:hAnsi="仿宋_GB2312" w:eastAsia="仿宋_GB2312" w:cs="仿宋_GB2312"/>
          <w:color w:val="auto"/>
          <w:spacing w:val="15"/>
          <w:sz w:val="32"/>
          <w:szCs w:val="32"/>
          <w:highlight w:val="none"/>
        </w:rPr>
        <w:t>部</w:t>
      </w:r>
      <w:r>
        <w:rPr>
          <w:rFonts w:hint="eastAsia" w:ascii="仿宋_GB2312" w:hAnsi="仿宋_GB2312" w:eastAsia="仿宋_GB2312" w:cs="仿宋_GB2312"/>
          <w:color w:val="auto"/>
          <w:spacing w:val="15"/>
          <w:sz w:val="32"/>
          <w:szCs w:val="32"/>
          <w:highlight w:val="none"/>
          <w:lang w:eastAsia="zh-CN"/>
        </w:rPr>
        <w:t>）</w:t>
      </w:r>
      <w:r>
        <w:rPr>
          <w:rFonts w:hint="eastAsia" w:ascii="仿宋_GB2312" w:hAnsi="仿宋_GB2312" w:eastAsia="仿宋_GB2312" w:cs="仿宋_GB2312"/>
          <w:color w:val="auto"/>
          <w:spacing w:val="15"/>
          <w:sz w:val="32"/>
          <w:szCs w:val="32"/>
          <w:highlight w:val="none"/>
        </w:rPr>
        <w:t>级重大工程项目</w:t>
      </w:r>
      <w:r>
        <w:rPr>
          <w:rFonts w:hint="eastAsia" w:ascii="仿宋_GB2312" w:hAnsi="仿宋_GB2312" w:eastAsia="仿宋_GB2312" w:cs="仿宋_GB2312"/>
          <w:color w:val="auto"/>
          <w:spacing w:val="15"/>
          <w:sz w:val="32"/>
          <w:szCs w:val="32"/>
          <w:highlight w:val="none"/>
          <w:lang w:eastAsia="zh-CN"/>
        </w:rPr>
        <w:t>、</w:t>
      </w:r>
      <w:r>
        <w:rPr>
          <w:rFonts w:hint="eastAsia" w:ascii="仿宋_GB2312" w:hAnsi="仿宋_GB2312" w:eastAsia="仿宋_GB2312" w:cs="仿宋_GB2312"/>
          <w:color w:val="auto"/>
          <w:spacing w:val="15"/>
          <w:sz w:val="32"/>
          <w:szCs w:val="32"/>
          <w:highlight w:val="none"/>
        </w:rPr>
        <w:t>技</w:t>
      </w:r>
      <w:r>
        <w:rPr>
          <w:rFonts w:hint="eastAsia" w:ascii="仿宋_GB2312" w:hAnsi="仿宋_GB2312" w:eastAsia="仿宋_GB2312" w:cs="仿宋_GB2312"/>
          <w:color w:val="auto"/>
          <w:spacing w:val="14"/>
          <w:sz w:val="32"/>
          <w:szCs w:val="32"/>
          <w:highlight w:val="none"/>
        </w:rPr>
        <w:t>术攻</w:t>
      </w:r>
      <w:r>
        <w:rPr>
          <w:rFonts w:hint="eastAsia" w:ascii="仿宋_GB2312" w:hAnsi="仿宋_GB2312" w:eastAsia="仿宋_GB2312" w:cs="仿宋_GB2312"/>
          <w:color w:val="auto"/>
          <w:spacing w:val="15"/>
          <w:sz w:val="32"/>
          <w:szCs w:val="32"/>
          <w:highlight w:val="none"/>
        </w:rPr>
        <w:t>关项目或研究项目1项以上，或大型项目2项以上，解决了关键</w:t>
      </w:r>
      <w:r>
        <w:rPr>
          <w:rFonts w:hint="eastAsia" w:ascii="仿宋_GB2312" w:hAnsi="仿宋_GB2312" w:eastAsia="仿宋_GB2312" w:cs="仿宋_GB2312"/>
          <w:color w:val="auto"/>
          <w:spacing w:val="-5"/>
          <w:sz w:val="32"/>
          <w:szCs w:val="32"/>
          <w:highlight w:val="none"/>
        </w:rPr>
        <w:t>性的技术问题。</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69"/>
        <w:jc w:val="both"/>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15"/>
          <w:sz w:val="32"/>
          <w:szCs w:val="32"/>
          <w:highlight w:val="none"/>
        </w:rPr>
        <w:t>2.作为本专业技术负责人，主持完成省</w:t>
      </w:r>
      <w:r>
        <w:rPr>
          <w:rFonts w:hint="eastAsia" w:ascii="仿宋_GB2312" w:hAnsi="仿宋_GB2312" w:eastAsia="仿宋_GB2312" w:cs="仿宋_GB2312"/>
          <w:color w:val="auto"/>
          <w:spacing w:val="15"/>
          <w:sz w:val="32"/>
          <w:szCs w:val="32"/>
          <w:highlight w:val="none"/>
          <w:lang w:eastAsia="zh-CN"/>
        </w:rPr>
        <w:t>（</w:t>
      </w:r>
      <w:r>
        <w:rPr>
          <w:rFonts w:hint="eastAsia" w:ascii="仿宋_GB2312" w:hAnsi="仿宋_GB2312" w:eastAsia="仿宋_GB2312" w:cs="仿宋_GB2312"/>
          <w:color w:val="auto"/>
          <w:spacing w:val="15"/>
          <w:sz w:val="32"/>
          <w:szCs w:val="32"/>
          <w:highlight w:val="none"/>
        </w:rPr>
        <w:t>部</w:t>
      </w:r>
      <w:r>
        <w:rPr>
          <w:rFonts w:hint="eastAsia" w:ascii="仿宋_GB2312" w:hAnsi="仿宋_GB2312" w:eastAsia="仿宋_GB2312" w:cs="仿宋_GB2312"/>
          <w:color w:val="auto"/>
          <w:spacing w:val="15"/>
          <w:sz w:val="32"/>
          <w:szCs w:val="32"/>
          <w:highlight w:val="none"/>
          <w:lang w:eastAsia="zh-CN"/>
        </w:rPr>
        <w:t>）</w:t>
      </w:r>
      <w:r>
        <w:rPr>
          <w:rFonts w:hint="eastAsia" w:ascii="仿宋_GB2312" w:hAnsi="仿宋_GB2312" w:eastAsia="仿宋_GB2312" w:cs="仿宋_GB2312"/>
          <w:color w:val="auto"/>
          <w:spacing w:val="15"/>
          <w:sz w:val="32"/>
          <w:szCs w:val="32"/>
          <w:highlight w:val="none"/>
        </w:rPr>
        <w:t>级以上重大科</w:t>
      </w:r>
      <w:r>
        <w:rPr>
          <w:rFonts w:hint="eastAsia" w:ascii="仿宋_GB2312" w:hAnsi="仿宋_GB2312" w:eastAsia="仿宋_GB2312" w:cs="仿宋_GB2312"/>
          <w:color w:val="auto"/>
          <w:spacing w:val="4"/>
          <w:sz w:val="32"/>
          <w:szCs w:val="32"/>
          <w:highlight w:val="none"/>
        </w:rPr>
        <w:t>技成果转化工作或新产品开发工作，解决了关键性的技术问题或重大疑难问题，取得了显著的效益；或主持完成全国铁路行业内</w:t>
      </w:r>
      <w:r>
        <w:rPr>
          <w:rFonts w:hint="eastAsia" w:ascii="仿宋_GB2312" w:hAnsi="仿宋_GB2312" w:eastAsia="仿宋_GB2312" w:cs="仿宋_GB2312"/>
          <w:color w:val="auto"/>
          <w:spacing w:val="10"/>
          <w:sz w:val="32"/>
          <w:szCs w:val="32"/>
          <w:highlight w:val="none"/>
        </w:rPr>
        <w:t>先进水平的技术成果开发1项以上，解决了</w:t>
      </w:r>
      <w:r>
        <w:rPr>
          <w:rFonts w:hint="eastAsia" w:ascii="仿宋_GB2312" w:hAnsi="仿宋_GB2312" w:eastAsia="仿宋_GB2312" w:cs="仿宋_GB2312"/>
          <w:color w:val="auto"/>
          <w:spacing w:val="9"/>
          <w:sz w:val="32"/>
          <w:szCs w:val="32"/>
          <w:highlight w:val="none"/>
        </w:rPr>
        <w:t>关键性的技术问题或</w:t>
      </w:r>
      <w:r>
        <w:rPr>
          <w:rFonts w:hint="eastAsia" w:ascii="仿宋_GB2312" w:hAnsi="仿宋_GB2312" w:eastAsia="仿宋_GB2312" w:cs="仿宋_GB2312"/>
          <w:color w:val="auto"/>
          <w:spacing w:val="-2"/>
          <w:sz w:val="32"/>
          <w:szCs w:val="32"/>
          <w:highlight w:val="none"/>
        </w:rPr>
        <w:t>重大疑难问题，并获得成功应用。</w:t>
      </w:r>
    </w:p>
    <w:p>
      <w:pPr>
        <w:keepNext w:val="0"/>
        <w:keepLines w:val="0"/>
        <w:pageBreakBefore w:val="0"/>
        <w:widowControl/>
        <w:tabs>
          <w:tab w:val="left" w:pos="188"/>
        </w:tabs>
        <w:kinsoku w:val="0"/>
        <w:wordWrap/>
        <w:overflowPunct/>
        <w:topLinePunct w:val="0"/>
        <w:autoSpaceDE w:val="0"/>
        <w:autoSpaceDN w:val="0"/>
        <w:bidi w:val="0"/>
        <w:adjustRightInd w:val="0"/>
        <w:snapToGrid w:val="0"/>
        <w:spacing w:line="580" w:lineRule="exact"/>
        <w:ind w:left="0" w:right="0" w:firstLine="669"/>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15"/>
          <w:sz w:val="32"/>
          <w:szCs w:val="32"/>
          <w:highlight w:val="none"/>
        </w:rPr>
        <w:t>3.作为本专业技术负责人，主持完成</w:t>
      </w:r>
      <w:r>
        <w:rPr>
          <w:rFonts w:hint="eastAsia" w:ascii="仿宋_GB2312" w:hAnsi="仿宋_GB2312" w:eastAsia="仿宋_GB2312" w:cs="仿宋_GB2312"/>
          <w:color w:val="auto"/>
          <w:spacing w:val="15"/>
          <w:sz w:val="32"/>
          <w:szCs w:val="32"/>
          <w:highlight w:val="none"/>
          <w:lang w:eastAsia="zh-CN"/>
        </w:rPr>
        <w:t>市（厅）</w:t>
      </w:r>
      <w:r>
        <w:rPr>
          <w:rFonts w:hint="eastAsia" w:ascii="仿宋_GB2312" w:hAnsi="仿宋_GB2312" w:eastAsia="仿宋_GB2312" w:cs="仿宋_GB2312"/>
          <w:color w:val="auto"/>
          <w:spacing w:val="15"/>
          <w:sz w:val="32"/>
          <w:szCs w:val="32"/>
          <w:highlight w:val="none"/>
        </w:rPr>
        <w:t>级以上单位</w:t>
      </w:r>
      <w:r>
        <w:rPr>
          <w:rFonts w:hint="eastAsia" w:ascii="仿宋_GB2312" w:hAnsi="仿宋_GB2312" w:eastAsia="仿宋_GB2312" w:cs="仿宋_GB2312"/>
          <w:color w:val="auto"/>
          <w:spacing w:val="2"/>
          <w:sz w:val="32"/>
          <w:szCs w:val="32"/>
          <w:highlight w:val="none"/>
        </w:rPr>
        <w:t>重点工程项目的设计、施工、前期工作、建设管理、竣工验</w:t>
      </w:r>
      <w:r>
        <w:rPr>
          <w:rFonts w:hint="eastAsia" w:ascii="仿宋_GB2312" w:hAnsi="仿宋_GB2312" w:eastAsia="仿宋_GB2312" w:cs="仿宋_GB2312"/>
          <w:color w:val="auto"/>
          <w:spacing w:val="1"/>
          <w:sz w:val="32"/>
          <w:szCs w:val="32"/>
          <w:highlight w:val="none"/>
        </w:rPr>
        <w:t>收、</w:t>
      </w:r>
      <w:r>
        <w:rPr>
          <w:rFonts w:hint="eastAsia" w:ascii="仿宋_GB2312" w:hAnsi="仿宋_GB2312" w:eastAsia="仿宋_GB2312" w:cs="仿宋_GB2312"/>
          <w:color w:val="auto"/>
          <w:spacing w:val="9"/>
          <w:sz w:val="32"/>
          <w:szCs w:val="32"/>
          <w:highlight w:val="none"/>
        </w:rPr>
        <w:t>开通运营</w:t>
      </w:r>
      <w:r>
        <w:rPr>
          <w:rFonts w:hint="default" w:ascii="仿宋_GB2312" w:hAnsi="仿宋_GB2312" w:eastAsia="仿宋_GB2312" w:cs="仿宋_GB2312"/>
          <w:color w:val="auto"/>
          <w:spacing w:val="9"/>
          <w:sz w:val="32"/>
          <w:szCs w:val="32"/>
          <w:highlight w:val="none"/>
          <w:lang w:val="en-US"/>
        </w:rPr>
        <w:t>、技术管理</w:t>
      </w:r>
      <w:r>
        <w:rPr>
          <w:rFonts w:hint="eastAsia" w:ascii="仿宋_GB2312" w:hAnsi="仿宋_GB2312" w:eastAsia="仿宋_GB2312" w:cs="仿宋_GB2312"/>
          <w:color w:val="auto"/>
          <w:spacing w:val="9"/>
          <w:sz w:val="32"/>
          <w:szCs w:val="32"/>
          <w:highlight w:val="none"/>
        </w:rPr>
        <w:t>任务不少于2项并取得较好效果；或作为本</w:t>
      </w:r>
      <w:r>
        <w:rPr>
          <w:rFonts w:hint="eastAsia" w:ascii="仿宋_GB2312" w:hAnsi="仿宋_GB2312" w:eastAsia="仿宋_GB2312" w:cs="仿宋_GB2312"/>
          <w:color w:val="auto"/>
          <w:spacing w:val="10"/>
          <w:sz w:val="32"/>
          <w:szCs w:val="32"/>
          <w:highlight w:val="none"/>
        </w:rPr>
        <w:t>专业技术负责人，主持的工程项目先进工法有不少于</w:t>
      </w:r>
      <w:r>
        <w:rPr>
          <w:rFonts w:hint="eastAsia" w:ascii="仿宋_GB2312" w:hAnsi="仿宋_GB2312" w:eastAsia="仿宋_GB2312" w:cs="仿宋_GB2312"/>
          <w:color w:val="auto"/>
          <w:spacing w:val="9"/>
          <w:sz w:val="32"/>
          <w:szCs w:val="32"/>
          <w:highlight w:val="none"/>
        </w:rPr>
        <w:t>2项通过省</w:t>
      </w: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pacing w:val="10"/>
          <w:sz w:val="32"/>
          <w:szCs w:val="32"/>
          <w:highlight w:val="none"/>
        </w:rPr>
        <w:t>部</w:t>
      </w:r>
      <w:r>
        <w:rPr>
          <w:rFonts w:hint="eastAsia" w:ascii="仿宋_GB2312" w:hAnsi="仿宋_GB2312" w:eastAsia="仿宋_GB2312" w:cs="仿宋_GB2312"/>
          <w:color w:val="auto"/>
          <w:spacing w:val="10"/>
          <w:sz w:val="32"/>
          <w:szCs w:val="32"/>
          <w:highlight w:val="none"/>
          <w:lang w:eastAsia="zh-CN"/>
        </w:rPr>
        <w:t>）</w:t>
      </w:r>
      <w:r>
        <w:rPr>
          <w:rFonts w:hint="eastAsia" w:ascii="仿宋_GB2312" w:hAnsi="仿宋_GB2312" w:eastAsia="仿宋_GB2312" w:cs="仿宋_GB2312"/>
          <w:color w:val="auto"/>
          <w:spacing w:val="10"/>
          <w:sz w:val="32"/>
          <w:szCs w:val="32"/>
          <w:highlight w:val="none"/>
        </w:rPr>
        <w:t>级或全国铁路系统审查批准。</w:t>
      </w:r>
    </w:p>
    <w:p>
      <w:pPr>
        <w:keepNext w:val="0"/>
        <w:keepLines w:val="0"/>
        <w:pageBreakBefore w:val="0"/>
        <w:widowControl/>
        <w:tabs>
          <w:tab w:val="left" w:pos="188"/>
        </w:tabs>
        <w:kinsoku w:val="0"/>
        <w:wordWrap/>
        <w:overflowPunct/>
        <w:topLinePunct w:val="0"/>
        <w:autoSpaceDE w:val="0"/>
        <w:autoSpaceDN w:val="0"/>
        <w:bidi w:val="0"/>
        <w:adjustRightInd w:val="0"/>
        <w:snapToGrid w:val="0"/>
        <w:spacing w:line="580" w:lineRule="exact"/>
        <w:ind w:left="0" w:right="-210" w:rightChars="-100" w:firstLine="669"/>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15"/>
          <w:sz w:val="32"/>
          <w:szCs w:val="32"/>
          <w:highlight w:val="none"/>
        </w:rPr>
        <w:t>4.作为专业技术负责人，主持制定省</w:t>
      </w:r>
      <w:r>
        <w:rPr>
          <w:rFonts w:hint="eastAsia" w:ascii="仿宋_GB2312" w:hAnsi="仿宋_GB2312" w:eastAsia="仿宋_GB2312" w:cs="仿宋_GB2312"/>
          <w:color w:val="auto"/>
          <w:spacing w:val="15"/>
          <w:sz w:val="32"/>
          <w:szCs w:val="32"/>
          <w:highlight w:val="none"/>
          <w:lang w:eastAsia="zh-CN"/>
        </w:rPr>
        <w:t>（</w:t>
      </w:r>
      <w:r>
        <w:rPr>
          <w:rFonts w:hint="eastAsia" w:ascii="仿宋_GB2312" w:hAnsi="仿宋_GB2312" w:eastAsia="仿宋_GB2312" w:cs="仿宋_GB2312"/>
          <w:color w:val="auto"/>
          <w:spacing w:val="15"/>
          <w:sz w:val="32"/>
          <w:szCs w:val="32"/>
          <w:highlight w:val="none"/>
        </w:rPr>
        <w:t>部</w:t>
      </w:r>
      <w:r>
        <w:rPr>
          <w:rFonts w:hint="eastAsia" w:ascii="仿宋_GB2312" w:hAnsi="仿宋_GB2312" w:eastAsia="仿宋_GB2312" w:cs="仿宋_GB2312"/>
          <w:color w:val="auto"/>
          <w:spacing w:val="15"/>
          <w:sz w:val="32"/>
          <w:szCs w:val="32"/>
          <w:highlight w:val="none"/>
          <w:lang w:eastAsia="zh-CN"/>
        </w:rPr>
        <w:t>）</w:t>
      </w:r>
      <w:r>
        <w:rPr>
          <w:rFonts w:hint="eastAsia" w:ascii="仿宋_GB2312" w:hAnsi="仿宋_GB2312" w:eastAsia="仿宋_GB2312" w:cs="仿宋_GB2312"/>
          <w:color w:val="auto"/>
          <w:spacing w:val="15"/>
          <w:sz w:val="32"/>
          <w:szCs w:val="32"/>
          <w:highlight w:val="none"/>
        </w:rPr>
        <w:t>级以上本专业</w:t>
      </w:r>
      <w:r>
        <w:rPr>
          <w:rFonts w:hint="eastAsia" w:ascii="仿宋_GB2312" w:hAnsi="仿宋_GB2312" w:eastAsia="仿宋_GB2312" w:cs="仿宋_GB2312"/>
          <w:color w:val="auto"/>
          <w:spacing w:val="4"/>
          <w:sz w:val="32"/>
          <w:szCs w:val="32"/>
          <w:highlight w:val="none"/>
        </w:rPr>
        <w:t>技术标准、</w:t>
      </w:r>
      <w:r>
        <w:rPr>
          <w:rFonts w:hint="eastAsia" w:ascii="仿宋_GB2312" w:hAnsi="仿宋_GB2312" w:eastAsia="仿宋_GB2312" w:cs="仿宋_GB2312"/>
          <w:color w:val="auto"/>
          <w:spacing w:val="4"/>
          <w:sz w:val="32"/>
          <w:szCs w:val="32"/>
          <w:highlight w:val="none"/>
          <w:lang w:val="en-US" w:eastAsia="zh-CN"/>
        </w:rPr>
        <w:t>指南、</w:t>
      </w:r>
      <w:r>
        <w:rPr>
          <w:rFonts w:hint="eastAsia" w:ascii="仿宋_GB2312" w:hAnsi="仿宋_GB2312" w:eastAsia="仿宋_GB2312" w:cs="仿宋_GB2312"/>
          <w:color w:val="auto"/>
          <w:spacing w:val="4"/>
          <w:sz w:val="32"/>
          <w:szCs w:val="32"/>
          <w:highlight w:val="none"/>
        </w:rPr>
        <w:t>办法、细则、规程、规范不少于一项；或参加制定省</w:t>
      </w:r>
      <w:r>
        <w:rPr>
          <w:rFonts w:hint="eastAsia" w:ascii="仿宋_GB2312" w:hAnsi="仿宋_GB2312" w:eastAsia="仿宋_GB2312" w:cs="仿宋_GB2312"/>
          <w:color w:val="auto"/>
          <w:spacing w:val="4"/>
          <w:sz w:val="32"/>
          <w:szCs w:val="32"/>
          <w:highlight w:val="none"/>
          <w:lang w:eastAsia="zh-CN"/>
        </w:rPr>
        <w:t>（</w:t>
      </w:r>
      <w:r>
        <w:rPr>
          <w:rFonts w:hint="eastAsia" w:ascii="仿宋_GB2312" w:hAnsi="仿宋_GB2312" w:eastAsia="仿宋_GB2312" w:cs="仿宋_GB2312"/>
          <w:color w:val="auto"/>
          <w:spacing w:val="11"/>
          <w:sz w:val="32"/>
          <w:szCs w:val="32"/>
          <w:highlight w:val="none"/>
        </w:rPr>
        <w:t>部</w:t>
      </w:r>
      <w:r>
        <w:rPr>
          <w:rFonts w:hint="eastAsia" w:ascii="仿宋_GB2312" w:hAnsi="仿宋_GB2312" w:eastAsia="仿宋_GB2312" w:cs="仿宋_GB2312"/>
          <w:color w:val="auto"/>
          <w:spacing w:val="11"/>
          <w:sz w:val="32"/>
          <w:szCs w:val="32"/>
          <w:highlight w:val="none"/>
          <w:lang w:eastAsia="zh-CN"/>
        </w:rPr>
        <w:t>）</w:t>
      </w:r>
      <w:r>
        <w:rPr>
          <w:rFonts w:hint="eastAsia" w:ascii="仿宋_GB2312" w:hAnsi="仿宋_GB2312" w:eastAsia="仿宋_GB2312" w:cs="仿宋_GB2312"/>
          <w:color w:val="auto"/>
          <w:spacing w:val="11"/>
          <w:sz w:val="32"/>
          <w:szCs w:val="32"/>
          <w:highlight w:val="none"/>
        </w:rPr>
        <w:t>级以上本专业技术标准、</w:t>
      </w:r>
      <w:r>
        <w:rPr>
          <w:rFonts w:hint="eastAsia" w:ascii="仿宋_GB2312" w:hAnsi="仿宋_GB2312" w:eastAsia="仿宋_GB2312" w:cs="仿宋_GB2312"/>
          <w:color w:val="auto"/>
          <w:spacing w:val="4"/>
          <w:sz w:val="32"/>
          <w:szCs w:val="32"/>
          <w:highlight w:val="none"/>
          <w:lang w:val="en-US" w:eastAsia="zh-CN"/>
        </w:rPr>
        <w:t>指南、</w:t>
      </w:r>
      <w:r>
        <w:rPr>
          <w:rFonts w:hint="eastAsia" w:ascii="仿宋_GB2312" w:hAnsi="仿宋_GB2312" w:eastAsia="仿宋_GB2312" w:cs="仿宋_GB2312"/>
          <w:color w:val="auto"/>
          <w:spacing w:val="11"/>
          <w:sz w:val="32"/>
          <w:szCs w:val="32"/>
          <w:highlight w:val="none"/>
        </w:rPr>
        <w:t>办法、细则</w:t>
      </w:r>
      <w:r>
        <w:rPr>
          <w:rFonts w:hint="eastAsia" w:ascii="仿宋_GB2312" w:hAnsi="仿宋_GB2312" w:eastAsia="仿宋_GB2312" w:cs="仿宋_GB2312"/>
          <w:color w:val="auto"/>
          <w:spacing w:val="11"/>
          <w:sz w:val="32"/>
          <w:szCs w:val="32"/>
          <w:highlight w:val="none"/>
          <w:lang w:eastAsia="zh-CN"/>
        </w:rPr>
        <w:t>、</w:t>
      </w:r>
      <w:r>
        <w:rPr>
          <w:rFonts w:hint="eastAsia" w:ascii="仿宋_GB2312" w:hAnsi="仿宋_GB2312" w:eastAsia="仿宋_GB2312" w:cs="仿宋_GB2312"/>
          <w:color w:val="auto"/>
          <w:spacing w:val="11"/>
          <w:sz w:val="32"/>
          <w:szCs w:val="32"/>
          <w:highlight w:val="none"/>
        </w:rPr>
        <w:t>规程、规范</w:t>
      </w:r>
      <w:r>
        <w:rPr>
          <w:rFonts w:hint="eastAsia" w:ascii="仿宋_GB2312" w:hAnsi="仿宋_GB2312" w:eastAsia="仿宋_GB2312" w:cs="仿宋_GB2312"/>
          <w:color w:val="auto"/>
          <w:spacing w:val="10"/>
          <w:sz w:val="32"/>
          <w:szCs w:val="32"/>
          <w:highlight w:val="none"/>
        </w:rPr>
        <w:t>不少于</w:t>
      </w:r>
      <w:r>
        <w:rPr>
          <w:rFonts w:hint="eastAsia" w:ascii="仿宋_GB2312" w:hAnsi="仿宋_GB2312" w:eastAsia="仿宋_GB2312" w:cs="仿宋_GB2312"/>
          <w:color w:val="auto"/>
          <w:spacing w:val="22"/>
          <w:sz w:val="32"/>
          <w:szCs w:val="32"/>
          <w:highlight w:val="none"/>
        </w:rPr>
        <w:t>2项；或作为主要负责人、主笔人制定并编写</w:t>
      </w:r>
      <w:r>
        <w:rPr>
          <w:rFonts w:hint="eastAsia" w:ascii="仿宋_GB2312" w:hAnsi="仿宋_GB2312" w:eastAsia="仿宋_GB2312" w:cs="仿宋_GB2312"/>
          <w:color w:val="auto"/>
          <w:spacing w:val="22"/>
          <w:sz w:val="32"/>
          <w:szCs w:val="32"/>
          <w:highlight w:val="none"/>
          <w:lang w:eastAsia="zh-CN"/>
        </w:rPr>
        <w:t>市（厅）</w:t>
      </w:r>
      <w:r>
        <w:rPr>
          <w:rFonts w:hint="eastAsia" w:ascii="仿宋_GB2312" w:hAnsi="仿宋_GB2312" w:eastAsia="仿宋_GB2312" w:cs="仿宋_GB2312"/>
          <w:color w:val="auto"/>
          <w:spacing w:val="22"/>
          <w:sz w:val="32"/>
          <w:szCs w:val="32"/>
          <w:highlight w:val="none"/>
        </w:rPr>
        <w:t>级以上</w:t>
      </w:r>
      <w:r>
        <w:rPr>
          <w:rFonts w:hint="eastAsia" w:ascii="仿宋_GB2312" w:hAnsi="仿宋_GB2312" w:eastAsia="仿宋_GB2312" w:cs="仿宋_GB2312"/>
          <w:color w:val="auto"/>
          <w:spacing w:val="8"/>
          <w:sz w:val="32"/>
          <w:szCs w:val="32"/>
          <w:highlight w:val="none"/>
        </w:rPr>
        <w:t>本专业技术标准、</w:t>
      </w:r>
      <w:r>
        <w:rPr>
          <w:rFonts w:hint="eastAsia" w:ascii="仿宋_GB2312" w:hAnsi="仿宋_GB2312" w:eastAsia="仿宋_GB2312" w:cs="仿宋_GB2312"/>
          <w:color w:val="auto"/>
          <w:spacing w:val="4"/>
          <w:sz w:val="32"/>
          <w:szCs w:val="32"/>
          <w:highlight w:val="none"/>
          <w:lang w:val="en-US" w:eastAsia="zh-CN"/>
        </w:rPr>
        <w:t>指南、</w:t>
      </w:r>
      <w:r>
        <w:rPr>
          <w:rFonts w:hint="eastAsia" w:ascii="仿宋_GB2312" w:hAnsi="仿宋_GB2312" w:eastAsia="仿宋_GB2312" w:cs="仿宋_GB2312"/>
          <w:color w:val="auto"/>
          <w:spacing w:val="8"/>
          <w:sz w:val="32"/>
          <w:szCs w:val="32"/>
          <w:highlight w:val="none"/>
        </w:rPr>
        <w:t>办法、细则、规程、</w:t>
      </w:r>
      <w:r>
        <w:rPr>
          <w:rFonts w:hint="eastAsia" w:ascii="仿宋_GB2312" w:hAnsi="仿宋_GB2312" w:eastAsia="仿宋_GB2312" w:cs="仿宋_GB2312"/>
          <w:color w:val="auto"/>
          <w:spacing w:val="7"/>
          <w:sz w:val="32"/>
          <w:szCs w:val="32"/>
          <w:highlight w:val="none"/>
        </w:rPr>
        <w:t>规范不少于2项。</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82" w:firstLineChars="200"/>
        <w:textAlignment w:val="baseline"/>
        <w:outlineLvl w:val="6"/>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pacing w:val="10"/>
          <w:sz w:val="32"/>
          <w:szCs w:val="32"/>
          <w:lang w:eastAsia="zh-CN"/>
        </w:rPr>
        <w:t>（</w:t>
      </w:r>
      <w:r>
        <w:rPr>
          <w:rFonts w:hint="eastAsia" w:ascii="仿宋_GB2312" w:hAnsi="仿宋_GB2312" w:eastAsia="仿宋_GB2312" w:cs="仿宋_GB2312"/>
          <w:b/>
          <w:bCs/>
          <w:color w:val="auto"/>
          <w:spacing w:val="10"/>
          <w:sz w:val="32"/>
          <w:szCs w:val="32"/>
        </w:rPr>
        <w:t>三</w:t>
      </w:r>
      <w:r>
        <w:rPr>
          <w:rFonts w:hint="eastAsia" w:ascii="仿宋_GB2312" w:hAnsi="仿宋_GB2312" w:eastAsia="仿宋_GB2312" w:cs="仿宋_GB2312"/>
          <w:b/>
          <w:bCs/>
          <w:color w:val="auto"/>
          <w:spacing w:val="10"/>
          <w:sz w:val="32"/>
          <w:szCs w:val="32"/>
          <w:lang w:eastAsia="zh-CN"/>
        </w:rPr>
        <w:t>）</w:t>
      </w:r>
      <w:r>
        <w:rPr>
          <w:rFonts w:hint="eastAsia" w:ascii="仿宋_GB2312" w:hAnsi="仿宋_GB2312" w:eastAsia="仿宋_GB2312" w:cs="仿宋_GB2312"/>
          <w:b/>
          <w:bCs/>
          <w:color w:val="auto"/>
          <w:spacing w:val="10"/>
          <w:sz w:val="32"/>
          <w:szCs w:val="32"/>
        </w:rPr>
        <w:t>业绩成果条件</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36"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
          <w:sz w:val="32"/>
          <w:szCs w:val="32"/>
          <w:lang w:val="en-US" w:eastAsia="zh-CN"/>
        </w:rPr>
        <w:t>1.</w:t>
      </w:r>
      <w:r>
        <w:rPr>
          <w:rFonts w:hint="eastAsia" w:ascii="仿宋_GB2312" w:hAnsi="仿宋_GB2312" w:eastAsia="仿宋_GB2312" w:cs="仿宋_GB2312"/>
          <w:color w:val="auto"/>
          <w:spacing w:val="-1"/>
          <w:sz w:val="32"/>
          <w:szCs w:val="32"/>
        </w:rPr>
        <w:t>任现职期间，符合下列条件之二：</w:t>
      </w:r>
    </w:p>
    <w:p>
      <w:pPr>
        <w:keepNext w:val="0"/>
        <w:keepLines w:val="0"/>
        <w:pageBreakBefore w:val="0"/>
        <w:widowControl w:val="0"/>
        <w:numPr>
          <w:ilvl w:val="0"/>
          <w:numId w:val="0"/>
        </w:numPr>
        <w:kinsoku/>
        <w:wordWrap/>
        <w:overflowPunct/>
        <w:topLinePunct/>
        <w:autoSpaceDE/>
        <w:autoSpaceDN/>
        <w:bidi w:val="0"/>
        <w:adjustRightInd/>
        <w:snapToGrid/>
        <w:spacing w:beforeLines="0" w:afterLines="0" w:line="580" w:lineRule="exact"/>
        <w:ind w:left="0" w:right="0" w:firstLine="664"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lang w:val="en-US" w:eastAsia="zh-CN"/>
        </w:rPr>
        <w:t>1</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国家级科技成果奖获奖项目的主要完成人</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以奖励证书为</w:t>
      </w:r>
      <w:r>
        <w:rPr>
          <w:rFonts w:hint="eastAsia" w:ascii="仿宋_GB2312" w:hAnsi="仿宋_GB2312" w:eastAsia="仿宋_GB2312" w:cs="仿宋_GB2312"/>
          <w:color w:val="auto"/>
          <w:spacing w:val="25"/>
          <w:sz w:val="32"/>
          <w:szCs w:val="32"/>
        </w:rPr>
        <w:t>准</w:t>
      </w:r>
      <w:r>
        <w:rPr>
          <w:rFonts w:hint="eastAsia" w:ascii="仿宋_GB2312" w:hAnsi="仿宋_GB2312" w:eastAsia="仿宋_GB2312" w:cs="仿宋_GB2312"/>
          <w:color w:val="auto"/>
          <w:spacing w:val="25"/>
          <w:sz w:val="32"/>
          <w:szCs w:val="32"/>
          <w:lang w:eastAsia="zh-CN"/>
        </w:rPr>
        <w:t>，</w:t>
      </w:r>
      <w:r>
        <w:rPr>
          <w:rFonts w:hint="eastAsia" w:ascii="仿宋_GB2312" w:hAnsi="仿宋_GB2312" w:eastAsia="仿宋_GB2312" w:cs="仿宋_GB2312"/>
          <w:color w:val="auto"/>
          <w:spacing w:val="25"/>
          <w:sz w:val="32"/>
          <w:szCs w:val="32"/>
        </w:rPr>
        <w:t>下同</w:t>
      </w:r>
      <w:r>
        <w:rPr>
          <w:rFonts w:hint="eastAsia" w:ascii="仿宋_GB2312" w:hAnsi="仿宋_GB2312" w:eastAsia="仿宋_GB2312" w:cs="仿宋_GB2312"/>
          <w:color w:val="auto"/>
          <w:spacing w:val="25"/>
          <w:sz w:val="32"/>
          <w:szCs w:val="32"/>
          <w:lang w:eastAsia="zh-CN"/>
        </w:rPr>
        <w:t>）；</w:t>
      </w:r>
      <w:r>
        <w:rPr>
          <w:rFonts w:hint="eastAsia" w:ascii="仿宋_GB2312" w:hAnsi="仿宋_GB2312" w:eastAsia="仿宋_GB2312" w:cs="仿宋_GB2312"/>
          <w:color w:val="auto"/>
          <w:spacing w:val="25"/>
          <w:sz w:val="32"/>
          <w:szCs w:val="32"/>
        </w:rPr>
        <w:t>或省</w:t>
      </w:r>
      <w:r>
        <w:rPr>
          <w:rFonts w:hint="eastAsia" w:ascii="仿宋_GB2312" w:hAnsi="仿宋_GB2312" w:eastAsia="仿宋_GB2312" w:cs="仿宋_GB2312"/>
          <w:color w:val="auto"/>
          <w:spacing w:val="25"/>
          <w:sz w:val="32"/>
          <w:szCs w:val="32"/>
          <w:lang w:eastAsia="zh-CN"/>
        </w:rPr>
        <w:t>（</w:t>
      </w:r>
      <w:r>
        <w:rPr>
          <w:rFonts w:hint="eastAsia" w:ascii="仿宋_GB2312" w:hAnsi="仿宋_GB2312" w:eastAsia="仿宋_GB2312" w:cs="仿宋_GB2312"/>
          <w:color w:val="auto"/>
          <w:spacing w:val="25"/>
          <w:sz w:val="32"/>
          <w:szCs w:val="32"/>
        </w:rPr>
        <w:t>部</w:t>
      </w:r>
      <w:r>
        <w:rPr>
          <w:rFonts w:hint="eastAsia" w:ascii="仿宋_GB2312" w:hAnsi="仿宋_GB2312" w:eastAsia="仿宋_GB2312" w:cs="仿宋_GB2312"/>
          <w:color w:val="auto"/>
          <w:spacing w:val="25"/>
          <w:sz w:val="32"/>
          <w:szCs w:val="32"/>
          <w:lang w:eastAsia="zh-CN"/>
        </w:rPr>
        <w:t>）</w:t>
      </w:r>
      <w:r>
        <w:rPr>
          <w:rFonts w:hint="eastAsia" w:ascii="仿宋_GB2312" w:hAnsi="仿宋_GB2312" w:eastAsia="仿宋_GB2312" w:cs="仿宋_GB2312"/>
          <w:color w:val="auto"/>
          <w:spacing w:val="25"/>
          <w:sz w:val="32"/>
          <w:szCs w:val="32"/>
        </w:rPr>
        <w:t>级科技成果奖一、二等奖获奖项目的主</w:t>
      </w:r>
      <w:r>
        <w:rPr>
          <w:rFonts w:hint="eastAsia" w:ascii="仿宋_GB2312" w:hAnsi="仿宋_GB2312" w:eastAsia="仿宋_GB2312" w:cs="仿宋_GB2312"/>
          <w:color w:val="auto"/>
          <w:spacing w:val="15"/>
          <w:sz w:val="32"/>
          <w:szCs w:val="32"/>
        </w:rPr>
        <w:t>要完成人；或省</w:t>
      </w:r>
      <w:r>
        <w:rPr>
          <w:rFonts w:hint="eastAsia" w:ascii="仿宋_GB2312" w:hAnsi="仿宋_GB2312" w:eastAsia="仿宋_GB2312" w:cs="仿宋_GB2312"/>
          <w:color w:val="auto"/>
          <w:spacing w:val="15"/>
          <w:sz w:val="32"/>
          <w:szCs w:val="32"/>
          <w:lang w:eastAsia="zh-CN"/>
        </w:rPr>
        <w:t>（</w:t>
      </w:r>
      <w:r>
        <w:rPr>
          <w:rFonts w:hint="eastAsia" w:ascii="仿宋_GB2312" w:hAnsi="仿宋_GB2312" w:eastAsia="仿宋_GB2312" w:cs="仿宋_GB2312"/>
          <w:color w:val="auto"/>
          <w:spacing w:val="15"/>
          <w:sz w:val="32"/>
          <w:szCs w:val="32"/>
        </w:rPr>
        <w:t>部</w:t>
      </w:r>
      <w:r>
        <w:rPr>
          <w:rFonts w:hint="eastAsia" w:ascii="仿宋_GB2312" w:hAnsi="仿宋_GB2312" w:eastAsia="仿宋_GB2312" w:cs="仿宋_GB2312"/>
          <w:color w:val="auto"/>
          <w:spacing w:val="15"/>
          <w:sz w:val="32"/>
          <w:szCs w:val="32"/>
          <w:lang w:eastAsia="zh-CN"/>
        </w:rPr>
        <w:t>）</w:t>
      </w:r>
      <w:r>
        <w:rPr>
          <w:rFonts w:hint="eastAsia" w:ascii="仿宋_GB2312" w:hAnsi="仿宋_GB2312" w:eastAsia="仿宋_GB2312" w:cs="仿宋_GB2312"/>
          <w:color w:val="auto"/>
          <w:spacing w:val="15"/>
          <w:sz w:val="32"/>
          <w:szCs w:val="32"/>
        </w:rPr>
        <w:t>级科技成果奖三等奖获奖项目的主要完成</w:t>
      </w:r>
      <w:r>
        <w:rPr>
          <w:rFonts w:hint="eastAsia" w:ascii="仿宋_GB2312" w:hAnsi="仿宋_GB2312" w:eastAsia="仿宋_GB2312" w:cs="仿宋_GB2312"/>
          <w:color w:val="auto"/>
          <w:spacing w:val="-22"/>
          <w:sz w:val="32"/>
          <w:szCs w:val="32"/>
        </w:rPr>
        <w:t>人</w:t>
      </w:r>
      <w:r>
        <w:rPr>
          <w:rFonts w:hint="eastAsia" w:ascii="仿宋_GB2312" w:hAnsi="仿宋_GB2312" w:eastAsia="仿宋_GB2312" w:cs="仿宋_GB2312"/>
          <w:color w:val="auto"/>
          <w:spacing w:val="-22"/>
          <w:sz w:val="32"/>
          <w:szCs w:val="32"/>
          <w:lang w:eastAsia="zh-CN"/>
        </w:rPr>
        <w:t>（排名</w:t>
      </w:r>
      <w:r>
        <w:rPr>
          <w:rFonts w:hint="eastAsia" w:ascii="仿宋_GB2312" w:hAnsi="仿宋_GB2312" w:eastAsia="仿宋_GB2312" w:cs="仿宋_GB2312"/>
          <w:color w:val="auto"/>
          <w:spacing w:val="-22"/>
          <w:sz w:val="32"/>
          <w:szCs w:val="32"/>
        </w:rPr>
        <w:t>前3名</w:t>
      </w:r>
      <w:r>
        <w:rPr>
          <w:rFonts w:hint="eastAsia" w:ascii="仿宋_GB2312" w:hAnsi="仿宋_GB2312" w:eastAsia="仿宋_GB2312" w:cs="仿宋_GB2312"/>
          <w:color w:val="auto"/>
          <w:spacing w:val="-22"/>
          <w:sz w:val="32"/>
          <w:szCs w:val="32"/>
          <w:lang w:eastAsia="zh-CN"/>
        </w:rPr>
        <w:t>）</w:t>
      </w:r>
      <w:r>
        <w:rPr>
          <w:rFonts w:hint="eastAsia" w:ascii="仿宋_GB2312" w:hAnsi="仿宋_GB2312" w:eastAsia="仿宋_GB2312" w:cs="仿宋_GB2312"/>
          <w:color w:val="auto"/>
          <w:spacing w:val="-2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1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lang w:val="en-US" w:eastAsia="zh-CN"/>
        </w:rPr>
        <w:t>2</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国家级工程类技术成果奖项获奖项目的主要完成人</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以获</w:t>
      </w:r>
      <w:r>
        <w:rPr>
          <w:rFonts w:hint="eastAsia" w:ascii="仿宋_GB2312" w:hAnsi="仿宋_GB2312" w:eastAsia="仿宋_GB2312" w:cs="仿宋_GB2312"/>
          <w:color w:val="auto"/>
          <w:spacing w:val="26"/>
          <w:sz w:val="32"/>
          <w:szCs w:val="32"/>
        </w:rPr>
        <w:t>奖证书为准</w:t>
      </w:r>
      <w:r>
        <w:rPr>
          <w:rFonts w:hint="eastAsia" w:ascii="仿宋_GB2312" w:hAnsi="仿宋_GB2312" w:eastAsia="仿宋_GB2312" w:cs="仿宋_GB2312"/>
          <w:color w:val="auto"/>
          <w:spacing w:val="26"/>
          <w:sz w:val="32"/>
          <w:szCs w:val="32"/>
          <w:lang w:eastAsia="zh-CN"/>
        </w:rPr>
        <w:t>，</w:t>
      </w:r>
      <w:r>
        <w:rPr>
          <w:rFonts w:hint="eastAsia" w:ascii="仿宋_GB2312" w:hAnsi="仿宋_GB2312" w:eastAsia="仿宋_GB2312" w:cs="仿宋_GB2312"/>
          <w:color w:val="auto"/>
          <w:spacing w:val="26"/>
          <w:sz w:val="32"/>
          <w:szCs w:val="32"/>
        </w:rPr>
        <w:t>下同</w:t>
      </w:r>
      <w:r>
        <w:rPr>
          <w:rFonts w:hint="eastAsia" w:ascii="仿宋_GB2312" w:hAnsi="仿宋_GB2312" w:eastAsia="仿宋_GB2312" w:cs="仿宋_GB2312"/>
          <w:color w:val="auto"/>
          <w:spacing w:val="26"/>
          <w:sz w:val="32"/>
          <w:szCs w:val="32"/>
          <w:lang w:eastAsia="zh-CN"/>
        </w:rPr>
        <w:t>）；</w:t>
      </w:r>
      <w:r>
        <w:rPr>
          <w:rFonts w:hint="eastAsia" w:ascii="仿宋_GB2312" w:hAnsi="仿宋_GB2312" w:eastAsia="仿宋_GB2312" w:cs="仿宋_GB2312"/>
          <w:color w:val="auto"/>
          <w:spacing w:val="26"/>
          <w:sz w:val="32"/>
          <w:szCs w:val="32"/>
        </w:rPr>
        <w:t>或省</w:t>
      </w:r>
      <w:r>
        <w:rPr>
          <w:rFonts w:hint="eastAsia" w:ascii="仿宋_GB2312" w:hAnsi="仿宋_GB2312" w:eastAsia="仿宋_GB2312" w:cs="仿宋_GB2312"/>
          <w:color w:val="auto"/>
          <w:spacing w:val="26"/>
          <w:sz w:val="32"/>
          <w:szCs w:val="32"/>
          <w:lang w:eastAsia="zh-CN"/>
        </w:rPr>
        <w:t>（</w:t>
      </w:r>
      <w:r>
        <w:rPr>
          <w:rFonts w:hint="eastAsia" w:ascii="仿宋_GB2312" w:hAnsi="仿宋_GB2312" w:eastAsia="仿宋_GB2312" w:cs="仿宋_GB2312"/>
          <w:color w:val="auto"/>
          <w:spacing w:val="26"/>
          <w:sz w:val="32"/>
          <w:szCs w:val="32"/>
        </w:rPr>
        <w:t>部</w:t>
      </w:r>
      <w:r>
        <w:rPr>
          <w:rFonts w:hint="eastAsia" w:ascii="仿宋_GB2312" w:hAnsi="仿宋_GB2312" w:eastAsia="仿宋_GB2312" w:cs="仿宋_GB2312"/>
          <w:color w:val="auto"/>
          <w:spacing w:val="26"/>
          <w:sz w:val="32"/>
          <w:szCs w:val="32"/>
          <w:lang w:eastAsia="zh-CN"/>
        </w:rPr>
        <w:t>）</w:t>
      </w:r>
      <w:r>
        <w:rPr>
          <w:rFonts w:hint="eastAsia" w:ascii="仿宋_GB2312" w:hAnsi="仿宋_GB2312" w:eastAsia="仿宋_GB2312" w:cs="仿宋_GB2312"/>
          <w:color w:val="auto"/>
          <w:spacing w:val="26"/>
          <w:sz w:val="32"/>
          <w:szCs w:val="32"/>
        </w:rPr>
        <w:t>级工程类技术</w:t>
      </w:r>
      <w:r>
        <w:rPr>
          <w:rFonts w:hint="eastAsia" w:ascii="仿宋_GB2312" w:hAnsi="仿宋_GB2312" w:eastAsia="仿宋_GB2312" w:cs="仿宋_GB2312"/>
          <w:color w:val="auto"/>
          <w:sz w:val="32"/>
          <w:szCs w:val="32"/>
        </w:rPr>
        <w:t>成果奖项一、二等奖获奖项目的主要完成人。</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1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lang w:val="en-US" w:eastAsia="zh-CN"/>
        </w:rPr>
        <w:t>3</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主持研制开发的新产品、新材料、新设备、新工艺</w:t>
      </w:r>
      <w:r>
        <w:rPr>
          <w:rFonts w:hint="eastAsia" w:ascii="仿宋_GB2312" w:hAnsi="仿宋_GB2312" w:eastAsia="仿宋_GB2312" w:cs="仿宋_GB2312"/>
          <w:color w:val="auto"/>
          <w:spacing w:val="5"/>
          <w:sz w:val="32"/>
          <w:szCs w:val="32"/>
          <w:highlight w:val="none"/>
        </w:rPr>
        <w:t>等已投入生产，可比性技术经济指标</w:t>
      </w:r>
      <w:r>
        <w:rPr>
          <w:rFonts w:hint="eastAsia" w:ascii="仿宋_GB2312" w:hAnsi="仿宋_GB2312" w:eastAsia="仿宋_GB2312" w:cs="仿宋_GB2312"/>
          <w:color w:val="auto"/>
          <w:spacing w:val="5"/>
          <w:sz w:val="32"/>
          <w:szCs w:val="32"/>
        </w:rPr>
        <w:t>处于</w:t>
      </w:r>
      <w:r>
        <w:rPr>
          <w:rFonts w:hint="eastAsia" w:ascii="仿宋_GB2312" w:hAnsi="仿宋_GB2312" w:eastAsia="仿宋_GB2312" w:cs="仿宋_GB2312"/>
          <w:color w:val="auto"/>
          <w:spacing w:val="4"/>
          <w:sz w:val="32"/>
          <w:szCs w:val="32"/>
        </w:rPr>
        <w:t>国内</w:t>
      </w:r>
      <w:r>
        <w:rPr>
          <w:rFonts w:hint="eastAsia" w:ascii="仿宋_GB2312" w:hAnsi="仿宋_GB2312" w:eastAsia="仿宋_GB2312" w:cs="仿宋_GB2312"/>
          <w:color w:val="auto"/>
          <w:spacing w:val="-2"/>
          <w:sz w:val="32"/>
          <w:szCs w:val="32"/>
        </w:rPr>
        <w:t>领先水平</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pacing w:val="-2"/>
          <w:sz w:val="32"/>
          <w:szCs w:val="32"/>
        </w:rPr>
        <w:t>应有市</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pacing w:val="-2"/>
          <w:sz w:val="32"/>
          <w:szCs w:val="32"/>
        </w:rPr>
        <w:t>厅</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pacing w:val="-2"/>
          <w:sz w:val="32"/>
          <w:szCs w:val="32"/>
        </w:rPr>
        <w:t>级以上业务主管部门签认的</w:t>
      </w:r>
      <w:r>
        <w:rPr>
          <w:rFonts w:hint="eastAsia" w:ascii="仿宋_GB2312" w:hAnsi="仿宋_GB2312" w:eastAsia="仿宋_GB2312" w:cs="仿宋_GB2312"/>
          <w:color w:val="auto"/>
          <w:spacing w:val="-2"/>
          <w:sz w:val="32"/>
          <w:szCs w:val="32"/>
          <w:lang w:eastAsia="zh-CN"/>
        </w:rPr>
        <w:t>有效材料</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rPr>
        <w:t>。</w:t>
      </w:r>
    </w:p>
    <w:p>
      <w:pPr>
        <w:keepNext w:val="0"/>
        <w:keepLines w:val="0"/>
        <w:pageBreakBefore w:val="0"/>
        <w:widowControl w:val="0"/>
        <w:numPr>
          <w:ilvl w:val="0"/>
          <w:numId w:val="0"/>
        </w:numPr>
        <w:kinsoku/>
        <w:wordWrap/>
        <w:overflowPunct/>
        <w:topLinePunct/>
        <w:autoSpaceDE/>
        <w:autoSpaceDN/>
        <w:bidi w:val="0"/>
        <w:adjustRightInd/>
        <w:snapToGrid/>
        <w:spacing w:beforeLines="0" w:afterLines="0" w:line="580" w:lineRule="exact"/>
        <w:ind w:left="0" w:right="0" w:rightChars="0" w:firstLine="656"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lang w:val="en-US" w:eastAsia="zh-CN"/>
        </w:rPr>
        <w:t>4</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作为第一发明人，获得具有显著经济和社会效益的发明专</w:t>
      </w:r>
      <w:r>
        <w:rPr>
          <w:rFonts w:hint="eastAsia" w:ascii="仿宋_GB2312" w:hAnsi="仿宋_GB2312" w:eastAsia="仿宋_GB2312" w:cs="仿宋_GB2312"/>
          <w:color w:val="auto"/>
          <w:spacing w:val="14"/>
          <w:sz w:val="32"/>
          <w:szCs w:val="32"/>
        </w:rPr>
        <w:t>利1项</w:t>
      </w:r>
      <w:r>
        <w:rPr>
          <w:rFonts w:hint="eastAsia" w:ascii="仿宋_GB2312" w:hAnsi="仿宋_GB2312" w:eastAsia="仿宋_GB2312" w:cs="仿宋_GB2312"/>
          <w:color w:val="auto"/>
          <w:spacing w:val="14"/>
          <w:sz w:val="32"/>
          <w:szCs w:val="32"/>
          <w:lang w:eastAsia="zh-CN"/>
        </w:rPr>
        <w:t>（</w:t>
      </w:r>
      <w:r>
        <w:rPr>
          <w:rFonts w:hint="eastAsia" w:ascii="仿宋_GB2312" w:hAnsi="仿宋_GB2312" w:eastAsia="仿宋_GB2312" w:cs="仿宋_GB2312"/>
          <w:color w:val="auto"/>
          <w:spacing w:val="14"/>
          <w:sz w:val="32"/>
          <w:szCs w:val="32"/>
        </w:rPr>
        <w:t>应有</w:t>
      </w:r>
      <w:r>
        <w:rPr>
          <w:rFonts w:hint="eastAsia" w:ascii="仿宋_GB2312" w:hAnsi="仿宋_GB2312" w:eastAsia="仿宋_GB2312" w:cs="仿宋_GB2312"/>
          <w:color w:val="auto"/>
          <w:spacing w:val="14"/>
          <w:sz w:val="32"/>
          <w:szCs w:val="32"/>
          <w:lang w:eastAsia="zh-CN"/>
        </w:rPr>
        <w:t>市（厅）</w:t>
      </w:r>
      <w:r>
        <w:rPr>
          <w:rFonts w:hint="eastAsia" w:ascii="仿宋_GB2312" w:hAnsi="仿宋_GB2312" w:eastAsia="仿宋_GB2312" w:cs="仿宋_GB2312"/>
          <w:color w:val="auto"/>
          <w:spacing w:val="14"/>
          <w:sz w:val="32"/>
          <w:szCs w:val="32"/>
        </w:rPr>
        <w:t>级以上业务主管部门签认</w:t>
      </w:r>
      <w:r>
        <w:rPr>
          <w:rFonts w:hint="eastAsia" w:ascii="仿宋_GB2312" w:hAnsi="仿宋_GB2312" w:eastAsia="仿宋_GB2312" w:cs="仿宋_GB2312"/>
          <w:color w:val="auto"/>
          <w:spacing w:val="13"/>
          <w:sz w:val="32"/>
          <w:szCs w:val="32"/>
        </w:rPr>
        <w:t>的</w:t>
      </w:r>
      <w:r>
        <w:rPr>
          <w:rFonts w:hint="eastAsia" w:ascii="仿宋_GB2312" w:hAnsi="仿宋_GB2312" w:eastAsia="仿宋_GB2312" w:cs="仿宋_GB2312"/>
          <w:color w:val="auto"/>
          <w:spacing w:val="13"/>
          <w:sz w:val="32"/>
          <w:szCs w:val="32"/>
          <w:lang w:eastAsia="zh-CN"/>
        </w:rPr>
        <w:t>有效材料）。</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1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lang w:val="en-US" w:eastAsia="zh-CN"/>
        </w:rPr>
        <w:t>5</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承担的重点项目技术报告，经同行专家评议具有国内领先水平，技术论证有深度，调研、设计、测试数据齐全</w:t>
      </w:r>
      <w:r>
        <w:rPr>
          <w:rFonts w:hint="eastAsia" w:ascii="仿宋_GB2312" w:hAnsi="仿宋_GB2312" w:eastAsia="仿宋_GB2312" w:cs="仿宋_GB2312"/>
          <w:color w:val="auto"/>
          <w:spacing w:val="3"/>
          <w:sz w:val="32"/>
          <w:szCs w:val="32"/>
        </w:rPr>
        <w:t>、准确</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rPr>
        <w:t>并</w:t>
      </w:r>
      <w:r>
        <w:rPr>
          <w:rFonts w:hint="eastAsia" w:ascii="仿宋_GB2312" w:hAnsi="仿宋_GB2312" w:eastAsia="仿宋_GB2312" w:cs="仿宋_GB2312"/>
          <w:color w:val="auto"/>
          <w:spacing w:val="8"/>
          <w:sz w:val="32"/>
          <w:szCs w:val="32"/>
        </w:rPr>
        <w:t>有同行业</w:t>
      </w:r>
      <w:r>
        <w:rPr>
          <w:rFonts w:hint="default" w:ascii="仿宋_GB2312" w:hAnsi="仿宋_GB2312" w:eastAsia="仿宋_GB2312" w:cs="仿宋_GB2312"/>
          <w:color w:val="auto"/>
          <w:spacing w:val="8"/>
          <w:sz w:val="32"/>
          <w:szCs w:val="32"/>
          <w:lang w:val="en-US"/>
        </w:rPr>
        <w:t>3</w:t>
      </w:r>
      <w:r>
        <w:rPr>
          <w:rFonts w:hint="eastAsia" w:ascii="仿宋_GB2312" w:hAnsi="仿宋_GB2312" w:eastAsia="仿宋_GB2312" w:cs="仿宋_GB2312"/>
          <w:color w:val="auto"/>
          <w:spacing w:val="8"/>
          <w:sz w:val="32"/>
          <w:szCs w:val="32"/>
        </w:rPr>
        <w:t>名以上正高级工程师签认的</w:t>
      </w:r>
      <w:r>
        <w:rPr>
          <w:rFonts w:hint="eastAsia" w:ascii="仿宋_GB2312" w:hAnsi="仿宋_GB2312" w:eastAsia="仿宋_GB2312" w:cs="仿宋_GB2312"/>
          <w:color w:val="auto"/>
          <w:spacing w:val="8"/>
          <w:sz w:val="32"/>
          <w:szCs w:val="32"/>
          <w:lang w:eastAsia="zh-CN"/>
        </w:rPr>
        <w:t>有效材料</w:t>
      </w:r>
      <w:r>
        <w:rPr>
          <w:rFonts w:hint="eastAsia" w:ascii="仿宋_GB2312" w:hAnsi="仿宋_GB2312" w:eastAsia="仿宋_GB2312" w:cs="仿宋_GB2312"/>
          <w:color w:val="auto"/>
          <w:spacing w:val="8"/>
          <w:sz w:val="32"/>
          <w:szCs w:val="32"/>
        </w:rPr>
        <w:t>。</w:t>
      </w:r>
    </w:p>
    <w:p>
      <w:pPr>
        <w:keepNext w:val="0"/>
        <w:keepLines w:val="0"/>
        <w:pageBreakBefore w:val="0"/>
        <w:kinsoku/>
        <w:wordWrap/>
        <w:overflowPunct/>
        <w:topLinePunct w:val="0"/>
        <w:autoSpaceDE/>
        <w:bidi w:val="0"/>
        <w:adjustRightInd/>
        <w:snapToGrid/>
        <w:spacing w:line="580" w:lineRule="exact"/>
        <w:ind w:right="0" w:rightChars="0" w:firstLine="619" w:firstLineChars="0"/>
        <w:jc w:val="left"/>
        <w:textAlignment w:val="auto"/>
        <w:rPr>
          <w:rFonts w:hint="eastAsia" w:ascii="仿宋_GB2312" w:hAnsi="仿宋_GB2312" w:eastAsia="仿宋_GB2312" w:cs="仿宋_GB2312"/>
          <w:color w:val="auto"/>
          <w:spacing w:val="7"/>
          <w:sz w:val="32"/>
          <w:szCs w:val="32"/>
        </w:rPr>
      </w:pP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lang w:val="en-US" w:eastAsia="zh-CN"/>
        </w:rPr>
        <w:t>6</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发表的本领域研究成果，经同行专家评议具有较高的学术</w:t>
      </w:r>
      <w:r>
        <w:rPr>
          <w:rFonts w:hint="eastAsia" w:ascii="仿宋_GB2312" w:hAnsi="仿宋_GB2312" w:eastAsia="仿宋_GB2312" w:cs="仿宋_GB2312"/>
          <w:color w:val="auto"/>
          <w:spacing w:val="7"/>
          <w:sz w:val="32"/>
          <w:szCs w:val="32"/>
        </w:rPr>
        <w:t>价值，并有同行业</w:t>
      </w:r>
      <w:r>
        <w:rPr>
          <w:rFonts w:hint="default" w:ascii="仿宋_GB2312" w:hAnsi="仿宋_GB2312" w:eastAsia="仿宋_GB2312" w:cs="仿宋_GB2312"/>
          <w:color w:val="auto"/>
          <w:spacing w:val="7"/>
          <w:sz w:val="32"/>
          <w:szCs w:val="32"/>
          <w:lang w:val="en-US"/>
        </w:rPr>
        <w:t>3</w:t>
      </w:r>
      <w:r>
        <w:rPr>
          <w:rFonts w:hint="eastAsia" w:ascii="仿宋_GB2312" w:hAnsi="仿宋_GB2312" w:eastAsia="仿宋_GB2312" w:cs="仿宋_GB2312"/>
          <w:color w:val="auto"/>
          <w:spacing w:val="7"/>
          <w:sz w:val="32"/>
          <w:szCs w:val="32"/>
        </w:rPr>
        <w:t>名以上正高级工程师签认的</w:t>
      </w:r>
      <w:r>
        <w:rPr>
          <w:rFonts w:hint="eastAsia" w:ascii="仿宋_GB2312" w:hAnsi="仿宋_GB2312" w:eastAsia="仿宋_GB2312" w:cs="仿宋_GB2312"/>
          <w:color w:val="auto"/>
          <w:spacing w:val="7"/>
          <w:sz w:val="32"/>
          <w:szCs w:val="32"/>
          <w:lang w:eastAsia="zh-CN"/>
        </w:rPr>
        <w:t>有效材料</w:t>
      </w:r>
      <w:r>
        <w:rPr>
          <w:rFonts w:hint="eastAsia" w:ascii="仿宋_GB2312" w:hAnsi="仿宋_GB2312" w:eastAsia="仿宋_GB2312" w:cs="仿宋_GB2312"/>
          <w:color w:val="auto"/>
          <w:spacing w:val="7"/>
          <w:sz w:val="32"/>
          <w:szCs w:val="32"/>
        </w:rPr>
        <w:t>。</w:t>
      </w:r>
    </w:p>
    <w:p>
      <w:pPr>
        <w:keepNext w:val="0"/>
        <w:keepLines w:val="0"/>
        <w:pageBreakBefore w:val="0"/>
        <w:kinsoku/>
        <w:wordWrap/>
        <w:overflowPunct/>
        <w:topLinePunct w:val="0"/>
        <w:autoSpaceDE/>
        <w:bidi w:val="0"/>
        <w:adjustRightInd/>
        <w:snapToGrid/>
        <w:spacing w:line="580" w:lineRule="exact"/>
        <w:ind w:right="0" w:rightChars="0" w:firstLine="619" w:firstLineChars="0"/>
        <w:jc w:val="left"/>
        <w:textAlignment w:val="auto"/>
        <w:rPr>
          <w:rFonts w:hint="eastAsia" w:ascii="仿宋_GB2312" w:hAnsi="仿宋_GB2312" w:eastAsia="仿宋_GB2312" w:cs="仿宋_GB2312"/>
          <w:color w:val="auto"/>
          <w:spacing w:val="-7"/>
          <w:sz w:val="32"/>
          <w:szCs w:val="32"/>
        </w:rPr>
      </w:pPr>
      <w:r>
        <w:rPr>
          <w:rFonts w:hint="eastAsia" w:ascii="仿宋_GB2312" w:hAnsi="仿宋_GB2312" w:eastAsia="仿宋_GB2312" w:cs="仿宋_GB2312"/>
          <w:color w:val="auto"/>
          <w:spacing w:val="8"/>
          <w:sz w:val="32"/>
          <w:szCs w:val="32"/>
          <w:lang w:val="en-US" w:eastAsia="zh-CN"/>
        </w:rPr>
        <w:t>（7）</w:t>
      </w:r>
      <w:r>
        <w:rPr>
          <w:rFonts w:hint="eastAsia" w:ascii="仿宋_GB2312" w:hAnsi="仿宋_GB2312" w:eastAsia="仿宋_GB2312" w:cs="仿宋_GB2312"/>
          <w:color w:val="auto"/>
          <w:spacing w:val="8"/>
          <w:sz w:val="32"/>
          <w:szCs w:val="32"/>
        </w:rPr>
        <w:t>主持或作为第一起草人完成省</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部</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级以上行业技术标准或</w:t>
      </w:r>
      <w:r>
        <w:rPr>
          <w:rFonts w:hint="eastAsia" w:ascii="仿宋_GB2312" w:hAnsi="仿宋_GB2312" w:eastAsia="仿宋_GB2312" w:cs="仿宋_GB2312"/>
          <w:color w:val="auto"/>
          <w:spacing w:val="-7"/>
          <w:sz w:val="32"/>
          <w:szCs w:val="32"/>
        </w:rPr>
        <w:t>技术规范的编写。</w:t>
      </w:r>
    </w:p>
    <w:p>
      <w:pPr>
        <w:keepNext w:val="0"/>
        <w:keepLines w:val="0"/>
        <w:pageBreakBefore w:val="0"/>
        <w:kinsoku/>
        <w:wordWrap/>
        <w:overflowPunct/>
        <w:topLinePunct w:val="0"/>
        <w:autoSpaceDE/>
        <w:bidi w:val="0"/>
        <w:adjustRightInd/>
        <w:snapToGrid/>
        <w:spacing w:line="580" w:lineRule="exact"/>
        <w:ind w:right="0" w:rightChars="0" w:firstLine="619" w:firstLineChars="0"/>
        <w:jc w:val="left"/>
        <w:textAlignment w:val="auto"/>
        <w:rPr>
          <w:rFonts w:hint="eastAsia" w:ascii="仿宋_GB2312" w:hAnsi="仿宋_GB2312" w:eastAsia="仿宋_GB2312" w:cs="仿宋_GB2312"/>
          <w:color w:val="auto"/>
          <w:spacing w:val="26"/>
          <w:sz w:val="32"/>
          <w:szCs w:val="32"/>
          <w:highlight w:val="none"/>
          <w:shd w:val="clear" w:color="auto" w:fill="auto"/>
          <w:lang w:val="en-US" w:eastAsia="zh-CN"/>
        </w:rPr>
      </w:pPr>
      <w:r>
        <w:rPr>
          <w:rFonts w:hint="eastAsia" w:ascii="仿宋_GB2312" w:hAnsi="仿宋_GB2312" w:eastAsia="仿宋_GB2312" w:cs="仿宋_GB2312"/>
          <w:color w:val="auto"/>
          <w:spacing w:val="26"/>
          <w:sz w:val="32"/>
          <w:szCs w:val="32"/>
          <w:highlight w:val="none"/>
          <w:shd w:val="clear" w:color="auto" w:fill="auto"/>
          <w:lang w:val="en-US" w:eastAsia="zh-CN"/>
        </w:rPr>
        <w:t>2.申报人还应提交任现职期间所形成的与本人专业技术工作经历高度相关的能反映本人专业技术水平和工作能力的成果，符合下列条件之一：</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704" w:firstLineChars="200"/>
        <w:textAlignment w:val="baseline"/>
        <w:rPr>
          <w:rFonts w:hint="eastAsia" w:ascii="仿宋_GB2312" w:hAnsi="仿宋_GB2312" w:eastAsia="仿宋_GB2312" w:cs="仿宋_GB2312"/>
          <w:color w:val="auto"/>
          <w:spacing w:val="16"/>
          <w:sz w:val="32"/>
          <w:szCs w:val="32"/>
        </w:rPr>
      </w:pPr>
      <w:r>
        <w:rPr>
          <w:rFonts w:hint="eastAsia" w:ascii="仿宋_GB2312" w:hAnsi="仿宋_GB2312" w:eastAsia="仿宋_GB2312" w:cs="仿宋_GB2312"/>
          <w:color w:val="auto"/>
          <w:spacing w:val="16"/>
          <w:sz w:val="32"/>
          <w:szCs w:val="32"/>
          <w:lang w:val="en-US" w:eastAsia="zh-CN"/>
        </w:rPr>
        <w:t>（1）</w:t>
      </w:r>
      <w:r>
        <w:rPr>
          <w:rFonts w:hint="eastAsia" w:ascii="仿宋_GB2312" w:hAnsi="仿宋_GB2312" w:eastAsia="仿宋_GB2312" w:cs="仿宋_GB2312"/>
          <w:color w:val="auto"/>
          <w:spacing w:val="16"/>
          <w:sz w:val="32"/>
          <w:szCs w:val="32"/>
        </w:rPr>
        <w:t>公开出版本专业专著1部</w:t>
      </w:r>
      <w:r>
        <w:rPr>
          <w:rFonts w:hint="eastAsia" w:ascii="仿宋_GB2312" w:hAnsi="仿宋_GB2312" w:eastAsia="仿宋_GB2312" w:cs="仿宋_GB2312"/>
          <w:color w:val="auto"/>
          <w:spacing w:val="16"/>
          <w:sz w:val="32"/>
          <w:szCs w:val="32"/>
          <w:lang w:eastAsia="zh-CN"/>
        </w:rPr>
        <w:t>（</w:t>
      </w:r>
      <w:r>
        <w:rPr>
          <w:rFonts w:hint="eastAsia" w:ascii="仿宋_GB2312" w:hAnsi="仿宋_GB2312" w:eastAsia="仿宋_GB2312" w:cs="仿宋_GB2312"/>
          <w:color w:val="auto"/>
          <w:spacing w:val="16"/>
          <w:sz w:val="32"/>
          <w:szCs w:val="32"/>
        </w:rPr>
        <w:t>独著或第一作者</w:t>
      </w:r>
      <w:r>
        <w:rPr>
          <w:rFonts w:hint="eastAsia" w:ascii="仿宋_GB2312" w:hAnsi="仿宋_GB2312" w:eastAsia="仿宋_GB2312" w:cs="仿宋_GB2312"/>
          <w:color w:val="auto"/>
          <w:spacing w:val="16"/>
          <w:sz w:val="32"/>
          <w:szCs w:val="32"/>
          <w:lang w:eastAsia="zh-CN"/>
        </w:rPr>
        <w:t>）</w:t>
      </w:r>
      <w:r>
        <w:rPr>
          <w:rFonts w:hint="eastAsia" w:ascii="仿宋_GB2312" w:hAnsi="仿宋_GB2312" w:eastAsia="仿宋_GB2312" w:cs="仿宋_GB2312"/>
          <w:color w:val="auto"/>
          <w:spacing w:val="16"/>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728"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2"/>
          <w:sz w:val="32"/>
          <w:szCs w:val="32"/>
        </w:rPr>
        <w:t>（2）公开出版本专业专著1部</w:t>
      </w:r>
      <w:r>
        <w:rPr>
          <w:rFonts w:hint="eastAsia" w:ascii="仿宋_GB2312" w:hAnsi="仿宋_GB2312" w:eastAsia="仿宋_GB2312" w:cs="仿宋_GB2312"/>
          <w:color w:val="auto"/>
          <w:spacing w:val="22"/>
          <w:sz w:val="32"/>
          <w:szCs w:val="32"/>
          <w:lang w:eastAsia="zh-CN"/>
        </w:rPr>
        <w:t>（</w:t>
      </w:r>
      <w:r>
        <w:rPr>
          <w:rFonts w:hint="eastAsia" w:ascii="仿宋_GB2312" w:hAnsi="仿宋_GB2312" w:eastAsia="仿宋_GB2312" w:cs="仿宋_GB2312"/>
          <w:color w:val="auto"/>
          <w:spacing w:val="22"/>
          <w:sz w:val="32"/>
          <w:szCs w:val="32"/>
        </w:rPr>
        <w:t>主要编著者</w:t>
      </w:r>
      <w:r>
        <w:rPr>
          <w:rFonts w:hint="eastAsia" w:ascii="仿宋_GB2312" w:hAnsi="仿宋_GB2312" w:eastAsia="仿宋_GB2312" w:cs="仿宋_GB2312"/>
          <w:color w:val="auto"/>
          <w:spacing w:val="22"/>
          <w:sz w:val="32"/>
          <w:szCs w:val="32"/>
          <w:lang w:eastAsia="zh-CN"/>
        </w:rPr>
        <w:t>）</w:t>
      </w:r>
      <w:r>
        <w:rPr>
          <w:rFonts w:hint="eastAsia" w:ascii="仿宋_GB2312" w:hAnsi="仿宋_GB2312" w:eastAsia="仿宋_GB2312" w:cs="仿宋_GB2312"/>
          <w:color w:val="auto"/>
          <w:spacing w:val="22"/>
          <w:sz w:val="32"/>
          <w:szCs w:val="32"/>
        </w:rPr>
        <w:t>及在省级以上本</w:t>
      </w:r>
      <w:r>
        <w:rPr>
          <w:rFonts w:hint="eastAsia" w:ascii="仿宋_GB2312" w:hAnsi="仿宋_GB2312" w:eastAsia="仿宋_GB2312" w:cs="仿宋_GB2312"/>
          <w:color w:val="auto"/>
          <w:spacing w:val="13"/>
          <w:sz w:val="32"/>
          <w:szCs w:val="32"/>
        </w:rPr>
        <w:t>专业或相近专业学术刊物发表论文1篇以上</w:t>
      </w:r>
      <w:r>
        <w:rPr>
          <w:rFonts w:hint="eastAsia" w:ascii="仿宋_GB2312" w:hAnsi="仿宋_GB2312" w:eastAsia="仿宋_GB2312" w:cs="仿宋_GB2312"/>
          <w:color w:val="auto"/>
          <w:spacing w:val="13"/>
          <w:sz w:val="32"/>
          <w:szCs w:val="32"/>
          <w:lang w:eastAsia="zh-CN"/>
        </w:rPr>
        <w:t>（</w:t>
      </w:r>
      <w:r>
        <w:rPr>
          <w:rFonts w:hint="eastAsia" w:ascii="仿宋_GB2312" w:hAnsi="仿宋_GB2312" w:eastAsia="仿宋_GB2312" w:cs="仿宋_GB2312"/>
          <w:color w:val="auto"/>
          <w:spacing w:val="13"/>
          <w:sz w:val="32"/>
          <w:szCs w:val="32"/>
        </w:rPr>
        <w:t>独撰或第一作者</w:t>
      </w:r>
      <w:r>
        <w:rPr>
          <w:rFonts w:hint="eastAsia" w:ascii="仿宋_GB2312" w:hAnsi="仿宋_GB2312" w:eastAsia="仿宋_GB2312" w:cs="仿宋_GB2312"/>
          <w:color w:val="auto"/>
          <w:spacing w:val="13"/>
          <w:sz w:val="32"/>
          <w:szCs w:val="32"/>
          <w:lang w:eastAsia="zh-CN"/>
        </w:rPr>
        <w:t>）</w:t>
      </w:r>
      <w:r>
        <w:rPr>
          <w:rFonts w:hint="eastAsia" w:ascii="仿宋_GB2312" w:hAnsi="仿宋_GB2312" w:eastAsia="仿宋_GB2312" w:cs="仿宋_GB2312"/>
          <w:color w:val="auto"/>
          <w:spacing w:val="13"/>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4"/>
          <w:sz w:val="32"/>
          <w:szCs w:val="32"/>
        </w:rPr>
        <w:t>（3）在国家级本专业或相近专业学术刊物发表论文2篇以上</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独</w:t>
      </w:r>
      <w:r>
        <w:rPr>
          <w:rFonts w:hint="eastAsia" w:ascii="仿宋_GB2312" w:hAnsi="仿宋_GB2312" w:eastAsia="仿宋_GB2312" w:cs="仿宋_GB2312"/>
          <w:color w:val="auto"/>
          <w:spacing w:val="15"/>
          <w:sz w:val="32"/>
          <w:szCs w:val="32"/>
        </w:rPr>
        <w:t>撰或第一作者</w:t>
      </w:r>
      <w:r>
        <w:rPr>
          <w:rFonts w:hint="eastAsia" w:ascii="仿宋_GB2312" w:hAnsi="仿宋_GB2312" w:eastAsia="仿宋_GB2312" w:cs="仿宋_GB2312"/>
          <w:color w:val="auto"/>
          <w:spacing w:val="15"/>
          <w:sz w:val="32"/>
          <w:szCs w:val="32"/>
          <w:lang w:eastAsia="zh-CN"/>
        </w:rPr>
        <w:t>）；</w:t>
      </w:r>
      <w:r>
        <w:rPr>
          <w:rFonts w:hint="eastAsia" w:ascii="仿宋_GB2312" w:hAnsi="仿宋_GB2312" w:eastAsia="仿宋_GB2312" w:cs="仿宋_GB2312"/>
          <w:color w:val="auto"/>
          <w:spacing w:val="15"/>
          <w:sz w:val="32"/>
          <w:szCs w:val="32"/>
        </w:rPr>
        <w:t>或在省级本专业或相近专业学术刊物发表论文</w:t>
      </w:r>
      <w:r>
        <w:rPr>
          <w:rFonts w:hint="eastAsia" w:ascii="仿宋_GB2312" w:hAnsi="仿宋_GB2312" w:eastAsia="仿宋_GB2312" w:cs="仿宋_GB2312"/>
          <w:color w:val="auto"/>
          <w:spacing w:val="26"/>
          <w:sz w:val="32"/>
          <w:szCs w:val="32"/>
        </w:rPr>
        <w:t>3篇以上</w:t>
      </w:r>
      <w:r>
        <w:rPr>
          <w:rFonts w:hint="eastAsia" w:ascii="仿宋_GB2312" w:hAnsi="仿宋_GB2312" w:eastAsia="仿宋_GB2312" w:cs="仿宋_GB2312"/>
          <w:color w:val="auto"/>
          <w:spacing w:val="26"/>
          <w:sz w:val="32"/>
          <w:szCs w:val="32"/>
          <w:lang w:eastAsia="zh-CN"/>
        </w:rPr>
        <w:t>（</w:t>
      </w:r>
      <w:r>
        <w:rPr>
          <w:rFonts w:hint="eastAsia" w:ascii="仿宋_GB2312" w:hAnsi="仿宋_GB2312" w:eastAsia="仿宋_GB2312" w:cs="仿宋_GB2312"/>
          <w:color w:val="auto"/>
          <w:spacing w:val="26"/>
          <w:sz w:val="32"/>
          <w:szCs w:val="32"/>
        </w:rPr>
        <w:t>独撰或第一作者</w:t>
      </w:r>
      <w:r>
        <w:rPr>
          <w:rFonts w:hint="eastAsia" w:ascii="仿宋_GB2312" w:hAnsi="仿宋_GB2312" w:eastAsia="仿宋_GB2312" w:cs="仿宋_GB2312"/>
          <w:color w:val="auto"/>
          <w:spacing w:val="26"/>
          <w:sz w:val="32"/>
          <w:szCs w:val="32"/>
          <w:lang w:eastAsia="zh-CN"/>
        </w:rPr>
        <w:t>）</w:t>
      </w:r>
      <w:r>
        <w:rPr>
          <w:rFonts w:hint="eastAsia" w:ascii="仿宋_GB2312" w:hAnsi="仿宋_GB2312" w:eastAsia="仿宋_GB2312" w:cs="仿宋_GB2312"/>
          <w:color w:val="auto"/>
          <w:spacing w:val="26"/>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textAlignment w:val="baseline"/>
        <w:rPr>
          <w:rFonts w:hint="eastAsia" w:ascii="仿宋_GB2312" w:hAnsi="仿宋_GB2312" w:eastAsia="仿宋_GB2312" w:cs="仿宋_GB2312"/>
          <w:color w:val="auto"/>
          <w:spacing w:val="18"/>
          <w:sz w:val="32"/>
          <w:szCs w:val="32"/>
          <w:u w:val="single"/>
          <w:lang w:eastAsia="zh-CN"/>
        </w:rPr>
      </w:pPr>
      <w:r>
        <w:rPr>
          <w:rFonts w:hint="eastAsia" w:ascii="仿宋_GB2312" w:hAnsi="仿宋_GB2312" w:eastAsia="仿宋_GB2312" w:cs="仿宋_GB2312"/>
          <w:color w:val="auto"/>
          <w:spacing w:val="9"/>
          <w:sz w:val="32"/>
          <w:szCs w:val="32"/>
        </w:rPr>
        <w:t>（4）在国家级本专业或相近专业学术刊物发</w:t>
      </w:r>
      <w:r>
        <w:rPr>
          <w:rFonts w:hint="eastAsia" w:ascii="仿宋_GB2312" w:hAnsi="仿宋_GB2312" w:eastAsia="仿宋_GB2312" w:cs="仿宋_GB2312"/>
          <w:color w:val="auto"/>
          <w:spacing w:val="8"/>
          <w:sz w:val="32"/>
          <w:szCs w:val="32"/>
        </w:rPr>
        <w:t>表论文1篇以上</w:t>
      </w:r>
      <w:r>
        <w:rPr>
          <w:rFonts w:hint="eastAsia" w:ascii="仿宋_GB2312" w:hAnsi="仿宋_GB2312" w:eastAsia="仿宋_GB2312" w:cs="仿宋_GB2312"/>
          <w:color w:val="auto"/>
          <w:spacing w:val="8"/>
          <w:sz w:val="32"/>
          <w:szCs w:val="32"/>
          <w:lang w:eastAsia="zh-CN"/>
        </w:rPr>
        <w:t>（</w:t>
      </w:r>
      <w:r>
        <w:rPr>
          <w:rFonts w:hint="eastAsia" w:ascii="仿宋_GB2312" w:hAnsi="仿宋_GB2312" w:eastAsia="仿宋_GB2312" w:cs="仿宋_GB2312"/>
          <w:color w:val="auto"/>
          <w:spacing w:val="8"/>
          <w:sz w:val="32"/>
          <w:szCs w:val="32"/>
        </w:rPr>
        <w:t>独</w:t>
      </w:r>
      <w:r>
        <w:rPr>
          <w:rFonts w:hint="eastAsia" w:ascii="仿宋_GB2312" w:hAnsi="仿宋_GB2312" w:eastAsia="仿宋_GB2312" w:cs="仿宋_GB2312"/>
          <w:color w:val="auto"/>
          <w:spacing w:val="18"/>
          <w:sz w:val="32"/>
          <w:szCs w:val="32"/>
        </w:rPr>
        <w:t>撰或第一作者</w:t>
      </w:r>
      <w:r>
        <w:rPr>
          <w:rFonts w:hint="eastAsia" w:ascii="仿宋_GB2312" w:hAnsi="仿宋_GB2312" w:eastAsia="仿宋_GB2312" w:cs="仿宋_GB2312"/>
          <w:color w:val="auto"/>
          <w:spacing w:val="18"/>
          <w:sz w:val="32"/>
          <w:szCs w:val="32"/>
          <w:u w:val="none"/>
          <w:lang w:eastAsia="zh-CN"/>
        </w:rPr>
        <w:t>），</w:t>
      </w:r>
      <w:r>
        <w:rPr>
          <w:rFonts w:hint="eastAsia" w:ascii="仿宋_GB2312" w:hAnsi="仿宋_GB2312" w:eastAsia="仿宋_GB2312" w:cs="仿宋_GB2312"/>
          <w:color w:val="auto"/>
          <w:spacing w:val="18"/>
          <w:sz w:val="32"/>
          <w:szCs w:val="32"/>
          <w:u w:val="none"/>
        </w:rPr>
        <w:t>并获得有较大价值的发明专利1项</w:t>
      </w:r>
      <w:r>
        <w:rPr>
          <w:rFonts w:hint="eastAsia" w:ascii="仿宋_GB2312" w:hAnsi="仿宋_GB2312" w:eastAsia="仿宋_GB2312" w:cs="仿宋_GB2312"/>
          <w:color w:val="auto"/>
          <w:spacing w:val="18"/>
          <w:sz w:val="32"/>
          <w:szCs w:val="32"/>
          <w:u w:val="none"/>
          <w:lang w:eastAsia="zh-CN"/>
        </w:rPr>
        <w:t>（</w:t>
      </w:r>
      <w:r>
        <w:rPr>
          <w:rFonts w:hint="eastAsia" w:ascii="仿宋_GB2312" w:hAnsi="仿宋_GB2312" w:eastAsia="仿宋_GB2312" w:cs="仿宋_GB2312"/>
          <w:color w:val="auto"/>
          <w:spacing w:val="18"/>
          <w:sz w:val="32"/>
          <w:szCs w:val="32"/>
          <w:u w:val="none"/>
        </w:rPr>
        <w:t>发明人</w:t>
      </w:r>
      <w:r>
        <w:rPr>
          <w:rFonts w:hint="eastAsia" w:ascii="仿宋_GB2312" w:hAnsi="仿宋_GB2312" w:eastAsia="仿宋_GB2312" w:cs="仿宋_GB2312"/>
          <w:color w:val="auto"/>
          <w:spacing w:val="18"/>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firstLine="642" w:firstLineChars="200"/>
        <w:jc w:val="left"/>
        <w:textAlignment w:val="auto"/>
        <w:outlineLvl w:val="2"/>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val="0"/>
          <w:color w:val="auto"/>
          <w:kern w:val="2"/>
          <w:sz w:val="32"/>
          <w:szCs w:val="22"/>
          <w:highlight w:val="none"/>
          <w:lang w:val="en-US" w:eastAsia="zh-CN" w:bidi="ar-SA"/>
        </w:rPr>
        <w:t>（四）代表性成果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申报正高级工程师职称时，申报人应选取1至3项标志性工作业绩，作为代表个人专业技术能力和水平的成果提交评审（可从已提交的业绩成果中选取</w:t>
      </w:r>
      <w:r>
        <w:rPr>
          <w:rFonts w:hint="eastAsia" w:ascii="仿宋_GB2312" w:hAnsi="仿宋_GB2312" w:eastAsia="仿宋_GB2312" w:cs="仿宋_GB2312"/>
          <w:color w:val="auto"/>
          <w:sz w:val="32"/>
          <w:szCs w:val="32"/>
          <w:highlight w:val="none"/>
          <w:lang w:eastAsia="zh-CN"/>
        </w:rPr>
        <w:t>，无需重复提交资料</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lang w:val="en-US" w:eastAsia="zh-CN" w:bidi="ar-SA"/>
        </w:rPr>
        <w:t>1.</w:t>
      </w:r>
      <w:r>
        <w:rPr>
          <w:rFonts w:hint="eastAsia" w:ascii="仿宋_GB2312" w:hAnsi="仿宋_GB2312" w:eastAsia="仿宋_GB2312" w:cs="仿宋_GB2312"/>
          <w:snapToGrid w:val="0"/>
          <w:color w:val="auto"/>
          <w:kern w:val="0"/>
          <w:sz w:val="32"/>
          <w:szCs w:val="32"/>
          <w:highlight w:val="none"/>
          <w:lang w:val="en-US" w:eastAsia="zh-CN" w:bidi="ar-SA"/>
        </w:rPr>
        <w:t>承担的工程、施工项目，</w:t>
      </w:r>
      <w:r>
        <w:rPr>
          <w:rFonts w:hint="default" w:ascii="仿宋_GB2312" w:hAnsi="仿宋_GB2312" w:eastAsia="仿宋_GB2312" w:cs="仿宋_GB2312"/>
          <w:snapToGrid w:val="0"/>
          <w:color w:val="auto"/>
          <w:kern w:val="0"/>
          <w:sz w:val="32"/>
          <w:szCs w:val="32"/>
          <w:highlight w:val="none"/>
          <w:lang w:val="en-US" w:eastAsia="zh-CN" w:bidi="ar-SA"/>
        </w:rPr>
        <w:t>获得行业工程项目奖项，或者获得有关单位的认可或肯定。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napToGrid w:val="0"/>
          <w:color w:val="auto"/>
          <w:kern w:val="0"/>
          <w:sz w:val="32"/>
          <w:szCs w:val="32"/>
          <w:highlight w:val="none"/>
          <w:lang w:val="en-US" w:eastAsia="zh-CN" w:bidi="ar-SA"/>
        </w:rPr>
      </w:pPr>
      <w:r>
        <w:rPr>
          <w:rFonts w:hint="default" w:ascii="仿宋_GB2312" w:hAnsi="仿宋_GB2312" w:eastAsia="仿宋_GB2312" w:cs="仿宋_GB2312"/>
          <w:snapToGrid w:val="0"/>
          <w:color w:val="auto"/>
          <w:kern w:val="0"/>
          <w:sz w:val="32"/>
          <w:szCs w:val="32"/>
          <w:lang w:val="en-US" w:eastAsia="zh-CN" w:bidi="ar-SA"/>
        </w:rPr>
        <w:t>2</w:t>
      </w:r>
      <w:r>
        <w:rPr>
          <w:rFonts w:hint="eastAsia" w:ascii="仿宋_GB2312" w:hAnsi="仿宋_GB2312" w:eastAsia="仿宋_GB2312" w:cs="仿宋_GB2312"/>
          <w:snapToGrid w:val="0"/>
          <w:color w:val="auto"/>
          <w:kern w:val="0"/>
          <w:sz w:val="32"/>
          <w:szCs w:val="32"/>
          <w:lang w:val="en-US" w:eastAsia="zh-CN" w:bidi="ar-SA"/>
        </w:rPr>
        <w:t>.主持研制开发的</w:t>
      </w:r>
      <w:r>
        <w:rPr>
          <w:rFonts w:hint="eastAsia" w:ascii="仿宋_GB2312" w:hAnsi="仿宋_GB2312" w:eastAsia="仿宋_GB2312" w:cs="仿宋_GB2312"/>
          <w:snapToGrid w:val="0"/>
          <w:color w:val="auto"/>
          <w:kern w:val="0"/>
          <w:sz w:val="32"/>
          <w:szCs w:val="32"/>
          <w:highlight w:val="none"/>
          <w:lang w:val="en-US" w:eastAsia="zh-CN" w:bidi="ar-SA"/>
        </w:rPr>
        <w:t>新产品、新材料、新设备、新工艺、新方法、加装改造项目等，具有明显经济效益，</w:t>
      </w:r>
      <w:r>
        <w:rPr>
          <w:rFonts w:hint="default" w:ascii="仿宋_GB2312" w:hAnsi="仿宋_GB2312" w:eastAsia="仿宋_GB2312" w:cs="仿宋_GB2312"/>
          <w:snapToGrid w:val="0"/>
          <w:color w:val="auto"/>
          <w:kern w:val="0"/>
          <w:sz w:val="32"/>
          <w:szCs w:val="32"/>
          <w:highlight w:val="none"/>
          <w:lang w:val="en-US" w:eastAsia="zh-CN" w:bidi="ar-SA"/>
        </w:rPr>
        <w:t>获得有关单位的认可或肯定</w:t>
      </w:r>
      <w:r>
        <w:rPr>
          <w:rFonts w:hint="eastAsia" w:ascii="仿宋_GB2312" w:hAnsi="仿宋_GB2312" w:eastAsia="仿宋_GB2312" w:cs="仿宋_GB2312"/>
          <w:snapToGrid w:val="0"/>
          <w:color w:val="auto"/>
          <w:kern w:val="0"/>
          <w:sz w:val="32"/>
          <w:szCs w:val="32"/>
          <w:highlight w:val="none"/>
          <w:lang w:val="en-US" w:eastAsia="zh-CN" w:bidi="ar-SA"/>
        </w:rPr>
        <w:t>。</w:t>
      </w:r>
    </w:p>
    <w:p>
      <w:pPr>
        <w:pStyle w:val="2"/>
        <w:spacing w:line="580" w:lineRule="exact"/>
        <w:ind w:firstLine="640" w:firstLineChars="200"/>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3.取得的发明专利，</w:t>
      </w:r>
      <w:r>
        <w:rPr>
          <w:rFonts w:hint="default" w:ascii="仿宋_GB2312" w:hAnsi="仿宋_GB2312" w:eastAsia="仿宋_GB2312" w:cs="仿宋_GB2312"/>
          <w:color w:val="auto"/>
          <w:sz w:val="32"/>
          <w:szCs w:val="32"/>
          <w:highlight w:val="none"/>
          <w:lang w:val="en-US" w:eastAsia="zh-CN"/>
        </w:rPr>
        <w:t>具有明显</w:t>
      </w:r>
      <w:r>
        <w:rPr>
          <w:rFonts w:hint="eastAsia" w:ascii="仿宋_GB2312" w:hAnsi="仿宋_GB2312" w:eastAsia="仿宋_GB2312" w:cs="仿宋_GB2312"/>
          <w:color w:val="auto"/>
          <w:sz w:val="32"/>
          <w:szCs w:val="32"/>
          <w:highlight w:val="none"/>
          <w:lang w:val="en-US" w:eastAsia="zh-CN"/>
        </w:rPr>
        <w:t>的社会效益、</w:t>
      </w:r>
      <w:r>
        <w:rPr>
          <w:rFonts w:hint="default" w:ascii="仿宋_GB2312" w:hAnsi="仿宋_GB2312" w:eastAsia="仿宋_GB2312" w:cs="仿宋_GB2312"/>
          <w:color w:val="auto"/>
          <w:sz w:val="32"/>
          <w:szCs w:val="32"/>
          <w:highlight w:val="none"/>
          <w:lang w:val="en-US" w:eastAsia="zh-CN"/>
        </w:rPr>
        <w:t>经济效益</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snapToGrid w:val="0"/>
          <w:color w:val="auto"/>
          <w:kern w:val="0"/>
          <w:sz w:val="32"/>
          <w:szCs w:val="32"/>
          <w:highlight w:val="none"/>
          <w:lang w:val="en-US" w:eastAsia="zh-CN" w:bidi="ar-SA"/>
        </w:rPr>
        <w:t>新产品。</w:t>
      </w:r>
    </w:p>
    <w:p>
      <w:pPr>
        <w:pStyle w:val="2"/>
        <w:spacing w:line="580" w:lineRule="exact"/>
        <w:ind w:firstLine="640" w:firstLineChars="200"/>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4.</w:t>
      </w:r>
      <w:r>
        <w:rPr>
          <w:rFonts w:hint="default" w:ascii="Times New Roman" w:hAnsi="Times New Roman" w:eastAsia="仿宋_GB2312" w:cs="Times New Roman"/>
          <w:snapToGrid w:val="0"/>
          <w:color w:val="auto"/>
          <w:kern w:val="0"/>
          <w:sz w:val="32"/>
          <w:szCs w:val="32"/>
          <w:highlight w:val="none"/>
          <w:lang w:val="en-US" w:eastAsia="zh-CN" w:bidi="ar-SA"/>
        </w:rPr>
        <w:t>撰写的</w:t>
      </w:r>
      <w:r>
        <w:rPr>
          <w:rFonts w:hint="eastAsia" w:ascii="仿宋_GB2312" w:hAnsi="仿宋_GB2312" w:eastAsia="仿宋_GB2312" w:cs="仿宋_GB2312"/>
          <w:snapToGrid w:val="0"/>
          <w:color w:val="auto"/>
          <w:kern w:val="0"/>
          <w:sz w:val="32"/>
          <w:szCs w:val="32"/>
          <w:highlight w:val="none"/>
          <w:lang w:val="en-US" w:eastAsia="zh-CN" w:bidi="ar-SA"/>
        </w:rPr>
        <w:t>重点项目技术报告，具有国内领先水平，</w:t>
      </w:r>
      <w:r>
        <w:rPr>
          <w:rFonts w:hint="default" w:ascii="仿宋_GB2312" w:hAnsi="仿宋_GB2312" w:eastAsia="仿宋_GB2312" w:cs="仿宋_GB2312"/>
          <w:snapToGrid w:val="0"/>
          <w:color w:val="auto"/>
          <w:kern w:val="0"/>
          <w:sz w:val="32"/>
          <w:szCs w:val="32"/>
          <w:highlight w:val="none"/>
          <w:lang w:val="en-US" w:eastAsia="zh-CN" w:bidi="ar-SA"/>
        </w:rPr>
        <w:t>获得行业</w:t>
      </w:r>
      <w:r>
        <w:rPr>
          <w:rFonts w:hint="eastAsia" w:ascii="仿宋_GB2312" w:hAnsi="仿宋_GB2312" w:eastAsia="仿宋_GB2312" w:cs="仿宋_GB2312"/>
          <w:snapToGrid w:val="0"/>
          <w:color w:val="auto"/>
          <w:kern w:val="0"/>
          <w:sz w:val="32"/>
          <w:szCs w:val="32"/>
          <w:highlight w:val="none"/>
          <w:lang w:val="en-US" w:eastAsia="zh-CN" w:bidi="ar-SA"/>
        </w:rPr>
        <w:t>内认可。</w:t>
      </w:r>
    </w:p>
    <w:p>
      <w:pPr>
        <w:pStyle w:val="2"/>
        <w:spacing w:line="580" w:lineRule="exact"/>
        <w:ind w:firstLine="640" w:firstLineChars="200"/>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5.本领域研究成果，具有较高的学术价值。</w:t>
      </w:r>
    </w:p>
    <w:p>
      <w:pPr>
        <w:pStyle w:val="2"/>
        <w:spacing w:line="580" w:lineRule="exact"/>
        <w:ind w:firstLine="640" w:firstLineChars="200"/>
        <w:rPr>
          <w:rFonts w:hint="default"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SA"/>
        </w:rPr>
        <w:t>6.编制的铁路行业相关技术标准、规范。</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firstLine="640" w:firstLineChars="200"/>
        <w:jc w:val="left"/>
        <w:textAlignment w:val="auto"/>
        <w:outlineLvl w:val="0"/>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cs="仿宋_GB2312"/>
          <w:snapToGrid w:val="0"/>
          <w:color w:val="auto"/>
          <w:kern w:val="0"/>
          <w:sz w:val="32"/>
          <w:szCs w:val="32"/>
          <w:lang w:val="en-US" w:eastAsia="zh-CN" w:bidi="ar-SA"/>
        </w:rPr>
        <w:t>7.</w:t>
      </w:r>
      <w:r>
        <w:rPr>
          <w:rFonts w:hint="eastAsia" w:ascii="仿宋_GB2312" w:hAnsi="仿宋_GB2312" w:eastAsia="仿宋_GB2312" w:cs="仿宋_GB2312"/>
          <w:snapToGrid w:val="0"/>
          <w:color w:val="auto"/>
          <w:kern w:val="0"/>
          <w:sz w:val="32"/>
          <w:szCs w:val="32"/>
          <w:highlight w:val="none"/>
          <w:lang w:val="en-US" w:eastAsia="zh-CN" w:bidi="ar-SA"/>
        </w:rPr>
        <w:t>其他可以代表本人专业技术能力水平的成果。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firstLine="640" w:firstLineChars="200"/>
        <w:jc w:val="left"/>
        <w:textAlignment w:val="auto"/>
        <w:outlineLvl w:val="0"/>
        <w:rPr>
          <w:rFonts w:hint="eastAsia" w:ascii="仿宋_GB2312" w:hAnsi="仿宋_GB2312" w:eastAsia="仿宋_GB2312" w:cs="仿宋_GB2312"/>
          <w:snapToGrid w:val="0"/>
          <w:color w:val="auto"/>
          <w:kern w:val="0"/>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80" w:lineRule="exact"/>
        <w:ind w:left="0" w:leftChars="0" w:firstLine="0" w:firstLineChars="0"/>
        <w:jc w:val="center"/>
        <w:textAlignment w:val="auto"/>
        <w:outlineLvl w:val="0"/>
        <w:rPr>
          <w:rFonts w:hint="default" w:ascii="Times New Roman" w:hAnsi="Times New Roman" w:eastAsia="黑体" w:cs="Times New Roman"/>
          <w:snapToGrid/>
          <w:color w:val="auto"/>
          <w:kern w:val="2"/>
          <w:sz w:val="32"/>
          <w:szCs w:val="32"/>
          <w:highlight w:val="none"/>
          <w:u w:val="none" w:color="auto"/>
          <w:lang w:eastAsia="zh-CN"/>
        </w:rPr>
      </w:pPr>
      <w:r>
        <w:rPr>
          <w:rFonts w:hint="eastAsia" w:ascii="黑体" w:hAnsi="黑体" w:eastAsia="黑体" w:cs="黑体"/>
          <w:snapToGrid/>
          <w:color w:val="auto"/>
          <w:kern w:val="2"/>
          <w:sz w:val="32"/>
          <w:szCs w:val="32"/>
          <w:highlight w:val="none"/>
          <w:u w:color="auto"/>
          <w:lang w:val="en-US" w:eastAsia="zh-CN" w:bidi="ar-SA"/>
        </w:rPr>
        <w:t>第四章</w:t>
      </w:r>
      <w:r>
        <w:rPr>
          <w:rFonts w:hint="default" w:ascii="Times New Roman" w:hAnsi="Times New Roman" w:eastAsia="黑体" w:cs="Times New Roman"/>
          <w:snapToGrid/>
          <w:color w:val="auto"/>
          <w:kern w:val="2"/>
          <w:sz w:val="32"/>
          <w:szCs w:val="32"/>
          <w:highlight w:val="none"/>
          <w:u w:val="none" w:color="auto"/>
          <w:lang w:val="en-US" w:eastAsia="zh-CN"/>
        </w:rPr>
        <w:t>职称破格申报条件</w:t>
      </w:r>
    </w:p>
    <w:p>
      <w:pPr>
        <w:keepNext w:val="0"/>
        <w:keepLines w:val="0"/>
        <w:pageBreakBefore w:val="0"/>
        <w:widowControl w:val="0"/>
        <w:numPr>
          <w:ilvl w:val="-1"/>
          <w:numId w:val="0"/>
        </w:numPr>
        <w:tabs>
          <w:tab w:val="left" w:pos="0"/>
        </w:tabs>
        <w:suppressAutoHyphens/>
        <w:kinsoku/>
        <w:wordWrap/>
        <w:overflowPunct/>
        <w:topLinePunct w:val="0"/>
        <w:autoSpaceDE/>
        <w:autoSpaceDN/>
        <w:bidi w:val="0"/>
        <w:adjustRightInd/>
        <w:snapToGrid/>
        <w:spacing w:beforeLines="0" w:afterLines="0" w:line="580" w:lineRule="exact"/>
        <w:ind w:left="420" w:leftChars="200" w:firstLine="320" w:firstLineChars="100"/>
        <w:jc w:val="both"/>
        <w:textAlignment w:val="auto"/>
        <w:rPr>
          <w:rFonts w:hint="default" w:ascii="Times New Roman" w:hAnsi="Times New Roman" w:eastAsia="楷体" w:cs="Times New Roman"/>
          <w:b w:val="0"/>
          <w:bCs w:val="0"/>
          <w:snapToGrid/>
          <w:color w:val="auto"/>
          <w:kern w:val="2"/>
          <w:sz w:val="32"/>
          <w:szCs w:val="32"/>
          <w:highlight w:val="none"/>
          <w:u w:val="none" w:color="auto"/>
          <w:lang w:val="en-US" w:eastAsia="zh-CN"/>
        </w:rPr>
      </w:pPr>
      <w:r>
        <w:rPr>
          <w:rFonts w:hint="eastAsia" w:ascii="楷体_GB2312" w:hAnsi="楷体_GB2312" w:eastAsia="楷体_GB2312" w:cs="楷体_GB2312"/>
          <w:b w:val="0"/>
          <w:bCs w:val="0"/>
          <w:snapToGrid/>
          <w:color w:val="auto"/>
          <w:kern w:val="2"/>
          <w:sz w:val="32"/>
          <w:szCs w:val="32"/>
          <w:highlight w:val="none"/>
          <w:u w:val="none" w:color="auto"/>
          <w:lang w:val="en-US" w:eastAsia="zh-CN"/>
        </w:rPr>
        <w:t>一、高级工程师破格申报条件</w:t>
      </w:r>
    </w:p>
    <w:p>
      <w:pPr>
        <w:keepNext w:val="0"/>
        <w:keepLines w:val="0"/>
        <w:pageBreakBefore w:val="0"/>
        <w:widowControl w:val="0"/>
        <w:numPr>
          <w:ilvl w:val="-1"/>
          <w:numId w:val="0"/>
        </w:numPr>
        <w:suppressAutoHyphens/>
        <w:kinsoku/>
        <w:wordWrap/>
        <w:overflowPunct/>
        <w:topLinePunct w:val="0"/>
        <w:autoSpaceDE/>
        <w:autoSpaceDN/>
        <w:bidi w:val="0"/>
        <w:adjustRightInd/>
        <w:snapToGrid/>
        <w:spacing w:beforeLines="-2147483648" w:afterLines="-2147483648" w:line="580" w:lineRule="exact"/>
        <w:ind w:left="0" w:leftChars="0" w:firstLine="640" w:firstLineChars="200"/>
        <w:jc w:val="both"/>
        <w:textAlignment w:val="auto"/>
        <w:rPr>
          <w:rFonts w:hint="eastAsia" w:ascii="仿宋_GB2312" w:hAnsi="仿宋_GB2312" w:eastAsia="仿宋_GB2312" w:cs="仿宋_GB2312"/>
          <w:b w:val="0"/>
          <w:bCs w:val="0"/>
          <w:snapToGrid w:val="0"/>
          <w:color w:val="auto"/>
          <w:kern w:val="0"/>
          <w:sz w:val="32"/>
          <w:szCs w:val="32"/>
          <w:highlight w:val="none"/>
          <w:u w:val="none" w:color="auto"/>
          <w:lang w:val="en-US" w:eastAsia="zh-CN"/>
        </w:rPr>
      </w:pPr>
      <w:r>
        <w:rPr>
          <w:rFonts w:hint="eastAsia" w:ascii="仿宋_GB2312" w:hAnsi="仿宋_GB2312" w:eastAsia="仿宋_GB2312" w:cs="仿宋_GB2312"/>
          <w:b w:val="0"/>
          <w:bCs w:val="0"/>
          <w:snapToGrid w:val="0"/>
          <w:color w:val="auto"/>
          <w:kern w:val="0"/>
          <w:sz w:val="32"/>
          <w:szCs w:val="32"/>
          <w:highlight w:val="none"/>
          <w:u w:val="none" w:color="auto"/>
          <w:lang w:val="en-US" w:eastAsia="zh-CN"/>
        </w:rPr>
        <w:t>不具备以上规定的学历资历条件，取得工程师职称后，符合下列条件之一的，可由2名本专业或相近专业正高级工程师书面推荐破格申报：</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Lines="-2147483648" w:afterLines="-2147483648" w:line="580" w:lineRule="exact"/>
        <w:ind w:left="0" w:leftChars="0" w:firstLine="640" w:firstLineChars="200"/>
        <w:jc w:val="both"/>
        <w:textAlignment w:val="auto"/>
        <w:rPr>
          <w:rFonts w:hint="eastAsia" w:ascii="仿宋_GB2312" w:hAnsi="仿宋_GB2312" w:eastAsia="仿宋_GB2312" w:cs="仿宋_GB2312"/>
          <w:b w:val="0"/>
          <w:bCs w:val="0"/>
          <w:snapToGrid w:val="0"/>
          <w:color w:val="auto"/>
          <w:kern w:val="0"/>
          <w:sz w:val="32"/>
          <w:szCs w:val="32"/>
          <w:highlight w:val="none"/>
          <w:u w:val="none"/>
          <w:lang w:val="en-US" w:eastAsia="zh-CN"/>
        </w:rPr>
      </w:pPr>
      <w:r>
        <w:rPr>
          <w:rFonts w:hint="eastAsia" w:ascii="仿宋_GB2312" w:hAnsi="仿宋_GB2312" w:eastAsia="仿宋_GB2312" w:cs="仿宋_GB2312"/>
          <w:b w:val="0"/>
          <w:bCs w:val="0"/>
          <w:snapToGrid w:val="0"/>
          <w:color w:val="auto"/>
          <w:kern w:val="0"/>
          <w:sz w:val="32"/>
          <w:szCs w:val="32"/>
          <w:lang w:val="en-US" w:eastAsia="zh-CN" w:bidi="ar-SA"/>
        </w:rPr>
        <w:t>1.</w:t>
      </w:r>
      <w:r>
        <w:rPr>
          <w:rFonts w:hint="eastAsia" w:ascii="仿宋_GB2312" w:hAnsi="仿宋_GB2312" w:eastAsia="仿宋_GB2312" w:cs="仿宋_GB2312"/>
          <w:b w:val="0"/>
          <w:bCs w:val="0"/>
          <w:snapToGrid w:val="0"/>
          <w:color w:val="auto"/>
          <w:kern w:val="0"/>
          <w:sz w:val="32"/>
          <w:szCs w:val="32"/>
          <w:highlight w:val="none"/>
          <w:u w:val="none" w:color="auto"/>
          <w:lang w:val="en-US" w:eastAsia="zh-CN"/>
        </w:rPr>
        <w:t>省（部）级以上科技成果奖获奖项目一等奖的主要完成人、二等奖的主要完成人（排名前5）。</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Lines="-2147483648" w:afterLines="-2147483648" w:line="580" w:lineRule="exact"/>
        <w:ind w:left="0" w:leftChars="0" w:firstLine="640" w:firstLineChars="200"/>
        <w:jc w:val="both"/>
        <w:textAlignment w:val="auto"/>
        <w:rPr>
          <w:rFonts w:hint="eastAsia" w:ascii="仿宋_GB2312" w:hAnsi="仿宋_GB2312" w:eastAsia="仿宋_GB2312" w:cs="仿宋_GB2312"/>
          <w:b w:val="0"/>
          <w:bCs w:val="0"/>
          <w:snapToGrid w:val="0"/>
          <w:color w:val="auto"/>
          <w:kern w:val="0"/>
          <w:sz w:val="32"/>
          <w:szCs w:val="32"/>
          <w:highlight w:val="none"/>
          <w:u w:val="none"/>
          <w:lang w:val="en-US" w:eastAsia="zh-CN"/>
        </w:rPr>
      </w:pPr>
      <w:r>
        <w:rPr>
          <w:rFonts w:hint="eastAsia" w:ascii="仿宋_GB2312" w:hAnsi="仿宋_GB2312" w:eastAsia="仿宋_GB2312" w:cs="仿宋_GB2312"/>
          <w:b w:val="0"/>
          <w:bCs w:val="0"/>
          <w:snapToGrid w:val="0"/>
          <w:color w:val="auto"/>
          <w:kern w:val="0"/>
          <w:sz w:val="32"/>
          <w:szCs w:val="32"/>
          <w:lang w:val="en-US" w:eastAsia="zh-CN" w:bidi="ar-SA"/>
        </w:rPr>
        <w:t>2.</w:t>
      </w:r>
      <w:r>
        <w:rPr>
          <w:rFonts w:hint="eastAsia" w:ascii="仿宋_GB2312" w:hAnsi="仿宋_GB2312" w:eastAsia="仿宋_GB2312" w:cs="仿宋_GB2312"/>
          <w:b w:val="0"/>
          <w:bCs w:val="0"/>
          <w:snapToGrid w:val="0"/>
          <w:color w:val="auto"/>
          <w:kern w:val="0"/>
          <w:sz w:val="32"/>
          <w:szCs w:val="32"/>
          <w:highlight w:val="none"/>
          <w:u w:val="none" w:color="auto"/>
          <w:lang w:val="en-US" w:eastAsia="zh-CN"/>
        </w:rPr>
        <w:t>市（厅）级科技成果一等奖的主要完成人（排名前3）。</w:t>
      </w:r>
    </w:p>
    <w:p>
      <w:pPr>
        <w:keepNext w:val="0"/>
        <w:keepLines w:val="0"/>
        <w:pageBreakBefore w:val="0"/>
        <w:widowControl w:val="0"/>
        <w:numPr>
          <w:ilvl w:val="-1"/>
          <w:numId w:val="0"/>
        </w:numPr>
        <w:suppressAutoHyphens/>
        <w:kinsoku/>
        <w:wordWrap/>
        <w:overflowPunct/>
        <w:topLinePunct w:val="0"/>
        <w:autoSpaceDE/>
        <w:autoSpaceDN/>
        <w:bidi w:val="0"/>
        <w:adjustRightInd/>
        <w:snapToGrid/>
        <w:spacing w:beforeLines="-2147483648" w:afterLines="-2147483648" w:line="580" w:lineRule="exact"/>
        <w:ind w:left="399" w:leftChars="190" w:firstLine="320" w:firstLineChars="100"/>
        <w:jc w:val="both"/>
        <w:textAlignment w:val="auto"/>
        <w:rPr>
          <w:rFonts w:hint="eastAsia" w:ascii="楷体_GB2312" w:hAnsi="楷体_GB2312" w:eastAsia="楷体_GB2312" w:cs="楷体_GB2312"/>
          <w:b w:val="0"/>
          <w:bCs w:val="0"/>
          <w:snapToGrid/>
          <w:color w:val="auto"/>
          <w:kern w:val="2"/>
          <w:sz w:val="32"/>
          <w:szCs w:val="32"/>
          <w:highlight w:val="none"/>
          <w:u w:val="none" w:color="auto"/>
          <w:lang w:val="en-US" w:eastAsia="zh-CN"/>
        </w:rPr>
      </w:pPr>
      <w:r>
        <w:rPr>
          <w:rFonts w:hint="eastAsia" w:ascii="楷体_GB2312" w:hAnsi="楷体_GB2312" w:eastAsia="楷体_GB2312" w:cs="楷体_GB2312"/>
          <w:b w:val="0"/>
          <w:bCs w:val="0"/>
          <w:snapToGrid/>
          <w:color w:val="auto"/>
          <w:kern w:val="2"/>
          <w:sz w:val="32"/>
          <w:szCs w:val="32"/>
          <w:highlight w:val="none"/>
          <w:u w:val="none" w:color="auto"/>
          <w:lang w:val="en-US" w:eastAsia="zh-CN"/>
        </w:rPr>
        <w:t>二、正高级工程师破格申报条件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firstLine="640" w:firstLineChars="200"/>
        <w:jc w:val="left"/>
        <w:textAlignment w:val="auto"/>
        <w:outlineLvl w:val="0"/>
        <w:rPr>
          <w:rFonts w:hint="eastAsia" w:ascii="仿宋_GB2312" w:hAnsi="仿宋_GB2312" w:eastAsia="仿宋_GB2312" w:cs="仿宋_GB2312"/>
          <w:b w:val="0"/>
          <w:bCs/>
          <w:snapToGrid/>
          <w:color w:val="auto"/>
          <w:kern w:val="2"/>
          <w:sz w:val="32"/>
          <w:szCs w:val="32"/>
          <w:highlight w:val="none"/>
          <w:u w:val="none" w:color="auto"/>
          <w:lang w:eastAsia="zh-CN"/>
        </w:rPr>
      </w:pPr>
      <w:r>
        <w:rPr>
          <w:rFonts w:hint="eastAsia" w:ascii="仿宋_GB2312" w:hAnsi="仿宋_GB2312" w:eastAsia="仿宋_GB2312" w:cs="仿宋_GB2312"/>
          <w:b w:val="0"/>
          <w:bCs/>
          <w:snapToGrid/>
          <w:color w:val="auto"/>
          <w:kern w:val="2"/>
          <w:sz w:val="32"/>
          <w:szCs w:val="32"/>
          <w:highlight w:val="none"/>
          <w:u w:val="none" w:color="auto"/>
          <w:lang w:eastAsia="zh-CN"/>
        </w:rPr>
        <w:t>不具备以上规定的学历资历条件，符合下列条件之一，可由2名本专业或相近专业正高级工程师书面推荐，破格申报：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firstLine="640" w:firstLineChars="200"/>
        <w:jc w:val="left"/>
        <w:textAlignment w:val="auto"/>
        <w:outlineLvl w:val="0"/>
        <w:rPr>
          <w:rFonts w:hint="eastAsia" w:ascii="仿宋_GB2312" w:hAnsi="仿宋_GB2312" w:eastAsia="仿宋_GB2312" w:cs="仿宋_GB2312"/>
          <w:b w:val="0"/>
          <w:bCs/>
          <w:snapToGrid/>
          <w:color w:val="auto"/>
          <w:kern w:val="2"/>
          <w:sz w:val="32"/>
          <w:szCs w:val="32"/>
          <w:highlight w:val="none"/>
          <w:u w:val="none" w:color="auto"/>
          <w:lang w:eastAsia="zh-CN"/>
        </w:rPr>
      </w:pPr>
      <w:r>
        <w:rPr>
          <w:rFonts w:hint="eastAsia" w:ascii="仿宋_GB2312" w:hAnsi="仿宋_GB2312" w:eastAsia="仿宋_GB2312" w:cs="仿宋_GB2312"/>
          <w:b w:val="0"/>
          <w:bCs/>
          <w:snapToGrid/>
          <w:color w:val="auto"/>
          <w:kern w:val="2"/>
          <w:sz w:val="32"/>
          <w:szCs w:val="32"/>
          <w:highlight w:val="none"/>
          <w:u w:val="none" w:color="auto"/>
          <w:lang w:eastAsia="zh-CN"/>
        </w:rPr>
        <w:t xml:space="preserve"> 1.国家级科技成果奖的主要完成人。</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firstLine="640" w:firstLineChars="200"/>
        <w:jc w:val="left"/>
        <w:textAlignment w:val="auto"/>
        <w:outlineLvl w:val="0"/>
        <w:rPr>
          <w:rFonts w:hint="eastAsia" w:ascii="仿宋_GB2312" w:hAnsi="仿宋_GB2312" w:eastAsia="仿宋_GB2312" w:cs="仿宋_GB2312"/>
          <w:b w:val="0"/>
          <w:bCs/>
          <w:snapToGrid/>
          <w:color w:val="auto"/>
          <w:kern w:val="2"/>
          <w:sz w:val="32"/>
          <w:szCs w:val="32"/>
          <w:highlight w:val="none"/>
          <w:u w:val="none" w:color="auto"/>
          <w:lang w:eastAsia="zh-CN"/>
        </w:rPr>
      </w:pPr>
      <w:r>
        <w:rPr>
          <w:rFonts w:hint="eastAsia" w:ascii="仿宋_GB2312" w:hAnsi="仿宋_GB2312" w:eastAsia="仿宋_GB2312" w:cs="仿宋_GB2312"/>
          <w:b w:val="0"/>
          <w:bCs/>
          <w:snapToGrid/>
          <w:color w:val="auto"/>
          <w:kern w:val="2"/>
          <w:sz w:val="32"/>
          <w:szCs w:val="32"/>
          <w:highlight w:val="none"/>
          <w:u w:val="none" w:color="auto"/>
          <w:lang w:eastAsia="zh-CN"/>
        </w:rPr>
        <w:t xml:space="preserve"> 2.省（部）级以上科技成果奖获奖项目一等奖的主要完成人（排名前3），或二等奖2项的主要完成人（其中1项排名前3）。</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firstLine="640" w:firstLineChars="200"/>
        <w:jc w:val="left"/>
        <w:textAlignment w:val="auto"/>
        <w:outlineLvl w:val="0"/>
        <w:rPr>
          <w:rFonts w:hint="eastAsia" w:ascii="仿宋_GB2312" w:hAnsi="仿宋_GB2312" w:eastAsia="仿宋_GB2312" w:cs="仿宋_GB2312"/>
          <w:b w:val="0"/>
          <w:bCs/>
          <w:snapToGrid/>
          <w:color w:val="auto"/>
          <w:kern w:val="2"/>
          <w:sz w:val="32"/>
          <w:szCs w:val="32"/>
          <w:highlight w:val="none"/>
          <w:u w:val="none" w:color="auto"/>
          <w:lang w:eastAsia="zh-CN"/>
        </w:rPr>
      </w:pPr>
      <w:r>
        <w:rPr>
          <w:rFonts w:hint="eastAsia" w:ascii="仿宋_GB2312" w:hAnsi="仿宋_GB2312" w:eastAsia="仿宋_GB2312" w:cs="仿宋_GB2312"/>
          <w:b w:val="0"/>
          <w:bCs/>
          <w:snapToGrid/>
          <w:color w:val="auto"/>
          <w:kern w:val="2"/>
          <w:sz w:val="32"/>
          <w:szCs w:val="32"/>
          <w:highlight w:val="none"/>
          <w:u w:val="none" w:color="auto"/>
          <w:lang w:eastAsia="zh-CN"/>
        </w:rPr>
        <w:t xml:space="preserve"> 3.获国家或省批准的有突出贡献的中青年科学技术专家称号者（含享受政府特殊津贴专家）。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firstLine="640" w:firstLineChars="200"/>
        <w:jc w:val="left"/>
        <w:textAlignment w:val="auto"/>
        <w:outlineLvl w:val="0"/>
        <w:rPr>
          <w:rFonts w:hint="eastAsia" w:ascii="仿宋_GB2312" w:hAnsi="仿宋_GB2312" w:eastAsia="仿宋_GB2312" w:cs="仿宋_GB2312"/>
          <w:b w:val="0"/>
          <w:bCs/>
          <w:snapToGrid w:val="0"/>
          <w:color w:val="auto"/>
          <w:kern w:val="0"/>
          <w:sz w:val="32"/>
          <w:szCs w:val="32"/>
          <w:highlight w:val="none"/>
          <w:lang w:val="en-US" w:eastAsia="zh-CN" w:bidi="ar-SA"/>
        </w:rPr>
      </w:pPr>
      <w:r>
        <w:rPr>
          <w:rFonts w:hint="eastAsia" w:ascii="仿宋_GB2312" w:hAnsi="仿宋_GB2312" w:eastAsia="仿宋_GB2312" w:cs="仿宋_GB2312"/>
          <w:b w:val="0"/>
          <w:bCs/>
          <w:snapToGrid/>
          <w:color w:val="auto"/>
          <w:kern w:val="2"/>
          <w:sz w:val="32"/>
          <w:szCs w:val="32"/>
          <w:highlight w:val="none"/>
          <w:u w:val="none" w:color="auto"/>
          <w:lang w:eastAsia="zh-CN"/>
        </w:rPr>
        <w:t>三</w:t>
      </w:r>
      <w:r>
        <w:rPr>
          <w:rFonts w:hint="eastAsia" w:ascii="仿宋_GB2312" w:hAnsi="仿宋_GB2312" w:eastAsia="仿宋_GB2312" w:cs="仿宋_GB2312"/>
          <w:b w:val="0"/>
          <w:bCs/>
          <w:snapToGrid/>
          <w:color w:val="auto"/>
          <w:kern w:val="2"/>
          <w:sz w:val="32"/>
          <w:szCs w:val="32"/>
          <w:highlight w:val="none"/>
          <w:lang w:eastAsia="zh-CN"/>
        </w:rPr>
        <w:t>、</w:t>
      </w:r>
      <w:r>
        <w:rPr>
          <w:rFonts w:hint="eastAsia" w:ascii="仿宋_GB2312" w:hAnsi="仿宋_GB2312" w:eastAsia="仿宋_GB2312" w:cs="仿宋_GB2312"/>
          <w:b w:val="0"/>
          <w:bCs/>
          <w:snapToGrid/>
          <w:color w:val="auto"/>
          <w:kern w:val="0"/>
          <w:sz w:val="32"/>
          <w:szCs w:val="32"/>
          <w:highlight w:val="none"/>
          <w:u w:val="none" w:color="auto"/>
          <w:lang w:eastAsia="zh-CN"/>
        </w:rPr>
        <w:t>建立艰苦边远地区和基层一线</w:t>
      </w:r>
      <w:r>
        <w:rPr>
          <w:rFonts w:hint="eastAsia" w:ascii="仿宋_GB2312" w:hAnsi="仿宋_GB2312" w:eastAsia="仿宋_GB2312" w:cs="仿宋_GB2312"/>
          <w:b w:val="0"/>
          <w:bCs/>
          <w:snapToGrid/>
          <w:color w:val="auto"/>
          <w:kern w:val="0"/>
          <w:sz w:val="32"/>
          <w:szCs w:val="32"/>
          <w:highlight w:val="none"/>
          <w:u w:val="none" w:color="auto"/>
          <w:lang w:val="en-US" w:eastAsia="zh-CN"/>
        </w:rPr>
        <w:t>铁路工程技术人才</w:t>
      </w:r>
      <w:r>
        <w:rPr>
          <w:rFonts w:hint="eastAsia" w:ascii="仿宋_GB2312" w:hAnsi="仿宋_GB2312" w:eastAsia="仿宋_GB2312" w:cs="仿宋_GB2312"/>
          <w:b w:val="0"/>
          <w:bCs/>
          <w:snapToGrid/>
          <w:color w:val="auto"/>
          <w:kern w:val="0"/>
          <w:sz w:val="32"/>
          <w:szCs w:val="32"/>
          <w:highlight w:val="none"/>
          <w:u w:val="none" w:color="auto"/>
          <w:lang w:eastAsia="zh-CN"/>
        </w:rPr>
        <w:t>职称评价绿色通道。</w:t>
      </w:r>
      <w:r>
        <w:rPr>
          <w:rFonts w:hint="eastAsia" w:ascii="仿宋_GB2312" w:hAnsi="仿宋_GB2312" w:eastAsia="仿宋_GB2312" w:cs="仿宋_GB2312"/>
          <w:b w:val="0"/>
          <w:bCs/>
          <w:snapToGrid w:val="0"/>
          <w:color w:val="auto"/>
          <w:kern w:val="0"/>
          <w:sz w:val="32"/>
          <w:szCs w:val="32"/>
          <w:highlight w:val="none"/>
          <w:lang w:val="en-US" w:eastAsia="zh-CN" w:bidi="ar-SA"/>
        </w:rPr>
        <w:t>取得工程师职称后，长期扎根铁路事业，连续从事本专业相关工作10年以上，各年度考核或绩效考核为称职（合格）以上等次，可不受学历资历条件限制，申报高级工程师职称。</w:t>
      </w:r>
    </w:p>
    <w:p>
      <w:pPr>
        <w:pStyle w:val="2"/>
        <w:keepNext w:val="0"/>
        <w:keepLines w:val="0"/>
        <w:pageBreakBefore w:val="0"/>
        <w:kinsoku w:val="0"/>
        <w:wordWrap/>
        <w:overflowPunct/>
        <w:topLinePunct w:val="0"/>
        <w:autoSpaceDE w:val="0"/>
        <w:autoSpaceDN w:val="0"/>
        <w:bidi w:val="0"/>
        <w:adjustRightInd w:val="0"/>
        <w:snapToGrid w:val="0"/>
        <w:spacing w:line="580" w:lineRule="exact"/>
        <w:textAlignment w:val="baseline"/>
        <w:rPr>
          <w:rFonts w:hint="eastAsia"/>
          <w:color w:val="auto"/>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jc w:val="center"/>
        <w:textAlignment w:val="baseline"/>
        <w:outlineLvl w:val="6"/>
        <w:rPr>
          <w:rFonts w:ascii="黑体" w:hAnsi="黑体" w:eastAsia="黑体" w:cs="黑体"/>
          <w:b w:val="0"/>
          <w:bCs w:val="0"/>
          <w:color w:val="auto"/>
          <w:sz w:val="31"/>
          <w:szCs w:val="31"/>
        </w:rPr>
      </w:pPr>
      <w:r>
        <w:rPr>
          <w:rFonts w:ascii="黑体" w:hAnsi="黑体" w:eastAsia="黑体" w:cs="黑体"/>
          <w:b w:val="0"/>
          <w:bCs w:val="0"/>
          <w:color w:val="auto"/>
          <w:spacing w:val="59"/>
          <w:sz w:val="31"/>
          <w:szCs w:val="31"/>
        </w:rPr>
        <w:t>第</w:t>
      </w:r>
      <w:r>
        <w:rPr>
          <w:rFonts w:hint="eastAsia" w:ascii="黑体" w:hAnsi="黑体" w:eastAsia="黑体" w:cs="黑体"/>
          <w:b w:val="0"/>
          <w:bCs w:val="0"/>
          <w:color w:val="auto"/>
          <w:spacing w:val="59"/>
          <w:sz w:val="31"/>
          <w:szCs w:val="31"/>
          <w:lang w:eastAsia="zh-CN"/>
        </w:rPr>
        <w:t>五</w:t>
      </w:r>
      <w:r>
        <w:rPr>
          <w:rFonts w:ascii="黑体" w:hAnsi="黑体" w:eastAsia="黑体" w:cs="黑体"/>
          <w:b w:val="0"/>
          <w:bCs w:val="0"/>
          <w:color w:val="auto"/>
          <w:spacing w:val="59"/>
          <w:sz w:val="31"/>
          <w:szCs w:val="31"/>
        </w:rPr>
        <w:t>章附则</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2"/>
          <w:sz w:val="32"/>
          <w:szCs w:val="32"/>
        </w:rPr>
        <w:t>一、技工院校中级工班、高级工班、预备技师</w:t>
      </w:r>
      <w:r>
        <w:rPr>
          <w:rFonts w:hint="eastAsia" w:ascii="仿宋_GB2312" w:hAnsi="仿宋_GB2312" w:eastAsia="仿宋_GB2312" w:cs="仿宋_GB2312"/>
          <w:color w:val="auto"/>
          <w:spacing w:val="12"/>
          <w:sz w:val="32"/>
          <w:szCs w:val="32"/>
          <w:lang w:eastAsia="zh-CN"/>
        </w:rPr>
        <w:t>（</w:t>
      </w:r>
      <w:r>
        <w:rPr>
          <w:rFonts w:hint="eastAsia" w:ascii="仿宋_GB2312" w:hAnsi="仿宋_GB2312" w:eastAsia="仿宋_GB2312" w:cs="仿宋_GB2312"/>
          <w:color w:val="auto"/>
          <w:spacing w:val="12"/>
          <w:sz w:val="32"/>
          <w:szCs w:val="32"/>
        </w:rPr>
        <w:t>技师</w:t>
      </w:r>
      <w:r>
        <w:rPr>
          <w:rFonts w:hint="eastAsia" w:ascii="仿宋_GB2312" w:hAnsi="仿宋_GB2312" w:eastAsia="仿宋_GB2312" w:cs="仿宋_GB2312"/>
          <w:color w:val="auto"/>
          <w:spacing w:val="12"/>
          <w:sz w:val="32"/>
          <w:szCs w:val="32"/>
          <w:lang w:eastAsia="zh-CN"/>
        </w:rPr>
        <w:t>）</w:t>
      </w:r>
      <w:r>
        <w:rPr>
          <w:rFonts w:hint="eastAsia" w:ascii="仿宋_GB2312" w:hAnsi="仿宋_GB2312" w:eastAsia="仿宋_GB2312" w:cs="仿宋_GB2312"/>
          <w:color w:val="auto"/>
          <w:spacing w:val="12"/>
          <w:sz w:val="32"/>
          <w:szCs w:val="32"/>
        </w:rPr>
        <w:t>班毕</w:t>
      </w:r>
      <w:r>
        <w:rPr>
          <w:rFonts w:hint="eastAsia" w:ascii="仿宋_GB2312" w:hAnsi="仿宋_GB2312" w:eastAsia="仿宋_GB2312" w:cs="仿宋_GB2312"/>
          <w:color w:val="auto"/>
          <w:spacing w:val="3"/>
          <w:sz w:val="32"/>
          <w:szCs w:val="32"/>
        </w:rPr>
        <w:t>业，可分别按相当于中专、大专、本科学历申报相应职称</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color w:val="auto"/>
          <w:spacing w:val="3"/>
          <w:sz w:val="32"/>
          <w:szCs w:val="32"/>
        </w:rPr>
        <w:t>相关</w:t>
      </w:r>
      <w:r>
        <w:rPr>
          <w:rFonts w:hint="eastAsia" w:ascii="仿宋_GB2312" w:hAnsi="仿宋_GB2312" w:eastAsia="仿宋_GB2312" w:cs="仿宋_GB2312"/>
          <w:color w:val="auto"/>
          <w:spacing w:val="1"/>
          <w:sz w:val="32"/>
          <w:szCs w:val="32"/>
        </w:rPr>
        <w:t>高技能人才申报本专业工程技术职称标准条件另行制定。</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32" w:firstLineChars="200"/>
        <w:textAlignment w:val="baseline"/>
        <w:rPr>
          <w:rFonts w:hint="eastAsia" w:ascii="仿宋_GB2312" w:hAnsi="仿宋_GB2312" w:eastAsia="仿宋_GB2312" w:cs="仿宋_GB2312"/>
          <w:color w:val="auto"/>
          <w:spacing w:val="-2"/>
          <w:sz w:val="32"/>
          <w:szCs w:val="32"/>
        </w:rPr>
      </w:pPr>
      <w:r>
        <w:rPr>
          <w:rFonts w:hint="eastAsia" w:ascii="仿宋_GB2312" w:hAnsi="仿宋_GB2312" w:eastAsia="仿宋_GB2312" w:cs="仿宋_GB2312"/>
          <w:color w:val="auto"/>
          <w:spacing w:val="-2"/>
          <w:sz w:val="32"/>
          <w:szCs w:val="32"/>
        </w:rPr>
        <w:t>二、本标准条件的实施以及监督管理，按照我省职称评审管理服务实施办法及配套规定执行。各级人力资源社会保障部门应会同有关部门加强职称评审监管，重点针对申报材料不实</w:t>
      </w:r>
      <w:r>
        <w:rPr>
          <w:rFonts w:hint="eastAsia" w:ascii="仿宋_GB2312" w:hAnsi="仿宋_GB2312" w:eastAsia="仿宋_GB2312" w:cs="仿宋_GB2312"/>
          <w:color w:val="auto"/>
          <w:spacing w:val="-2"/>
          <w:sz w:val="32"/>
          <w:szCs w:val="32"/>
          <w:lang w:eastAsia="zh-CN"/>
        </w:rPr>
        <w:t>、</w:t>
      </w:r>
      <w:r>
        <w:rPr>
          <w:rFonts w:hint="eastAsia" w:ascii="仿宋_GB2312" w:hAnsi="仿宋_GB2312" w:eastAsia="仿宋_GB2312" w:cs="仿宋_GB2312"/>
          <w:color w:val="auto"/>
          <w:spacing w:val="-2"/>
          <w:sz w:val="32"/>
          <w:szCs w:val="32"/>
        </w:rPr>
        <w:t>论文造假、评审专家违规、中介机构牟利等问题开展抽查、督查和整治，促进职称评审公平公正。</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210" w:rightChars="-100" w:firstLine="629"/>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2"/>
          <w:sz w:val="32"/>
          <w:szCs w:val="32"/>
          <w:lang w:val="en-US" w:eastAsia="zh-CN"/>
        </w:rPr>
        <w:t>三</w:t>
      </w:r>
      <w:r>
        <w:rPr>
          <w:rFonts w:hint="eastAsia" w:ascii="仿宋_GB2312" w:hAnsi="仿宋_GB2312" w:eastAsia="仿宋_GB2312" w:cs="仿宋_GB2312"/>
          <w:color w:val="auto"/>
          <w:spacing w:val="-2"/>
          <w:sz w:val="32"/>
          <w:szCs w:val="32"/>
        </w:rPr>
        <w:t>、</w:t>
      </w:r>
      <w:r>
        <w:rPr>
          <w:rFonts w:hint="eastAsia" w:ascii="仿宋_GB2312" w:hAnsi="仿宋_GB2312" w:eastAsia="仿宋_GB2312" w:cs="仿宋_GB2312"/>
          <w:color w:val="auto"/>
          <w:spacing w:val="12"/>
          <w:sz w:val="32"/>
          <w:szCs w:val="32"/>
        </w:rPr>
        <w:t>本标准条件自202</w:t>
      </w:r>
      <w:r>
        <w:rPr>
          <w:rFonts w:hint="eastAsia" w:ascii="仿宋_GB2312" w:hAnsi="仿宋_GB2312" w:eastAsia="仿宋_GB2312" w:cs="仿宋_GB2312"/>
          <w:color w:val="auto"/>
          <w:spacing w:val="12"/>
          <w:sz w:val="32"/>
          <w:szCs w:val="32"/>
          <w:lang w:val="en-US" w:eastAsia="zh-CN"/>
        </w:rPr>
        <w:t>5</w:t>
      </w:r>
      <w:r>
        <w:rPr>
          <w:rFonts w:hint="eastAsia" w:ascii="仿宋_GB2312" w:hAnsi="仿宋_GB2312" w:eastAsia="仿宋_GB2312" w:cs="仿宋_GB2312"/>
          <w:color w:val="auto"/>
          <w:spacing w:val="12"/>
          <w:sz w:val="32"/>
          <w:szCs w:val="32"/>
        </w:rPr>
        <w:t>年月日起实</w:t>
      </w:r>
      <w:r>
        <w:rPr>
          <w:rFonts w:hint="eastAsia" w:ascii="仿宋_GB2312" w:hAnsi="仿宋_GB2312" w:eastAsia="仿宋_GB2312" w:cs="仿宋_GB2312"/>
          <w:color w:val="auto"/>
          <w:spacing w:val="11"/>
          <w:sz w:val="32"/>
          <w:szCs w:val="32"/>
        </w:rPr>
        <w:t>施，有效期5年</w:t>
      </w:r>
      <w:r>
        <w:rPr>
          <w:rFonts w:hint="eastAsia" w:ascii="仿宋_GB2312" w:hAnsi="仿宋_GB2312" w:eastAsia="仿宋_GB2312" w:cs="仿宋_GB2312"/>
          <w:color w:val="auto"/>
          <w:spacing w:val="6"/>
          <w:sz w:val="32"/>
          <w:szCs w:val="32"/>
          <w:lang w:eastAsia="zh-CN"/>
        </w:rPr>
        <w:t>。</w:t>
      </w:r>
      <w:r>
        <w:rPr>
          <w:rFonts w:hint="eastAsia" w:ascii="仿宋_GB2312" w:hAnsi="仿宋_GB2312" w:eastAsia="仿宋_GB2312" w:cs="仿宋_GB2312"/>
          <w:color w:val="auto"/>
          <w:spacing w:val="6"/>
          <w:sz w:val="32"/>
          <w:szCs w:val="32"/>
        </w:rPr>
        <w:t>与本标准条件有关</w:t>
      </w:r>
      <w:r>
        <w:rPr>
          <w:rFonts w:hint="eastAsia" w:ascii="仿宋_GB2312" w:hAnsi="仿宋_GB2312" w:eastAsia="仿宋_GB2312" w:cs="仿宋_GB2312"/>
          <w:color w:val="auto"/>
          <w:spacing w:val="-3"/>
          <w:sz w:val="32"/>
          <w:szCs w:val="32"/>
        </w:rPr>
        <w:t>的词语或概念的解释见附录。</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textAlignment w:val="baseline"/>
        <w:rPr>
          <w:rFonts w:hint="eastAsia" w:ascii="仿宋_GB2312" w:hAnsi="仿宋_GB2312" w:eastAsia="仿宋_GB2312" w:cs="仿宋_GB2312"/>
          <w:color w:val="auto"/>
          <w:sz w:val="32"/>
          <w:szCs w:val="32"/>
        </w:rPr>
        <w:sectPr>
          <w:footerReference r:id="rId5" w:type="default"/>
          <w:pgSz w:w="11900" w:h="16840"/>
          <w:pgMar w:top="2098" w:right="1474" w:bottom="1984" w:left="1587" w:header="0" w:footer="1260" w:gutter="0"/>
          <w:pgNumType w:fmt="decimal"/>
          <w:cols w:space="720" w:num="1"/>
        </w:sectPr>
      </w:pPr>
    </w:p>
    <w:p>
      <w:pPr>
        <w:pStyle w:val="8"/>
        <w:keepNext w:val="0"/>
        <w:keepLines w:val="0"/>
        <w:pageBreakBefore w:val="0"/>
        <w:kinsoku/>
        <w:wordWrap/>
        <w:overflowPunct/>
        <w:topLinePunct w:val="0"/>
        <w:autoSpaceDE/>
        <w:bidi w:val="0"/>
        <w:adjustRightInd/>
        <w:snapToGrid/>
        <w:spacing w:line="580" w:lineRule="exact"/>
        <w:ind w:right="0" w:rightChars="0"/>
        <w:jc w:val="both"/>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附录：相关词语或概念的解释</w:t>
      </w:r>
    </w:p>
    <w:p>
      <w:pPr>
        <w:keepNext w:val="0"/>
        <w:keepLines w:val="0"/>
        <w:pageBreakBefore w:val="0"/>
        <w:widowControl/>
        <w:kinsoku w:val="0"/>
        <w:wordWrap/>
        <w:overflowPunct/>
        <w:topLinePunct w:val="0"/>
        <w:autoSpaceDE w:val="0"/>
        <w:autoSpaceDN w:val="0"/>
        <w:bidi w:val="0"/>
        <w:adjustRightInd w:val="0"/>
        <w:snapToGrid w:val="0"/>
        <w:spacing w:line="580" w:lineRule="exact"/>
        <w:ind w:right="0" w:firstLine="680" w:firstLineChars="200"/>
        <w:textAlignment w:val="baseline"/>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rPr>
        <w:t>1.本专业指包括铁道运输、铁道机务、铁道车辆、铁道工务、铁道电务、铁道供电、铁道建筑、铁道安全专业的铁路工程专业。如无特别说明，本标准条件所列业绩、学术、奖项等成果均为与本专业相关的成果。</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textAlignment w:val="baseline"/>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rPr>
        <w:t>2.凡冠有“以上”的均含本级或本数量。如“2年以上”含“2年”。</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textAlignment w:val="baseline"/>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rPr>
        <w:t>3.“具备下列XX之X条”均规定同一事例不得运用于两个以上条件。</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210" w:rightChars="-100" w:firstLine="629"/>
        <w:jc w:val="left"/>
        <w:textAlignment w:val="baseline"/>
        <w:rPr>
          <w:rFonts w:hint="eastAsia" w:ascii="仿宋_GB2312" w:hAnsi="仿宋_GB2312" w:eastAsia="仿宋_GB2312" w:cs="仿宋_GB2312"/>
          <w:color w:val="auto"/>
          <w:spacing w:val="10"/>
          <w:sz w:val="32"/>
          <w:szCs w:val="32"/>
          <w:lang w:val="en-US" w:eastAsia="zh-CN"/>
        </w:rPr>
      </w:pPr>
      <w:r>
        <w:rPr>
          <w:rFonts w:hint="eastAsia" w:ascii="仿宋_GB2312" w:hAnsi="仿宋_GB2312" w:eastAsia="仿宋_GB2312" w:cs="仿宋_GB2312"/>
          <w:color w:val="auto"/>
          <w:spacing w:val="10"/>
          <w:sz w:val="32"/>
          <w:szCs w:val="32"/>
        </w:rPr>
        <w:t>4.学历</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学位</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指国家教育行政主管部门认可的学历</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学位</w:t>
      </w:r>
      <w:r>
        <w:rPr>
          <w:rFonts w:hint="eastAsia" w:ascii="仿宋_GB2312" w:hAnsi="仿宋_GB2312" w:eastAsia="仿宋_GB2312" w:cs="仿宋_GB2312"/>
          <w:color w:val="auto"/>
          <w:spacing w:val="10"/>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textAlignment w:val="baseline"/>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rPr>
        <w:t>5.资历：指从取得现职称起至申报当年为止所从事本专业技术工作的时间，截止时间点以每年度通知为准，按周年计算</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在此期间全脱产学习者，应扣除其全脱产学习的时间。</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textAlignment w:val="baseline"/>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lang w:val="en-US" w:eastAsia="zh-CN"/>
        </w:rPr>
        <w:t>6</w:t>
      </w:r>
      <w:r>
        <w:rPr>
          <w:rFonts w:hint="eastAsia" w:ascii="仿宋_GB2312" w:hAnsi="仿宋_GB2312" w:eastAsia="仿宋_GB2312" w:cs="仿宋_GB2312"/>
          <w:color w:val="auto"/>
          <w:spacing w:val="10"/>
          <w:sz w:val="32"/>
          <w:szCs w:val="32"/>
        </w:rPr>
        <w:t>.主持：领导项目团队开展工作，在项目工作中起到主导和带头作用，主持人对项目负总责。一般指项目的工程负责人</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技术负责人、主要涉及人等。</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textAlignment w:val="baseline"/>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lang w:val="en-US" w:eastAsia="zh-CN"/>
        </w:rPr>
        <w:t>7</w:t>
      </w:r>
      <w:r>
        <w:rPr>
          <w:rFonts w:hint="eastAsia" w:ascii="仿宋_GB2312" w:hAnsi="仿宋_GB2312" w:eastAsia="仿宋_GB2312" w:cs="仿宋_GB2312"/>
          <w:color w:val="auto"/>
          <w:spacing w:val="10"/>
          <w:sz w:val="32"/>
          <w:szCs w:val="32"/>
        </w:rPr>
        <w:t>.主要完成人：指所获奖项的等级额定获奖人员，无额定获奖人员的由各推荐单位提供项目立项时人员排序的相关材料</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并出具有单位负责人签字和加盖单位公章的</w:t>
      </w:r>
      <w:r>
        <w:rPr>
          <w:rFonts w:hint="eastAsia" w:ascii="仿宋_GB2312" w:hAnsi="仿宋_GB2312" w:eastAsia="仿宋_GB2312" w:cs="仿宋_GB2312"/>
          <w:color w:val="auto"/>
          <w:spacing w:val="10"/>
          <w:sz w:val="32"/>
          <w:szCs w:val="32"/>
          <w:lang w:eastAsia="zh-CN"/>
        </w:rPr>
        <w:t>有效材料</w:t>
      </w:r>
      <w:r>
        <w:rPr>
          <w:rFonts w:hint="eastAsia" w:ascii="仿宋_GB2312" w:hAnsi="仿宋_GB2312" w:eastAsia="仿宋_GB2312" w:cs="仿宋_GB2312"/>
          <w:color w:val="auto"/>
          <w:spacing w:val="10"/>
          <w:sz w:val="32"/>
          <w:szCs w:val="32"/>
        </w:rPr>
        <w:t>。各类奖励以正式文件、证书为准。</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textAlignment w:val="baseline"/>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lang w:val="en-US" w:eastAsia="zh-CN"/>
        </w:rPr>
        <w:t>8</w:t>
      </w:r>
      <w:r>
        <w:rPr>
          <w:rFonts w:hint="eastAsia" w:ascii="仿宋_GB2312" w:hAnsi="仿宋_GB2312" w:eastAsia="仿宋_GB2312" w:cs="仿宋_GB2312"/>
          <w:color w:val="auto"/>
          <w:spacing w:val="10"/>
          <w:sz w:val="32"/>
          <w:szCs w:val="32"/>
        </w:rPr>
        <w:t>.主要技术骨干：在项目中起到主导作用，在项目研究报告、奖励证书等能证明业绩成果并记载团队人员组成的文件材料中，署名排序前3名者。</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textAlignment w:val="baseline"/>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lang w:val="en-US" w:eastAsia="zh-CN"/>
        </w:rPr>
        <w:t>9</w:t>
      </w:r>
      <w:r>
        <w:rPr>
          <w:rFonts w:hint="eastAsia" w:ascii="仿宋_GB2312" w:hAnsi="仿宋_GB2312" w:eastAsia="仿宋_GB2312" w:cs="仿宋_GB2312"/>
          <w:color w:val="auto"/>
          <w:spacing w:val="10"/>
          <w:sz w:val="32"/>
          <w:szCs w:val="32"/>
        </w:rPr>
        <w:t>.</w:t>
      </w:r>
      <w:r>
        <w:rPr>
          <w:rFonts w:hint="eastAsia" w:ascii="仿宋_GB2312" w:hAnsi="仿宋_GB2312" w:eastAsia="仿宋_GB2312" w:cs="仿宋_GB2312"/>
          <w:color w:val="auto"/>
          <w:spacing w:val="10"/>
          <w:sz w:val="32"/>
          <w:szCs w:val="32"/>
          <w:lang w:eastAsia="zh-CN"/>
        </w:rPr>
        <w:t>市（厅）：</w:t>
      </w:r>
      <w:r>
        <w:rPr>
          <w:rFonts w:hint="eastAsia" w:ascii="仿宋_GB2312" w:hAnsi="仿宋_GB2312" w:eastAsia="仿宋_GB2312" w:cs="仿宋_GB2312"/>
          <w:color w:val="auto"/>
          <w:spacing w:val="10"/>
          <w:sz w:val="32"/>
          <w:szCs w:val="32"/>
        </w:rPr>
        <w:t>地级以上市</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不含直辖市</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、副厅级以上轨道交通建设运营公司。</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textAlignment w:val="baseline"/>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lang w:val="en-US" w:eastAsia="zh-CN"/>
        </w:rPr>
        <w:t>10</w:t>
      </w:r>
      <w:r>
        <w:rPr>
          <w:rFonts w:hint="eastAsia" w:ascii="仿宋_GB2312" w:hAnsi="仿宋_GB2312" w:eastAsia="仿宋_GB2312" w:cs="仿宋_GB2312"/>
          <w:color w:val="auto"/>
          <w:spacing w:val="10"/>
          <w:sz w:val="32"/>
          <w:szCs w:val="32"/>
        </w:rPr>
        <w:t>.公司：</w:t>
      </w:r>
      <w:r>
        <w:rPr>
          <w:rFonts w:hint="eastAsia" w:ascii="仿宋_GB2312" w:hAnsi="仿宋_GB2312" w:eastAsia="仿宋_GB2312" w:cs="仿宋_GB2312"/>
          <w:color w:val="auto"/>
          <w:spacing w:val="10"/>
          <w:sz w:val="32"/>
          <w:szCs w:val="32"/>
          <w:lang w:eastAsia="zh-CN"/>
        </w:rPr>
        <w:t>市（厅）</w:t>
      </w:r>
      <w:r>
        <w:rPr>
          <w:rFonts w:hint="eastAsia" w:ascii="仿宋_GB2312" w:hAnsi="仿宋_GB2312" w:eastAsia="仿宋_GB2312" w:cs="仿宋_GB2312"/>
          <w:color w:val="auto"/>
          <w:spacing w:val="10"/>
          <w:sz w:val="32"/>
          <w:szCs w:val="32"/>
        </w:rPr>
        <w:t>级以上单位直属一级公司。</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textAlignment w:val="baseline"/>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lang w:val="en-US" w:eastAsia="zh-CN"/>
        </w:rPr>
        <w:t>11</w:t>
      </w:r>
      <w:r>
        <w:rPr>
          <w:rFonts w:hint="eastAsia" w:ascii="仿宋_GB2312" w:hAnsi="仿宋_GB2312" w:eastAsia="仿宋_GB2312" w:cs="仿宋_GB2312"/>
          <w:color w:val="auto"/>
          <w:spacing w:val="10"/>
          <w:sz w:val="32"/>
          <w:szCs w:val="32"/>
        </w:rPr>
        <w:t>.本单位</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部门</w:t>
      </w:r>
      <w:r>
        <w:rPr>
          <w:rFonts w:hint="eastAsia" w:ascii="仿宋_GB2312" w:hAnsi="仿宋_GB2312" w:eastAsia="仿宋_GB2312" w:cs="仿宋_GB2312"/>
          <w:color w:val="auto"/>
          <w:spacing w:val="10"/>
          <w:sz w:val="32"/>
          <w:szCs w:val="32"/>
          <w:lang w:eastAsia="zh-CN"/>
        </w:rPr>
        <w:t>）：市（厅）</w:t>
      </w:r>
      <w:r>
        <w:rPr>
          <w:rFonts w:hint="eastAsia" w:ascii="仿宋_GB2312" w:hAnsi="仿宋_GB2312" w:eastAsia="仿宋_GB2312" w:cs="仿宋_GB2312"/>
          <w:color w:val="auto"/>
          <w:spacing w:val="10"/>
          <w:sz w:val="32"/>
          <w:szCs w:val="32"/>
        </w:rPr>
        <w:t>级以上单位直属一级公司的事业部或二级公司。</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textAlignment w:val="baseline"/>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lang w:val="en-US" w:eastAsia="zh-CN"/>
        </w:rPr>
        <w:t>12</w:t>
      </w:r>
      <w:r>
        <w:rPr>
          <w:rFonts w:hint="eastAsia" w:ascii="仿宋_GB2312" w:hAnsi="仿宋_GB2312" w:eastAsia="仿宋_GB2312" w:cs="仿宋_GB2312"/>
          <w:color w:val="auto"/>
          <w:spacing w:val="10"/>
          <w:sz w:val="32"/>
          <w:szCs w:val="32"/>
        </w:rPr>
        <w:t>.参加完成：指在项目组内，在项目负责人的带领下，参加项目全过程并承担技术性工作的完成人，其认定条件为该人员在项目成果报告所列名单中的主要参加人员，排序不限。</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textAlignment w:val="baseline"/>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lang w:val="en-US" w:eastAsia="zh-CN"/>
        </w:rPr>
        <w:t>13</w:t>
      </w:r>
      <w:r>
        <w:rPr>
          <w:rFonts w:hint="eastAsia" w:ascii="仿宋_GB2312" w:hAnsi="仿宋_GB2312" w:eastAsia="仿宋_GB2312" w:cs="仿宋_GB2312"/>
          <w:color w:val="auto"/>
          <w:spacing w:val="10"/>
          <w:sz w:val="32"/>
          <w:szCs w:val="32"/>
        </w:rPr>
        <w:t>.经济效益：指通过利用某个工作项目所产生的，可以用经济统计指标计算和表现的效益。按人均上缴利税计算，不含潜在效益。</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textAlignment w:val="baseline"/>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lang w:val="en-US" w:eastAsia="zh-CN"/>
        </w:rPr>
        <w:t>14</w:t>
      </w:r>
      <w:r>
        <w:rPr>
          <w:rFonts w:hint="eastAsia" w:ascii="仿宋_GB2312" w:hAnsi="仿宋_GB2312" w:eastAsia="仿宋_GB2312" w:cs="仿宋_GB2312"/>
          <w:color w:val="auto"/>
          <w:spacing w:val="10"/>
          <w:sz w:val="32"/>
          <w:szCs w:val="32"/>
        </w:rPr>
        <w:t>.社会效益：指通过利用某个工作项目所产生的，经过有关主管部门认可的改善环境、劳动、生活条件、节能、降耗</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增强国力等的效益，以及有利于贯彻党和国家方针政策</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有利于国民经济和社会发展的效益。</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textAlignment w:val="baseline"/>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lang w:val="en-US" w:eastAsia="zh-CN"/>
        </w:rPr>
        <w:t>15</w:t>
      </w:r>
      <w:r>
        <w:rPr>
          <w:rFonts w:hint="eastAsia" w:ascii="仿宋_GB2312" w:hAnsi="仿宋_GB2312" w:eastAsia="仿宋_GB2312" w:cs="仿宋_GB2312"/>
          <w:color w:val="auto"/>
          <w:spacing w:val="10"/>
          <w:sz w:val="32"/>
          <w:szCs w:val="32"/>
        </w:rPr>
        <w:t>.关键性的技术问题：指涉及本专业领域的关键技术，在完成项目任务中起决定性作用的技术问题。</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textAlignment w:val="baseline"/>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lang w:val="en-US" w:eastAsia="zh-CN"/>
        </w:rPr>
        <w:t>16</w:t>
      </w:r>
      <w:r>
        <w:rPr>
          <w:rFonts w:hint="eastAsia" w:ascii="仿宋_GB2312" w:hAnsi="仿宋_GB2312" w:eastAsia="仿宋_GB2312" w:cs="仿宋_GB2312"/>
          <w:color w:val="auto"/>
          <w:spacing w:val="10"/>
          <w:sz w:val="32"/>
          <w:szCs w:val="32"/>
        </w:rPr>
        <w:t>.疑难问题：指专业技术中出现暂不分明，难以确定的</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无现成办法可解决的技术难题，须通过分析探索、科研实验手段才能找出解决办法的问题。</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textAlignment w:val="baseline"/>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lang w:val="en-US" w:eastAsia="zh-CN"/>
        </w:rPr>
        <w:t>17</w:t>
      </w:r>
      <w:r>
        <w:rPr>
          <w:rFonts w:hint="eastAsia" w:ascii="仿宋_GB2312" w:hAnsi="仿宋_GB2312" w:eastAsia="仿宋_GB2312" w:cs="仿宋_GB2312"/>
          <w:color w:val="auto"/>
          <w:spacing w:val="10"/>
          <w:sz w:val="32"/>
          <w:szCs w:val="32"/>
        </w:rPr>
        <w:t>.重大科技成果：指对国家或本地区科技发展有较大影响的科技成果。</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textAlignment w:val="baseline"/>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lang w:val="en-US" w:eastAsia="zh-CN"/>
        </w:rPr>
        <w:t>18</w:t>
      </w:r>
      <w:r>
        <w:rPr>
          <w:rFonts w:hint="eastAsia" w:ascii="仿宋_GB2312" w:hAnsi="仿宋_GB2312" w:eastAsia="仿宋_GB2312" w:cs="仿宋_GB2312"/>
          <w:color w:val="auto"/>
          <w:spacing w:val="10"/>
          <w:sz w:val="32"/>
          <w:szCs w:val="32"/>
        </w:rPr>
        <w:t>.著作：指取得ISBN统一书号，公开出版发行的专业学术专著或译著。具有特定的研究对象概念准确，反映研究对象</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概念准确，反映研究对象规律，并构成一定体系，属作者创造性思维的学术著作。其学术水平</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价值</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由评委会专家公正、公平、全面地评定。凡文章汇编、资料手册、一般编译著作、普通教材、普通工具书不能视为著作。</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textAlignment w:val="baseline"/>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lang w:val="en-US" w:eastAsia="zh-CN"/>
        </w:rPr>
        <w:t>19</w:t>
      </w:r>
      <w:r>
        <w:rPr>
          <w:rFonts w:hint="eastAsia" w:ascii="仿宋_GB2312" w:hAnsi="仿宋_GB2312" w:eastAsia="仿宋_GB2312" w:cs="仿宋_GB2312"/>
          <w:color w:val="auto"/>
          <w:spacing w:val="10"/>
          <w:sz w:val="32"/>
          <w:szCs w:val="32"/>
        </w:rPr>
        <w:t>.论文：指在取得出版刊号</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CN或ISSN</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的专业学术期刊上公开发表本专业研究性学术文章。国外公开发行的科技刊物参照执行。凡对业务工作现象进行一般描述、介绍、报道的文章不能视为论文。所有的清样稿、论文录用通知</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证明</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不能作为已发表论文的依据。</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right="0" w:firstLine="629"/>
        <w:textAlignment w:val="baseline"/>
        <w:rPr>
          <w:rFonts w:hint="eastAsia" w:ascii="仿宋_GB2312" w:hAnsi="仿宋_GB2312" w:eastAsia="仿宋_GB2312" w:cs="仿宋_GB2312"/>
          <w:color w:val="auto"/>
          <w:spacing w:val="10"/>
          <w:sz w:val="32"/>
          <w:szCs w:val="32"/>
        </w:rPr>
      </w:pPr>
      <w:r>
        <w:rPr>
          <w:rFonts w:hint="eastAsia" w:ascii="仿宋_GB2312" w:hAnsi="仿宋_GB2312" w:eastAsia="仿宋_GB2312" w:cs="仿宋_GB2312"/>
          <w:color w:val="auto"/>
          <w:spacing w:val="10"/>
          <w:sz w:val="32"/>
          <w:szCs w:val="32"/>
        </w:rPr>
        <w:t>交流论文：指在学术会议大会上宣读或学科分组会议上宣读，或在内部刊物或资料上发表的本专业学术论文。凡宣读论文必须提交论文宣读佐证材料、论文汇编、会议日程安排等相关材料。摘要发表者须同时提交全文原稿。</w:t>
      </w:r>
    </w:p>
    <w:p>
      <w:pPr>
        <w:widowControl/>
        <w:numPr>
          <w:ilvl w:val="0"/>
          <w:numId w:val="0"/>
        </w:numPr>
        <w:spacing w:line="580" w:lineRule="exact"/>
        <w:ind w:firstLine="629"/>
        <w:rPr>
          <w:rFonts w:hint="eastAsia" w:ascii="仿宋_GB2312" w:hAnsi="仿宋_GB2312" w:eastAsia="仿宋_GB2312" w:cs="仿宋_GB2312"/>
          <w:color w:val="auto"/>
          <w:spacing w:val="10"/>
          <w:sz w:val="32"/>
          <w:szCs w:val="32"/>
          <w:lang w:eastAsia="zh-CN"/>
        </w:rPr>
      </w:pPr>
      <w:r>
        <w:rPr>
          <w:rFonts w:hint="eastAsia" w:ascii="仿宋_GB2312" w:hAnsi="仿宋_GB2312" w:eastAsia="仿宋_GB2312" w:cs="仿宋_GB2312"/>
          <w:snapToGrid w:val="0"/>
          <w:color w:val="auto"/>
          <w:spacing w:val="10"/>
          <w:kern w:val="0"/>
          <w:sz w:val="32"/>
          <w:szCs w:val="32"/>
          <w:lang w:val="en-US" w:eastAsia="zh-CN" w:bidi="ar-SA"/>
        </w:rPr>
        <w:t>20.</w:t>
      </w:r>
      <w:r>
        <w:rPr>
          <w:rFonts w:hint="eastAsia" w:ascii="仿宋_GB2312" w:hAnsi="仿宋_GB2312" w:eastAsia="仿宋_GB2312" w:cs="仿宋_GB2312"/>
          <w:color w:val="auto"/>
          <w:spacing w:val="10"/>
          <w:sz w:val="32"/>
          <w:szCs w:val="32"/>
        </w:rPr>
        <w:t>主编、主要编著者：指本专业学术专著或译著的具体组织者，对该著作的学术、技术问题起把关作用。担任主编其个人承担的编著字数必须占总字数的20%以上，主要编著者其个人承担的编著字数必须占总字数的30%以上</w:t>
      </w:r>
      <w:r>
        <w:rPr>
          <w:rFonts w:hint="eastAsia" w:ascii="仿宋_GB2312" w:hAnsi="仿宋_GB2312" w:eastAsia="仿宋_GB2312" w:cs="仿宋_GB2312"/>
          <w:color w:val="auto"/>
          <w:spacing w:val="10"/>
          <w:sz w:val="32"/>
          <w:szCs w:val="32"/>
          <w:lang w:eastAsia="zh-CN"/>
        </w:rPr>
        <w:t>。</w:t>
      </w:r>
    </w:p>
    <w:p>
      <w:pPr>
        <w:widowControl/>
        <w:numPr>
          <w:ilvl w:val="0"/>
          <w:numId w:val="0"/>
        </w:numPr>
        <w:spacing w:line="580" w:lineRule="exact"/>
        <w:ind w:firstLine="629"/>
        <w:rPr>
          <w:rFonts w:hint="eastAsia" w:ascii="仿宋_GB2312" w:hAnsi="仿宋_GB2312" w:eastAsia="仿宋_GB2312" w:cs="仿宋_GB2312"/>
          <w:color w:val="auto"/>
          <w:spacing w:val="10"/>
          <w:sz w:val="32"/>
          <w:szCs w:val="32"/>
          <w:lang w:val="en-US" w:eastAsia="zh-CN"/>
        </w:rPr>
      </w:pPr>
      <w:r>
        <w:rPr>
          <w:rFonts w:hint="eastAsia" w:ascii="仿宋_GB2312" w:hAnsi="仿宋_GB2312" w:eastAsia="仿宋_GB2312" w:cs="仿宋_GB2312"/>
          <w:color w:val="auto"/>
          <w:spacing w:val="10"/>
          <w:sz w:val="32"/>
          <w:szCs w:val="32"/>
          <w:lang w:val="en-US" w:eastAsia="zh-CN"/>
        </w:rPr>
        <w:t>21.指导助理工程师、工程师工作和学习，须提供科研小组立项、成立文件，专项技术攻关小组成立的过程文件、会议纪要，或人事部门发布的指导培养文件等有效材料。</w:t>
      </w:r>
    </w:p>
    <w:p>
      <w:pPr>
        <w:spacing w:line="580" w:lineRule="exact"/>
        <w:ind w:firstLine="629"/>
        <w:jc w:val="left"/>
        <w:outlineLvl w:val="9"/>
        <w:rPr>
          <w:rFonts w:hint="eastAsia" w:ascii="仿宋_GB2312" w:hAnsi="仿宋_GB2312" w:eastAsia="仿宋_GB2312" w:cs="仿宋_GB2312"/>
          <w:bCs w:val="0"/>
          <w:color w:val="auto"/>
          <w:spacing w:val="10"/>
          <w:sz w:val="32"/>
          <w:szCs w:val="32"/>
          <w:highlight w:val="none"/>
          <w:shd w:val="clear"/>
          <w:lang w:eastAsia="zh-CN"/>
        </w:rPr>
      </w:pPr>
      <w:r>
        <w:rPr>
          <w:rFonts w:hint="eastAsia" w:ascii="仿宋_GB2312" w:hAnsi="仿宋_GB2312" w:eastAsia="仿宋_GB2312" w:cs="仿宋_GB2312"/>
          <w:color w:val="auto"/>
          <w:spacing w:val="10"/>
          <w:sz w:val="32"/>
          <w:szCs w:val="32"/>
          <w:lang w:val="en-US" w:eastAsia="zh-CN"/>
        </w:rPr>
        <w:t>22.</w:t>
      </w:r>
      <w:r>
        <w:rPr>
          <w:rFonts w:hint="eastAsia" w:ascii="仿宋_GB2312" w:hAnsi="仿宋_GB2312" w:eastAsia="仿宋_GB2312" w:cs="仿宋_GB2312"/>
          <w:bCs w:val="0"/>
          <w:color w:val="auto"/>
          <w:spacing w:val="10"/>
          <w:sz w:val="32"/>
          <w:szCs w:val="32"/>
          <w:highlight w:val="none"/>
          <w:shd w:val="clear"/>
          <w:lang w:val="en-US" w:eastAsia="zh-CN"/>
        </w:rPr>
        <w:t>申报高级工程师、正高级工程师职称的代表性成果清单中</w:t>
      </w:r>
      <w:r>
        <w:rPr>
          <w:rFonts w:hint="eastAsia" w:ascii="仿宋_GB2312" w:hAnsi="仿宋_GB2312" w:eastAsia="仿宋_GB2312" w:cs="仿宋_GB2312"/>
          <w:bCs w:val="0"/>
          <w:color w:val="auto"/>
          <w:spacing w:val="10"/>
          <w:sz w:val="32"/>
          <w:szCs w:val="32"/>
          <w:highlight w:val="none"/>
          <w:lang w:val="en-US" w:eastAsia="zh-CN"/>
        </w:rPr>
        <w:t>获奖项目的参与人员、排名要求如下表所示</w:t>
      </w:r>
      <w:r>
        <w:rPr>
          <w:rFonts w:hint="eastAsia" w:ascii="仿宋_GB2312" w:hAnsi="仿宋_GB2312" w:eastAsia="仿宋_GB2312" w:cs="仿宋_GB2312"/>
          <w:bCs w:val="0"/>
          <w:color w:val="auto"/>
          <w:spacing w:val="10"/>
          <w:sz w:val="32"/>
          <w:szCs w:val="32"/>
          <w:highlight w:val="none"/>
          <w:shd w:val="clear"/>
          <w:lang w:eastAsia="zh-CN"/>
        </w:rPr>
        <w:t>。（</w:t>
      </w:r>
      <w:r>
        <w:rPr>
          <w:rFonts w:hint="eastAsia" w:ascii="仿宋_GB2312" w:hAnsi="仿宋_GB2312" w:eastAsia="仿宋_GB2312" w:cs="仿宋_GB2312"/>
          <w:bCs w:val="0"/>
          <w:color w:val="auto"/>
          <w:spacing w:val="10"/>
          <w:sz w:val="32"/>
          <w:szCs w:val="32"/>
          <w:highlight w:val="none"/>
          <w:shd w:val="clear"/>
          <w:lang w:val="en-US" w:eastAsia="zh-CN"/>
        </w:rPr>
        <w:t>“√”表示符合参与项目程度要求的所有人，数字为代表性成果的获奖人员最末排名要求。</w:t>
      </w:r>
      <w:r>
        <w:rPr>
          <w:rFonts w:hint="eastAsia" w:ascii="仿宋_GB2312" w:hAnsi="仿宋_GB2312" w:eastAsia="仿宋_GB2312" w:cs="仿宋_GB2312"/>
          <w:bCs w:val="0"/>
          <w:color w:val="auto"/>
          <w:spacing w:val="10"/>
          <w:sz w:val="32"/>
          <w:szCs w:val="32"/>
          <w:highlight w:val="none"/>
          <w:shd w:val="clear"/>
          <w:lang w:eastAsia="zh-CN"/>
        </w:rPr>
        <w:t>）</w:t>
      </w:r>
    </w:p>
    <w:tbl>
      <w:tblPr>
        <w:tblStyle w:val="9"/>
        <w:tblpPr w:leftFromText="180" w:rightFromText="180" w:vertAnchor="text" w:horzAnchor="page" w:tblpX="2139" w:tblpY="312"/>
        <w:tblOverlap w:val="never"/>
        <w:tblW w:w="76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9"/>
        <w:gridCol w:w="1212"/>
        <w:gridCol w:w="969"/>
        <w:gridCol w:w="935"/>
        <w:gridCol w:w="932"/>
        <w:gridCol w:w="916"/>
        <w:gridCol w:w="899"/>
        <w:gridCol w:w="9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9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申报职称等级</w:t>
            </w:r>
          </w:p>
        </w:tc>
        <w:tc>
          <w:tcPr>
            <w:tcW w:w="40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科技进步奖获奖排名要求</w:t>
            </w:r>
            <w:r>
              <w:rPr>
                <w:rFonts w:hint="eastAsia" w:ascii="仿宋_GB2312" w:hAnsi="宋体" w:eastAsia="仿宋_GB2312" w:cs="仿宋_GB2312"/>
                <w:i w:val="0"/>
                <w:iCs w:val="0"/>
                <w:snapToGrid w:val="0"/>
                <w:color w:val="auto"/>
                <w:kern w:val="0"/>
                <w:sz w:val="22"/>
                <w:szCs w:val="22"/>
                <w:u w:val="none"/>
                <w:lang w:val="en-US" w:eastAsia="zh-CN" w:bidi="ar"/>
              </w:rPr>
              <w:br w:type="textWrapping"/>
            </w:r>
            <w:r>
              <w:rPr>
                <w:rFonts w:hint="eastAsia" w:ascii="仿宋_GB2312" w:hAnsi="宋体" w:eastAsia="仿宋_GB2312" w:cs="仿宋_GB2312"/>
                <w:i w:val="0"/>
                <w:iCs w:val="0"/>
                <w:snapToGrid w:val="0"/>
                <w:color w:val="auto"/>
                <w:kern w:val="0"/>
                <w:sz w:val="22"/>
                <w:szCs w:val="22"/>
                <w:u w:val="none"/>
                <w:lang w:val="en-US" w:eastAsia="zh-CN" w:bidi="ar"/>
              </w:rPr>
              <w:t>（主要完成人）</w:t>
            </w:r>
          </w:p>
        </w:tc>
        <w:tc>
          <w:tcPr>
            <w:tcW w:w="2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工程类技术成果奖项获奖排名要求</w:t>
            </w:r>
            <w:r>
              <w:rPr>
                <w:rFonts w:hint="eastAsia" w:ascii="仿宋_GB2312" w:hAnsi="宋体" w:eastAsia="仿宋_GB2312" w:cs="仿宋_GB2312"/>
                <w:i w:val="0"/>
                <w:iCs w:val="0"/>
                <w:snapToGrid w:val="0"/>
                <w:color w:val="auto"/>
                <w:kern w:val="0"/>
                <w:sz w:val="22"/>
                <w:szCs w:val="22"/>
                <w:u w:val="none"/>
                <w:lang w:val="en-US" w:eastAsia="zh-CN" w:bidi="ar"/>
              </w:rPr>
              <w:br w:type="textWrapping"/>
            </w:r>
            <w:r>
              <w:rPr>
                <w:rFonts w:hint="eastAsia" w:ascii="仿宋_GB2312" w:hAnsi="宋体" w:eastAsia="仿宋_GB2312" w:cs="仿宋_GB2312"/>
                <w:i w:val="0"/>
                <w:iCs w:val="0"/>
                <w:snapToGrid w:val="0"/>
                <w:color w:val="auto"/>
                <w:kern w:val="0"/>
                <w:sz w:val="22"/>
                <w:szCs w:val="22"/>
                <w:u w:val="none"/>
                <w:lang w:val="en-US" w:eastAsia="zh-CN" w:bidi="ar"/>
              </w:rPr>
              <w:t>（主要完成人）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国家级</w:t>
            </w:r>
          </w:p>
        </w:tc>
        <w:tc>
          <w:tcPr>
            <w:tcW w:w="28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省（部）级</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国家级</w:t>
            </w:r>
          </w:p>
        </w:tc>
        <w:tc>
          <w:tcPr>
            <w:tcW w:w="18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省（部）级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 w:hRule="atLeast"/>
        </w:trPr>
        <w:tc>
          <w:tcPr>
            <w:tcW w:w="9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不分获奖等级</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一等奖</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二等奖</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三等奖</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不分获奖等级</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一等奖</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正高级工程师</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3</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w:t>
            </w:r>
          </w:p>
        </w:tc>
      </w:tr>
    </w:tbl>
    <w:p>
      <w:pPr>
        <w:spacing w:line="240" w:lineRule="auto"/>
        <w:ind w:firstLine="0"/>
        <w:jc w:val="left"/>
        <w:outlineLvl w:val="9"/>
        <w:rPr>
          <w:rFonts w:hint="eastAsia" w:ascii="仿宋_GB2312" w:hAnsi="仿宋_GB2312" w:eastAsia="仿宋_GB2312" w:cs="仿宋_GB2312"/>
          <w:bCs w:val="0"/>
          <w:color w:val="auto"/>
          <w:spacing w:val="10"/>
          <w:sz w:val="32"/>
          <w:szCs w:val="32"/>
          <w:highlight w:val="none"/>
          <w:shd w:val="clear"/>
          <w:lang w:eastAsia="zh-CN"/>
        </w:rPr>
      </w:pPr>
      <w:r>
        <w:rPr>
          <w:rFonts w:hint="eastAsia" w:ascii="仿宋_GB2312" w:hAnsi="仿宋_GB2312" w:eastAsia="仿宋_GB2312" w:cs="仿宋_GB2312"/>
          <w:bCs w:val="0"/>
          <w:color w:val="auto"/>
          <w:spacing w:val="10"/>
          <w:sz w:val="32"/>
          <w:szCs w:val="32"/>
          <w:highlight w:val="none"/>
          <w:shd w:val="clear"/>
          <w:lang w:eastAsia="zh-CN"/>
        </w:rPr>
        <w:br w:type="page"/>
      </w:r>
    </w:p>
    <w:p>
      <w:pPr>
        <w:pStyle w:val="2"/>
        <w:ind w:firstLine="0" w:firstLineChars="0"/>
        <w:rPr>
          <w:rFonts w:hint="eastAsia"/>
          <w:color w:val="auto"/>
          <w:lang w:eastAsia="zh-CN"/>
        </w:rPr>
        <w:sectPr>
          <w:footerReference r:id="rId6" w:type="default"/>
          <w:pgSz w:w="11900" w:h="16840"/>
          <w:pgMar w:top="1431" w:right="1549" w:bottom="1549" w:left="1410" w:header="0" w:footer="1281" w:gutter="0"/>
          <w:pgNumType w:fmt="decimal"/>
          <w:cols w:space="720" w:num="1"/>
        </w:sectPr>
      </w:pPr>
    </w:p>
    <w:p>
      <w:pPr>
        <w:pStyle w:val="2"/>
        <w:rPr>
          <w:rFonts w:hint="eastAsia"/>
          <w:color w:val="auto"/>
          <w:lang w:eastAsia="zh-CN"/>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9"/>
        <w:gridCol w:w="419"/>
        <w:gridCol w:w="783"/>
        <w:gridCol w:w="469"/>
        <w:gridCol w:w="628"/>
        <w:gridCol w:w="633"/>
        <w:gridCol w:w="639"/>
        <w:gridCol w:w="422"/>
        <w:gridCol w:w="692"/>
        <w:gridCol w:w="563"/>
        <w:gridCol w:w="628"/>
        <w:gridCol w:w="636"/>
        <w:gridCol w:w="422"/>
        <w:gridCol w:w="712"/>
        <w:gridCol w:w="543"/>
        <w:gridCol w:w="628"/>
        <w:gridCol w:w="636"/>
        <w:gridCol w:w="422"/>
        <w:gridCol w:w="833"/>
        <w:gridCol w:w="423"/>
        <w:gridCol w:w="629"/>
        <w:gridCol w:w="637"/>
        <w:gridCol w:w="423"/>
        <w:gridCol w:w="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申报职称等级</w:t>
            </w:r>
          </w:p>
        </w:tc>
        <w:tc>
          <w:tcPr>
            <w:tcW w:w="126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科技进步奖获奖排名要求</w:t>
            </w:r>
            <w:r>
              <w:rPr>
                <w:rFonts w:hint="eastAsia" w:ascii="仿宋_GB2312" w:hAnsi="宋体" w:eastAsia="仿宋_GB2312" w:cs="仿宋_GB2312"/>
                <w:i w:val="0"/>
                <w:iCs w:val="0"/>
                <w:snapToGrid w:val="0"/>
                <w:color w:val="auto"/>
                <w:kern w:val="0"/>
                <w:sz w:val="22"/>
                <w:szCs w:val="22"/>
                <w:u w:val="none"/>
                <w:lang w:val="en-US" w:eastAsia="zh-CN" w:bidi="ar"/>
              </w:rPr>
              <w:br w:type="textWrapping"/>
            </w:r>
            <w:r>
              <w:rPr>
                <w:rFonts w:hint="eastAsia" w:ascii="仿宋_GB2312" w:hAnsi="宋体" w:eastAsia="仿宋_GB2312" w:cs="仿宋_GB2312"/>
                <w:i w:val="0"/>
                <w:iCs w:val="0"/>
                <w:snapToGrid w:val="0"/>
                <w:color w:val="auto"/>
                <w:kern w:val="0"/>
                <w:sz w:val="22"/>
                <w:szCs w:val="22"/>
                <w:u w:val="none"/>
                <w:lang w:val="en-US" w:eastAsia="zh-CN" w:bidi="ar"/>
              </w:rPr>
              <w:t>（主要完成人）</w:t>
            </w:r>
          </w:p>
        </w:tc>
        <w:tc>
          <w:tcPr>
            <w:tcW w:w="104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优秀设计奖获奖排名要求</w:t>
            </w:r>
            <w:r>
              <w:rPr>
                <w:rFonts w:hint="eastAsia" w:ascii="仿宋_GB2312" w:hAnsi="宋体" w:eastAsia="仿宋_GB2312" w:cs="仿宋_GB2312"/>
                <w:i w:val="0"/>
                <w:iCs w:val="0"/>
                <w:snapToGrid w:val="0"/>
                <w:color w:val="auto"/>
                <w:kern w:val="0"/>
                <w:sz w:val="22"/>
                <w:szCs w:val="22"/>
                <w:u w:val="none"/>
                <w:lang w:val="en-US" w:eastAsia="zh-CN" w:bidi="ar"/>
              </w:rPr>
              <w:br w:type="textWrapping"/>
            </w:r>
            <w:r>
              <w:rPr>
                <w:rFonts w:hint="eastAsia" w:ascii="仿宋_GB2312" w:hAnsi="宋体" w:eastAsia="仿宋_GB2312" w:cs="仿宋_GB2312"/>
                <w:i w:val="0"/>
                <w:iCs w:val="0"/>
                <w:snapToGrid w:val="0"/>
                <w:color w:val="auto"/>
                <w:kern w:val="0"/>
                <w:sz w:val="22"/>
                <w:szCs w:val="22"/>
                <w:u w:val="none"/>
                <w:lang w:val="en-US" w:eastAsia="zh-CN" w:bidi="ar"/>
              </w:rPr>
              <w:t>（项目总体负责人及某专业主要设计人）</w:t>
            </w:r>
          </w:p>
        </w:tc>
        <w:tc>
          <w:tcPr>
            <w:tcW w:w="1044"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优质工程奖获奖排名要求</w:t>
            </w:r>
            <w:r>
              <w:rPr>
                <w:rFonts w:hint="eastAsia" w:ascii="仿宋_GB2312" w:hAnsi="宋体" w:eastAsia="仿宋_GB2312" w:cs="仿宋_GB2312"/>
                <w:i w:val="0"/>
                <w:iCs w:val="0"/>
                <w:snapToGrid w:val="0"/>
                <w:color w:val="auto"/>
                <w:kern w:val="0"/>
                <w:sz w:val="22"/>
                <w:szCs w:val="22"/>
                <w:u w:val="none"/>
                <w:lang w:val="en-US" w:eastAsia="zh-CN" w:bidi="ar"/>
              </w:rPr>
              <w:br w:type="textWrapping"/>
            </w:r>
            <w:r>
              <w:rPr>
                <w:rFonts w:hint="eastAsia" w:ascii="仿宋_GB2312" w:hAnsi="宋体" w:eastAsia="仿宋_GB2312" w:cs="仿宋_GB2312"/>
                <w:i w:val="0"/>
                <w:iCs w:val="0"/>
                <w:snapToGrid w:val="0"/>
                <w:color w:val="auto"/>
                <w:kern w:val="0"/>
                <w:sz w:val="22"/>
                <w:szCs w:val="22"/>
                <w:u w:val="none"/>
                <w:lang w:val="en-US" w:eastAsia="zh-CN" w:bidi="ar"/>
              </w:rPr>
              <w:t>（主要主持人、施工总体技术负责人、主要项目技术负责人和主要工号技术负责人、主要项目施工总监理人）</w:t>
            </w:r>
          </w:p>
        </w:tc>
        <w:tc>
          <w:tcPr>
            <w:tcW w:w="104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企业管理现代化成果奖排名要求</w:t>
            </w:r>
          </w:p>
        </w:tc>
        <w:tc>
          <w:tcPr>
            <w:tcW w:w="4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优秀QC小组奖排名要求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国家级</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省（部）级</w:t>
            </w:r>
          </w:p>
        </w:tc>
        <w:tc>
          <w:tcPr>
            <w:tcW w:w="6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市（厅）级</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公司级</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国家级</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省（部）级</w:t>
            </w:r>
          </w:p>
        </w:tc>
        <w:tc>
          <w:tcPr>
            <w:tcW w:w="64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市（厅）级</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国家级</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省（部）级</w:t>
            </w:r>
          </w:p>
        </w:tc>
        <w:tc>
          <w:tcPr>
            <w:tcW w:w="64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市（厅）级</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国家级</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省（部）级</w:t>
            </w:r>
          </w:p>
        </w:tc>
        <w:tc>
          <w:tcPr>
            <w:tcW w:w="5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市（厅）级</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国家级</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省（部）级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auto"/>
                <w:sz w:val="22"/>
                <w:szCs w:val="22"/>
                <w:u w:val="none"/>
              </w:rPr>
            </w:pP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不分获奖等级</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不分获奖等级</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一等奖</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二等奖</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三等奖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一等奖</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不分获奖等级</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不分获奖等级</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一等奖</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二等奖</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三等奖</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不分获奖等级</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不分获奖等级</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一等奖</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二等奖</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三等奖</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不分获奖等级</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不分获奖等级</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一等奖</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二等奖</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三等奖</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不分获奖等级</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不分获奖等级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0" w:hRule="atLeast"/>
        </w:trPr>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高级工程师</w:t>
            </w:r>
          </w:p>
        </w:tc>
        <w:tc>
          <w:tcPr>
            <w:tcW w:w="1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w:t>
            </w:r>
          </w:p>
        </w:tc>
        <w:tc>
          <w:tcPr>
            <w:tcW w:w="2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不分排名</w:t>
            </w:r>
            <w:r>
              <w:rPr>
                <w:rFonts w:hint="eastAsia" w:ascii="仿宋_GB2312" w:hAnsi="宋体" w:eastAsia="仿宋_GB2312" w:cs="仿宋_GB2312"/>
                <w:i w:val="0"/>
                <w:iCs w:val="0"/>
                <w:snapToGrid w:val="0"/>
                <w:color w:val="auto"/>
                <w:kern w:val="0"/>
                <w:sz w:val="22"/>
                <w:szCs w:val="22"/>
                <w:u w:val="none"/>
                <w:lang w:val="en-US" w:eastAsia="zh-CN" w:bidi="ar"/>
              </w:rPr>
              <w:br w:type="textWrapping"/>
            </w:r>
            <w:r>
              <w:rPr>
                <w:rFonts w:hint="eastAsia" w:ascii="仿宋_GB2312" w:hAnsi="宋体" w:eastAsia="仿宋_GB2312" w:cs="仿宋_GB2312"/>
                <w:i w:val="0"/>
                <w:iCs w:val="0"/>
                <w:snapToGrid w:val="0"/>
                <w:color w:val="auto"/>
                <w:kern w:val="0"/>
                <w:sz w:val="22"/>
                <w:szCs w:val="22"/>
                <w:u w:val="none"/>
                <w:lang w:val="en-US" w:eastAsia="zh-CN" w:bidi="ar"/>
              </w:rPr>
              <w:t>（1项）</w:t>
            </w:r>
          </w:p>
        </w:tc>
        <w:tc>
          <w:tcPr>
            <w:tcW w:w="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不分排名</w:t>
            </w:r>
            <w:r>
              <w:rPr>
                <w:rFonts w:hint="eastAsia" w:ascii="仿宋_GB2312" w:hAnsi="宋体" w:eastAsia="仿宋_GB2312" w:cs="仿宋_GB2312"/>
                <w:i w:val="0"/>
                <w:iCs w:val="0"/>
                <w:snapToGrid w:val="0"/>
                <w:color w:val="auto"/>
                <w:kern w:val="0"/>
                <w:sz w:val="22"/>
                <w:szCs w:val="22"/>
                <w:u w:val="none"/>
                <w:lang w:val="en-US" w:eastAsia="zh-CN" w:bidi="ar"/>
              </w:rPr>
              <w:br w:type="textWrapping"/>
            </w:r>
            <w:r>
              <w:rPr>
                <w:rFonts w:hint="eastAsia" w:ascii="仿宋_GB2312" w:hAnsi="宋体" w:eastAsia="仿宋_GB2312" w:cs="仿宋_GB2312"/>
                <w:i w:val="0"/>
                <w:iCs w:val="0"/>
                <w:snapToGrid w:val="0"/>
                <w:color w:val="auto"/>
                <w:kern w:val="0"/>
                <w:sz w:val="22"/>
                <w:szCs w:val="22"/>
                <w:u w:val="none"/>
                <w:lang w:val="en-US" w:eastAsia="zh-CN" w:bidi="ar"/>
              </w:rPr>
              <w:t>（2项）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2</w:t>
            </w:r>
            <w:r>
              <w:rPr>
                <w:rFonts w:hint="eastAsia" w:ascii="仿宋_GB2312" w:hAnsi="宋体" w:eastAsia="仿宋_GB2312" w:cs="仿宋_GB2312"/>
                <w:i w:val="0"/>
                <w:iCs w:val="0"/>
                <w:snapToGrid w:val="0"/>
                <w:color w:val="auto"/>
                <w:kern w:val="0"/>
                <w:sz w:val="22"/>
                <w:szCs w:val="22"/>
                <w:u w:val="none"/>
                <w:lang w:val="en-US" w:eastAsia="zh-CN" w:bidi="ar"/>
              </w:rPr>
              <w:br w:type="textWrapping"/>
            </w:r>
            <w:r>
              <w:rPr>
                <w:rFonts w:hint="eastAsia" w:ascii="仿宋_GB2312" w:hAnsi="宋体" w:eastAsia="仿宋_GB2312" w:cs="仿宋_GB2312"/>
                <w:i w:val="0"/>
                <w:iCs w:val="0"/>
                <w:snapToGrid w:val="0"/>
                <w:color w:val="auto"/>
                <w:kern w:val="0"/>
                <w:sz w:val="22"/>
                <w:szCs w:val="22"/>
                <w:u w:val="none"/>
                <w:lang w:val="en-US" w:eastAsia="zh-CN" w:bidi="ar"/>
              </w:rPr>
              <w:t>（2项）</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w:t>
            </w:r>
          </w:p>
        </w:tc>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不分排名</w:t>
            </w:r>
            <w:r>
              <w:rPr>
                <w:rFonts w:hint="eastAsia" w:ascii="仿宋_GB2312" w:hAnsi="宋体" w:eastAsia="仿宋_GB2312" w:cs="仿宋_GB2312"/>
                <w:i w:val="0"/>
                <w:iCs w:val="0"/>
                <w:snapToGrid w:val="0"/>
                <w:color w:val="auto"/>
                <w:kern w:val="0"/>
                <w:sz w:val="22"/>
                <w:szCs w:val="22"/>
                <w:u w:val="none"/>
                <w:lang w:val="en-US" w:eastAsia="zh-CN" w:bidi="ar"/>
              </w:rPr>
              <w:br w:type="textWrapping"/>
            </w:r>
            <w:r>
              <w:rPr>
                <w:rFonts w:hint="eastAsia" w:ascii="仿宋_GB2312" w:hAnsi="宋体" w:eastAsia="仿宋_GB2312" w:cs="仿宋_GB2312"/>
                <w:i w:val="0"/>
                <w:iCs w:val="0"/>
                <w:snapToGrid w:val="0"/>
                <w:color w:val="auto"/>
                <w:kern w:val="0"/>
                <w:sz w:val="22"/>
                <w:szCs w:val="22"/>
                <w:u w:val="none"/>
                <w:lang w:val="en-US" w:eastAsia="zh-CN" w:bidi="ar"/>
              </w:rPr>
              <w:t>（1项）</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不分排名</w:t>
            </w:r>
            <w:r>
              <w:rPr>
                <w:rFonts w:hint="eastAsia" w:ascii="仿宋_GB2312" w:hAnsi="宋体" w:eastAsia="仿宋_GB2312" w:cs="仿宋_GB2312"/>
                <w:i w:val="0"/>
                <w:iCs w:val="0"/>
                <w:snapToGrid w:val="0"/>
                <w:color w:val="auto"/>
                <w:kern w:val="0"/>
                <w:sz w:val="22"/>
                <w:szCs w:val="22"/>
                <w:u w:val="none"/>
                <w:lang w:val="en-US" w:eastAsia="zh-CN" w:bidi="ar"/>
              </w:rPr>
              <w:br w:type="textWrapping"/>
            </w:r>
            <w:r>
              <w:rPr>
                <w:rFonts w:hint="eastAsia" w:ascii="仿宋_GB2312" w:hAnsi="宋体" w:eastAsia="仿宋_GB2312" w:cs="仿宋_GB2312"/>
                <w:i w:val="0"/>
                <w:iCs w:val="0"/>
                <w:snapToGrid w:val="0"/>
                <w:color w:val="auto"/>
                <w:kern w:val="0"/>
                <w:sz w:val="22"/>
                <w:szCs w:val="22"/>
                <w:u w:val="none"/>
                <w:lang w:val="en-US" w:eastAsia="zh-CN" w:bidi="ar"/>
              </w:rPr>
              <w:t>（2项）</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w:t>
            </w:r>
          </w:p>
        </w:tc>
        <w:tc>
          <w:tcPr>
            <w:tcW w:w="2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不分排名</w:t>
            </w:r>
            <w:r>
              <w:rPr>
                <w:rFonts w:hint="eastAsia" w:ascii="仿宋_GB2312" w:hAnsi="宋体" w:eastAsia="仿宋_GB2312" w:cs="仿宋_GB2312"/>
                <w:i w:val="0"/>
                <w:iCs w:val="0"/>
                <w:snapToGrid w:val="0"/>
                <w:color w:val="auto"/>
                <w:kern w:val="0"/>
                <w:sz w:val="22"/>
                <w:szCs w:val="22"/>
                <w:u w:val="none"/>
                <w:lang w:val="en-US" w:eastAsia="zh-CN" w:bidi="ar"/>
              </w:rPr>
              <w:br w:type="textWrapping"/>
            </w:r>
            <w:r>
              <w:rPr>
                <w:rFonts w:hint="eastAsia" w:ascii="仿宋_GB2312" w:hAnsi="宋体" w:eastAsia="仿宋_GB2312" w:cs="仿宋_GB2312"/>
                <w:i w:val="0"/>
                <w:iCs w:val="0"/>
                <w:snapToGrid w:val="0"/>
                <w:color w:val="auto"/>
                <w:kern w:val="0"/>
                <w:sz w:val="22"/>
                <w:szCs w:val="22"/>
                <w:u w:val="none"/>
                <w:lang w:val="en-US" w:eastAsia="zh-CN" w:bidi="ar"/>
              </w:rPr>
              <w:t>（1项）</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不分排名</w:t>
            </w:r>
            <w:r>
              <w:rPr>
                <w:rFonts w:hint="eastAsia" w:ascii="仿宋_GB2312" w:hAnsi="宋体" w:eastAsia="仿宋_GB2312" w:cs="仿宋_GB2312"/>
                <w:i w:val="0"/>
                <w:iCs w:val="0"/>
                <w:snapToGrid w:val="0"/>
                <w:color w:val="auto"/>
                <w:kern w:val="0"/>
                <w:sz w:val="22"/>
                <w:szCs w:val="22"/>
                <w:u w:val="none"/>
                <w:lang w:val="en-US" w:eastAsia="zh-CN" w:bidi="ar"/>
              </w:rPr>
              <w:br w:type="textWrapping"/>
            </w:r>
            <w:r>
              <w:rPr>
                <w:rFonts w:hint="eastAsia" w:ascii="仿宋_GB2312" w:hAnsi="宋体" w:eastAsia="仿宋_GB2312" w:cs="仿宋_GB2312"/>
                <w:i w:val="0"/>
                <w:iCs w:val="0"/>
                <w:snapToGrid w:val="0"/>
                <w:color w:val="auto"/>
                <w:kern w:val="0"/>
                <w:sz w:val="22"/>
                <w:szCs w:val="22"/>
                <w:u w:val="none"/>
                <w:lang w:val="en-US" w:eastAsia="zh-CN" w:bidi="ar"/>
              </w:rPr>
              <w:t>（2项）</w:t>
            </w:r>
          </w:p>
        </w:tc>
        <w:tc>
          <w:tcPr>
            <w:tcW w:w="1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w:t>
            </w:r>
          </w:p>
        </w:tc>
        <w:tc>
          <w:tcPr>
            <w:tcW w:w="2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不分排名</w:t>
            </w:r>
            <w:r>
              <w:rPr>
                <w:rFonts w:hint="eastAsia" w:ascii="仿宋_GB2312" w:hAnsi="宋体" w:eastAsia="仿宋_GB2312" w:cs="仿宋_GB2312"/>
                <w:i w:val="0"/>
                <w:iCs w:val="0"/>
                <w:snapToGrid w:val="0"/>
                <w:color w:val="auto"/>
                <w:kern w:val="0"/>
                <w:sz w:val="22"/>
                <w:szCs w:val="22"/>
                <w:u w:val="none"/>
                <w:lang w:val="en-US" w:eastAsia="zh-CN" w:bidi="ar"/>
              </w:rPr>
              <w:br w:type="textWrapping"/>
            </w:r>
            <w:r>
              <w:rPr>
                <w:rFonts w:hint="eastAsia" w:ascii="仿宋_GB2312" w:hAnsi="宋体" w:eastAsia="仿宋_GB2312" w:cs="仿宋_GB2312"/>
                <w:i w:val="0"/>
                <w:iCs w:val="0"/>
                <w:snapToGrid w:val="0"/>
                <w:color w:val="auto"/>
                <w:kern w:val="0"/>
                <w:sz w:val="22"/>
                <w:szCs w:val="22"/>
                <w:u w:val="none"/>
                <w:lang w:val="en-US" w:eastAsia="zh-CN" w:bidi="ar"/>
              </w:rPr>
              <w:t>（1项）</w:t>
            </w:r>
          </w:p>
        </w:tc>
        <w:tc>
          <w:tcPr>
            <w:tcW w:w="2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不分排名</w:t>
            </w:r>
            <w:r>
              <w:rPr>
                <w:rFonts w:hint="eastAsia" w:ascii="仿宋_GB2312" w:hAnsi="宋体" w:eastAsia="仿宋_GB2312" w:cs="仿宋_GB2312"/>
                <w:i w:val="0"/>
                <w:iCs w:val="0"/>
                <w:snapToGrid w:val="0"/>
                <w:color w:val="auto"/>
                <w:kern w:val="0"/>
                <w:sz w:val="22"/>
                <w:szCs w:val="22"/>
                <w:u w:val="none"/>
                <w:lang w:val="en-US" w:eastAsia="zh-CN" w:bidi="ar"/>
              </w:rPr>
              <w:br w:type="textWrapping"/>
            </w:r>
            <w:r>
              <w:rPr>
                <w:rFonts w:hint="eastAsia" w:ascii="仿宋_GB2312" w:hAnsi="宋体" w:eastAsia="仿宋_GB2312" w:cs="仿宋_GB2312"/>
                <w:i w:val="0"/>
                <w:iCs w:val="0"/>
                <w:snapToGrid w:val="0"/>
                <w:color w:val="auto"/>
                <w:kern w:val="0"/>
                <w:sz w:val="22"/>
                <w:szCs w:val="22"/>
                <w:u w:val="none"/>
                <w:lang w:val="en-US" w:eastAsia="zh-CN" w:bidi="ar"/>
              </w:rPr>
              <w:t>（2项）</w:t>
            </w:r>
          </w:p>
        </w:tc>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2"/>
                <w:szCs w:val="22"/>
                <w:u w:val="none"/>
              </w:rPr>
            </w:pPr>
            <w:r>
              <w:rPr>
                <w:rFonts w:hint="eastAsia" w:ascii="仿宋_GB2312" w:hAnsi="宋体" w:eastAsia="仿宋_GB2312" w:cs="仿宋_GB2312"/>
                <w:i w:val="0"/>
                <w:iCs w:val="0"/>
                <w:snapToGrid w:val="0"/>
                <w:color w:val="auto"/>
                <w:kern w:val="0"/>
                <w:sz w:val="22"/>
                <w:szCs w:val="22"/>
                <w:u w:val="none"/>
                <w:lang w:val="en-US" w:eastAsia="zh-CN" w:bidi="ar"/>
              </w:rPr>
              <w:t>2</w:t>
            </w:r>
            <w:r>
              <w:rPr>
                <w:rFonts w:hint="eastAsia" w:ascii="仿宋_GB2312" w:hAnsi="宋体" w:eastAsia="仿宋_GB2312" w:cs="仿宋_GB2312"/>
                <w:i w:val="0"/>
                <w:iCs w:val="0"/>
                <w:snapToGrid w:val="0"/>
                <w:color w:val="auto"/>
                <w:kern w:val="0"/>
                <w:sz w:val="22"/>
                <w:szCs w:val="22"/>
                <w:u w:val="none"/>
                <w:lang w:val="en-US" w:eastAsia="zh-CN" w:bidi="ar"/>
              </w:rPr>
              <w:br w:type="textWrapping"/>
            </w:r>
            <w:r>
              <w:rPr>
                <w:rFonts w:hint="eastAsia" w:ascii="仿宋_GB2312" w:hAnsi="宋体" w:eastAsia="仿宋_GB2312" w:cs="仿宋_GB2312"/>
                <w:i w:val="0"/>
                <w:iCs w:val="0"/>
                <w:snapToGrid w:val="0"/>
                <w:color w:val="auto"/>
                <w:kern w:val="0"/>
                <w:sz w:val="22"/>
                <w:szCs w:val="22"/>
                <w:u w:val="none"/>
                <w:lang w:val="en-US" w:eastAsia="zh-CN" w:bidi="ar"/>
              </w:rPr>
              <w:t>（2项）</w:t>
            </w:r>
          </w:p>
        </w:tc>
      </w:tr>
    </w:tbl>
    <w:p>
      <w:pPr>
        <w:spacing w:line="580" w:lineRule="exact"/>
        <w:ind w:firstLine="629"/>
        <w:jc w:val="left"/>
        <w:outlineLvl w:val="9"/>
        <w:rPr>
          <w:rFonts w:hint="eastAsia" w:ascii="仿宋_GB2312" w:hAnsi="仿宋_GB2312" w:eastAsia="仿宋_GB2312" w:cs="仿宋_GB2312"/>
          <w:bCs w:val="0"/>
          <w:color w:val="auto"/>
          <w:spacing w:val="10"/>
          <w:sz w:val="32"/>
          <w:szCs w:val="32"/>
          <w:highlight w:val="none"/>
          <w:shd w:val="clear"/>
          <w:lang w:eastAsia="zh-CN"/>
        </w:rPr>
      </w:pPr>
    </w:p>
    <w:p>
      <w:pPr>
        <w:pStyle w:val="2"/>
        <w:numPr>
          <w:ilvl w:val="-1"/>
          <w:numId w:val="0"/>
        </w:numPr>
        <w:spacing w:line="580" w:lineRule="exact"/>
        <w:ind w:firstLine="0" w:firstLineChars="0"/>
        <w:rPr>
          <w:rFonts w:hint="eastAsia"/>
          <w:color w:val="auto"/>
          <w:lang w:eastAsia="zh-CN"/>
        </w:rPr>
      </w:pPr>
    </w:p>
    <w:sectPr>
      <w:pgSz w:w="16840" w:h="11900" w:orient="landscape"/>
      <w:pgMar w:top="1412" w:right="1431" w:bottom="1548" w:left="1549" w:header="0" w:footer="1281"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color w:val="auto"/>
                              <w:sz w:val="28"/>
                              <w:szCs w:val="28"/>
                              <w:u w:val="none"/>
                            </w:rPr>
                          </w:pPr>
                          <w:r>
                            <w:rPr>
                              <w:color w:val="auto"/>
                              <w:sz w:val="28"/>
                              <w:szCs w:val="28"/>
                            </w:rPr>
                            <w:t>—</w:t>
                          </w:r>
                          <w:r>
                            <w:rPr>
                              <w:rFonts w:hint="eastAsia" w:eastAsia="宋体"/>
                              <w:color w:val="auto"/>
                              <w:sz w:val="28"/>
                              <w:szCs w:val="28"/>
                              <w:lang w:val="en-US" w:eastAsia="zh-CN"/>
                            </w:rPr>
                            <w:t xml:space="preserve"> </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  \* MERGEFORMAT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fldChar w:fldCharType="end"/>
                          </w:r>
                          <w:r>
                            <w:rPr>
                              <w:rFonts w:hint="eastAsia" w:eastAsia="宋体"/>
                              <w:color w:val="auto"/>
                              <w:sz w:val="28"/>
                              <w:szCs w:val="28"/>
                              <w:lang w:val="en-US" w:eastAsia="zh-CN"/>
                            </w:rPr>
                            <w:t xml:space="preserve"> </w:t>
                          </w:r>
                          <w:r>
                            <w:rPr>
                              <w:color w:val="auto"/>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6"/>
                      <w:rPr>
                        <w:color w:val="auto"/>
                        <w:sz w:val="28"/>
                        <w:szCs w:val="28"/>
                        <w:u w:val="none"/>
                      </w:rPr>
                    </w:pPr>
                    <w:r>
                      <w:rPr>
                        <w:color w:val="auto"/>
                        <w:sz w:val="28"/>
                        <w:szCs w:val="28"/>
                      </w:rPr>
                      <w:t>—</w:t>
                    </w:r>
                    <w:r>
                      <w:rPr>
                        <w:rFonts w:hint="eastAsia" w:eastAsia="宋体"/>
                        <w:color w:val="auto"/>
                        <w:sz w:val="28"/>
                        <w:szCs w:val="28"/>
                        <w:lang w:val="en-US" w:eastAsia="zh-CN"/>
                      </w:rPr>
                      <w:t xml:space="preserve"> </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PAGE  \* MERGEFORMAT </w:instrText>
                    </w:r>
                    <w:r>
                      <w:rPr>
                        <w:rFonts w:hint="eastAsia" w:ascii="仿宋_GB2312" w:hAnsi="仿宋_GB2312" w:eastAsia="仿宋_GB2312" w:cs="仿宋_GB2312"/>
                        <w:color w:val="auto"/>
                        <w:sz w:val="28"/>
                        <w:szCs w:val="28"/>
                      </w:rPr>
                      <w:fldChar w:fldCharType="separate"/>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fldChar w:fldCharType="end"/>
                    </w:r>
                    <w:r>
                      <w:rPr>
                        <w:rFonts w:hint="eastAsia" w:eastAsia="宋体"/>
                        <w:color w:val="auto"/>
                        <w:sz w:val="28"/>
                        <w:szCs w:val="28"/>
                        <w:lang w:val="en-US" w:eastAsia="zh-CN"/>
                      </w:rPr>
                      <w:t xml:space="preserve"> </w:t>
                    </w:r>
                    <w:r>
                      <w:rPr>
                        <w:color w:val="auto"/>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3"/>
      <w:jc w:val="center"/>
      <w:rPr>
        <w:rFonts w:ascii="宋体" w:hAnsi="宋体" w:eastAsia="宋体" w:cs="宋体"/>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w:t>
                          </w:r>
                          <w:r>
                            <w:fldChar w:fldCharType="begin"/>
                          </w:r>
                          <w:r>
                            <w:instrText xml:space="preserve"> PAGE  \* MERGEFORMAT </w:instrText>
                          </w:r>
                          <w:r>
                            <w:fldChar w:fldCharType="separate"/>
                          </w:r>
                          <w:r>
                            <w:t>29</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JIJGtD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6"/>
                    </w:pPr>
                    <w:r>
                      <w:t>—</w:t>
                    </w:r>
                    <w:r>
                      <w:fldChar w:fldCharType="begin"/>
                    </w:r>
                    <w:r>
                      <w:instrText xml:space="preserve"> PAGE  \* MERGEFORMAT </w:instrText>
                    </w:r>
                    <w:r>
                      <w:fldChar w:fldCharType="separate"/>
                    </w:r>
                    <w:r>
                      <w:t>29</w:t>
                    </w:r>
                    <w:r>
                      <w:fldChar w:fldCharType="end"/>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FhNDJjYTk0OTRjYWZjNmI5YzNkYzA3YTNhZTlmNDgifQ=="/>
  </w:docVars>
  <w:rsids>
    <w:rsidRoot w:val="00000000"/>
    <w:rsid w:val="00D26D9F"/>
    <w:rsid w:val="0769254D"/>
    <w:rsid w:val="0C130C50"/>
    <w:rsid w:val="0EA6011C"/>
    <w:rsid w:val="0F7F2A4C"/>
    <w:rsid w:val="0F7FD5CB"/>
    <w:rsid w:val="102F301E"/>
    <w:rsid w:val="17D80E1D"/>
    <w:rsid w:val="17E80470"/>
    <w:rsid w:val="18FE1020"/>
    <w:rsid w:val="1B593E0E"/>
    <w:rsid w:val="1B675595"/>
    <w:rsid w:val="241E5E16"/>
    <w:rsid w:val="261A3FC3"/>
    <w:rsid w:val="34665130"/>
    <w:rsid w:val="39DBF2CA"/>
    <w:rsid w:val="3A0904ED"/>
    <w:rsid w:val="3B7CCEAC"/>
    <w:rsid w:val="3CBB57E8"/>
    <w:rsid w:val="3E8E143C"/>
    <w:rsid w:val="3F95546D"/>
    <w:rsid w:val="3FFDC70D"/>
    <w:rsid w:val="402016F4"/>
    <w:rsid w:val="40411238"/>
    <w:rsid w:val="412853A5"/>
    <w:rsid w:val="41F33CD6"/>
    <w:rsid w:val="4B285F6D"/>
    <w:rsid w:val="4BEA681C"/>
    <w:rsid w:val="4FDBBACB"/>
    <w:rsid w:val="4FFFC8AB"/>
    <w:rsid w:val="557B90DD"/>
    <w:rsid w:val="59F14B62"/>
    <w:rsid w:val="59FA1A7F"/>
    <w:rsid w:val="5D9149D0"/>
    <w:rsid w:val="5F1D90F0"/>
    <w:rsid w:val="5FFBB214"/>
    <w:rsid w:val="607B1C59"/>
    <w:rsid w:val="634F6644"/>
    <w:rsid w:val="64F7F4B6"/>
    <w:rsid w:val="66CF857F"/>
    <w:rsid w:val="68AB07FA"/>
    <w:rsid w:val="6A07100C"/>
    <w:rsid w:val="6BACD04E"/>
    <w:rsid w:val="6E2824B7"/>
    <w:rsid w:val="796176E8"/>
    <w:rsid w:val="79F29E58"/>
    <w:rsid w:val="79FA54E9"/>
    <w:rsid w:val="7A455CB6"/>
    <w:rsid w:val="7DBF7DD6"/>
    <w:rsid w:val="7F9B8133"/>
    <w:rsid w:val="7FCD2A09"/>
    <w:rsid w:val="7FDD3D15"/>
    <w:rsid w:val="7FED43B1"/>
    <w:rsid w:val="7FF966B7"/>
    <w:rsid w:val="7FFFDDC5"/>
    <w:rsid w:val="ADDF9977"/>
    <w:rsid w:val="B6F71687"/>
    <w:rsid w:val="BD7FE0B1"/>
    <w:rsid w:val="BFB952C9"/>
    <w:rsid w:val="BFFD82C4"/>
    <w:rsid w:val="DC7FC0EE"/>
    <w:rsid w:val="DF37AB05"/>
    <w:rsid w:val="DF3F1035"/>
    <w:rsid w:val="E7BB87BC"/>
    <w:rsid w:val="EEF9558F"/>
    <w:rsid w:val="EF0CE493"/>
    <w:rsid w:val="EF279C36"/>
    <w:rsid w:val="F0BBCA39"/>
    <w:rsid w:val="F37748D4"/>
    <w:rsid w:val="F3DA8898"/>
    <w:rsid w:val="F67FA932"/>
    <w:rsid w:val="F692C9BC"/>
    <w:rsid w:val="F7DE784C"/>
    <w:rsid w:val="FCDF6900"/>
    <w:rsid w:val="FD6B35F6"/>
    <w:rsid w:val="FD70EC41"/>
    <w:rsid w:val="FDF6DA8C"/>
    <w:rsid w:val="FF71F388"/>
    <w:rsid w:val="FF7B65D3"/>
    <w:rsid w:val="FFF71F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3">
    <w:name w:val="annotation text"/>
    <w:basedOn w:val="1"/>
    <w:qFormat/>
    <w:uiPriority w:val="0"/>
    <w:pPr>
      <w:jc w:val="left"/>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Plain Text"/>
    <w:basedOn w:val="1"/>
    <w:qFormat/>
    <w:uiPriority w:val="0"/>
    <w:rPr>
      <w:rFonts w:ascii="宋体" w:hAnsi="Courier New" w:eastAsia="仿宋_GB2312"/>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next w:val="1"/>
    <w:qFormat/>
    <w:uiPriority w:val="0"/>
    <w:pPr>
      <w:widowControl w:val="0"/>
      <w:spacing w:line="600" w:lineRule="exact"/>
      <w:ind w:firstLine="0" w:firstLineChars="0"/>
      <w:jc w:val="center"/>
      <w:outlineLvl w:val="0"/>
    </w:pPr>
    <w:rPr>
      <w:rFonts w:ascii="Calibri Light" w:hAnsi="Calibri Light" w:eastAsia="仿宋_GB2312" w:cs="Times New Roman"/>
      <w:b/>
      <w:bCs/>
      <w:kern w:val="2"/>
      <w:sz w:val="44"/>
      <w:szCs w:val="32"/>
      <w:lang w:val="en-US" w:eastAsia="zh-CN"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12295</Words>
  <Characters>12445</Characters>
  <TotalTime>2</TotalTime>
  <ScaleCrop>false</ScaleCrop>
  <LinksUpToDate>false</LinksUpToDate>
  <CharactersWithSpaces>12449</CharactersWithSpaces>
  <Application>WPS Office_11.8.2.11653_F1E327BC-269C-435d-A152-05C5408002CA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2025-02-09T11:09:00Z</dcterms:created>
  <dc:creator>Kingsoft-PDF</dc:creator>
  <cp:lastModifiedBy>吴浩</cp:lastModifiedBy>
  <cp:lastPrinted>2025-02-18T19:12:00Z</cp:lastPrinted>
  <dcterms:modified xsi:type="dcterms:W3CDTF">2025-03-27T15:56:18Z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2025-02-07T19:09:27Z</vt:filetime>
  </property>
  <property fmtid="{D5CDD505-2E9C-101B-9397-08002B2CF9AE}" pid="4" name="UsrData">
    <vt:lpwstr>67a5e9dfe9f72c001f4ee454wl</vt:lpwstr>
  </property>
  <property fmtid="{D5CDD505-2E9C-101B-9397-08002B2CF9AE}" pid="5" name="KSOProductBuildVer">
    <vt:lpwstr>2052-11.8.2.11653</vt:lpwstr>
  </property>
  <property fmtid="{D5CDD505-2E9C-101B-9397-08002B2CF9AE}" pid="6" name="ICV">
    <vt:lpwstr>08493E482404441DA62F39068B1C548A_13</vt:lpwstr>
  </property>
</Properties>
</file>