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u w:val="none" w:color="auto"/>
        </w:rPr>
      </w:pPr>
    </w:p>
    <w:p>
      <w:pPr>
        <w:spacing w:line="660" w:lineRule="exact"/>
        <w:jc w:val="center"/>
        <w:rPr>
          <w:rFonts w:hint="eastAsia" w:ascii="方正小标宋简体" w:hAnsi="方正小标宋简体" w:eastAsia="方正小标宋简体" w:cs="方正小标宋简体"/>
          <w:color w:val="auto"/>
          <w:sz w:val="40"/>
          <w:szCs w:val="40"/>
          <w:u w:val="none" w:color="auto"/>
        </w:rPr>
      </w:pPr>
      <w:r>
        <w:rPr>
          <w:rFonts w:hint="eastAsia" w:ascii="方正小标宋简体" w:hAnsi="方正小标宋简体" w:eastAsia="方正小标宋简体" w:cs="方正小标宋简体"/>
          <w:color w:val="auto"/>
          <w:sz w:val="40"/>
          <w:szCs w:val="40"/>
          <w:u w:val="none" w:color="auto"/>
        </w:rPr>
        <w:t>广东省人力资源和社会保障厅关于印发广东省</w:t>
      </w:r>
    </w:p>
    <w:p>
      <w:pPr>
        <w:spacing w:line="660" w:lineRule="exact"/>
        <w:jc w:val="center"/>
        <w:rPr>
          <w:rFonts w:hint="eastAsia" w:ascii="方正小标宋简体" w:hAnsi="方正小标宋简体" w:eastAsia="方正小标宋简体" w:cs="方正小标宋简体"/>
          <w:color w:val="auto"/>
          <w:sz w:val="40"/>
          <w:u w:val="none" w:color="auto"/>
        </w:rPr>
      </w:pPr>
      <w:r>
        <w:rPr>
          <w:rFonts w:hint="eastAsia" w:ascii="方正小标宋简体" w:hAnsi="方正小标宋简体" w:eastAsia="方正小标宋简体" w:cs="方正小标宋简体"/>
          <w:color w:val="auto"/>
          <w:sz w:val="40"/>
          <w:szCs w:val="40"/>
          <w:u w:val="none" w:color="auto"/>
          <w:lang w:val="en-US" w:eastAsia="zh-CN"/>
        </w:rPr>
        <w:t>机电</w:t>
      </w:r>
      <w:r>
        <w:rPr>
          <w:rFonts w:hint="eastAsia" w:ascii="方正小标宋简体" w:hAnsi="方正小标宋简体" w:eastAsia="方正小标宋简体" w:cs="方正小标宋简体"/>
          <w:color w:val="auto"/>
          <w:sz w:val="40"/>
          <w:szCs w:val="40"/>
          <w:u w:val="none" w:color="auto"/>
        </w:rPr>
        <w:t>工程技术人才职称评价标准条件的通知</w:t>
      </w:r>
    </w:p>
    <w:p>
      <w:pPr>
        <w:spacing w:line="560" w:lineRule="exact"/>
        <w:jc w:val="center"/>
        <w:rPr>
          <w:rFonts w:hint="eastAsia" w:ascii="楷体_GB2312" w:hAnsi="楷体_GB2312" w:eastAsia="楷体_GB2312" w:cs="楷体_GB2312"/>
          <w:color w:val="auto"/>
          <w:spacing w:val="-17"/>
          <w:sz w:val="32"/>
          <w:szCs w:val="32"/>
          <w:u w:val="none" w:color="auto"/>
        </w:rPr>
      </w:pPr>
      <w:r>
        <w:rPr>
          <w:rFonts w:hint="eastAsia" w:ascii="楷体_GB2312" w:hAnsi="楷体_GB2312" w:eastAsia="楷体_GB2312" w:cs="楷体_GB2312"/>
          <w:color w:val="auto"/>
          <w:u w:val="none" w:color="auto"/>
          <w:lang w:eastAsia="zh-CN"/>
        </w:rPr>
        <w:t>（</w:t>
      </w:r>
      <w:r>
        <w:rPr>
          <w:rFonts w:hint="eastAsia" w:ascii="楷体_GB2312" w:hAnsi="楷体_GB2312" w:eastAsia="楷体_GB2312" w:cs="楷体_GB2312"/>
          <w:color w:val="auto"/>
          <w:spacing w:val="-12"/>
          <w:sz w:val="32"/>
          <w:szCs w:val="32"/>
          <w:u w:val="none" w:color="auto"/>
          <w:shd w:val="clear" w:color="auto" w:fill="FFFFFF"/>
          <w:lang w:val="en-US" w:eastAsia="zh-CN"/>
        </w:rPr>
        <w:t>征求意见稿</w:t>
      </w:r>
      <w:r>
        <w:rPr>
          <w:rFonts w:hint="eastAsia" w:ascii="楷体_GB2312" w:hAnsi="楷体_GB2312" w:eastAsia="楷体_GB2312" w:cs="楷体_GB2312"/>
          <w:color w:val="auto"/>
          <w:u w:val="none" w:color="auto"/>
          <w:lang w:eastAsia="zh-CN"/>
        </w:rPr>
        <w:t>）</w:t>
      </w:r>
    </w:p>
    <w:p>
      <w:pPr>
        <w:spacing w:line="500" w:lineRule="exact"/>
        <w:rPr>
          <w:rFonts w:hint="eastAsia" w:ascii="仿宋_GB2312" w:hAnsi="仿宋_GB2312" w:cs="仿宋_GB2312"/>
          <w:color w:val="auto"/>
          <w:u w:val="none" w:color="auto"/>
        </w:rPr>
      </w:pPr>
    </w:p>
    <w:p>
      <w:pPr>
        <w:spacing w:line="560" w:lineRule="exact"/>
        <w:ind w:firstLine="0" w:firstLineChars="0"/>
        <w:rPr>
          <w:rFonts w:hint="eastAsia" w:ascii="仿宋_GB2312" w:hAnsi="仿宋_GB2312" w:cs="仿宋_GB2312"/>
          <w:color w:val="auto"/>
          <w:u w:val="none" w:color="auto"/>
        </w:rPr>
      </w:pPr>
      <w:r>
        <w:rPr>
          <w:rFonts w:hint="eastAsia" w:ascii="仿宋_GB2312" w:hAnsi="仿宋_GB2312" w:cs="仿宋_GB2312"/>
          <w:color w:val="auto"/>
          <w:u w:val="none" w:color="auto"/>
        </w:rPr>
        <w:t>各地级以上市人力资源和社会保障局，省直有关单位：</w:t>
      </w:r>
    </w:p>
    <w:p>
      <w:pPr>
        <w:spacing w:line="560" w:lineRule="exact"/>
        <w:ind w:firstLine="640" w:firstLineChars="200"/>
        <w:rPr>
          <w:rFonts w:hint="eastAsia" w:ascii="仿宋_GB2312" w:hAnsi="仿宋_GB2312" w:cs="仿宋_GB2312"/>
          <w:color w:val="auto"/>
          <w:u w:val="none" w:color="auto"/>
        </w:rPr>
      </w:pPr>
      <w:r>
        <w:rPr>
          <w:rFonts w:hint="eastAsia" w:ascii="仿宋_GB2312" w:hAnsi="仿宋_GB2312" w:cs="仿宋_GB2312"/>
          <w:color w:val="auto"/>
          <w:u w:val="none" w:color="auto"/>
          <w:lang w:val="en-US" w:eastAsia="zh-CN"/>
        </w:rPr>
        <w:t>现将</w:t>
      </w:r>
      <w:r>
        <w:rPr>
          <w:rFonts w:hint="eastAsia" w:ascii="仿宋_GB2312" w:hAnsi="仿宋_GB2312" w:cs="仿宋_GB2312"/>
          <w:color w:val="auto"/>
          <w:u w:val="none" w:color="auto"/>
        </w:rPr>
        <w:t>《广东省</w:t>
      </w:r>
      <w:r>
        <w:rPr>
          <w:rFonts w:hint="eastAsia" w:ascii="仿宋_GB2312" w:hAnsi="仿宋_GB2312" w:cs="仿宋_GB2312"/>
          <w:color w:val="auto"/>
          <w:u w:val="none" w:color="auto"/>
          <w:lang w:val="en-US" w:eastAsia="zh-CN"/>
        </w:rPr>
        <w:t>机电</w:t>
      </w:r>
      <w:r>
        <w:rPr>
          <w:rFonts w:hint="eastAsia" w:ascii="仿宋_GB2312" w:hAnsi="仿宋_GB2312" w:cs="仿宋_GB2312"/>
          <w:color w:val="auto"/>
          <w:u w:val="none" w:color="auto"/>
        </w:rPr>
        <w:t>工程技术人才职称评价标准条件》印发给你们，自202</w:t>
      </w:r>
      <w:r>
        <w:rPr>
          <w:rFonts w:hint="eastAsia" w:ascii="仿宋_GB2312" w:hAnsi="仿宋_GB2312" w:cs="仿宋_GB2312"/>
          <w:color w:val="auto"/>
          <w:u w:val="none" w:color="auto"/>
          <w:lang w:val="en-US" w:eastAsia="zh-CN"/>
        </w:rPr>
        <w:t>5</w:t>
      </w:r>
      <w:r>
        <w:rPr>
          <w:rFonts w:hint="eastAsia" w:ascii="仿宋_GB2312" w:hAnsi="仿宋_GB2312" w:cs="仿宋_GB2312"/>
          <w:color w:val="auto"/>
          <w:u w:val="none" w:color="auto"/>
        </w:rPr>
        <w:t>年</w:t>
      </w:r>
      <w:r>
        <w:rPr>
          <w:rFonts w:hint="eastAsia" w:ascii="仿宋_GB2312" w:hAnsi="仿宋_GB2312" w:cs="仿宋_GB2312"/>
          <w:color w:val="auto"/>
          <w:u w:val="none" w:color="auto"/>
          <w:lang w:val="en-US" w:eastAsia="zh-CN"/>
        </w:rPr>
        <w:t xml:space="preserve">  </w:t>
      </w:r>
      <w:r>
        <w:rPr>
          <w:rFonts w:hint="eastAsia" w:ascii="仿宋_GB2312" w:hAnsi="仿宋_GB2312" w:cs="仿宋_GB2312"/>
          <w:color w:val="auto"/>
          <w:u w:val="none" w:color="auto"/>
        </w:rPr>
        <w:t>月</w:t>
      </w:r>
      <w:r>
        <w:rPr>
          <w:rFonts w:hint="eastAsia" w:ascii="仿宋_GB2312" w:hAnsi="仿宋_GB2312" w:cs="仿宋_GB2312"/>
          <w:color w:val="auto"/>
          <w:u w:val="none" w:color="auto"/>
          <w:lang w:val="en-US" w:eastAsia="zh-CN"/>
        </w:rPr>
        <w:t xml:space="preserve">  </w:t>
      </w:r>
      <w:r>
        <w:rPr>
          <w:rFonts w:hint="eastAsia" w:ascii="仿宋_GB2312" w:hAnsi="仿宋_GB2312" w:cs="仿宋_GB2312"/>
          <w:color w:val="auto"/>
          <w:u w:val="none" w:color="auto"/>
        </w:rPr>
        <w:t>日起实施，有效期5年。</w:t>
      </w:r>
    </w:p>
    <w:p>
      <w:pPr>
        <w:spacing w:line="560" w:lineRule="exact"/>
        <w:ind w:firstLine="640" w:firstLineChars="200"/>
        <w:rPr>
          <w:rFonts w:hint="eastAsia" w:ascii="仿宋_GB2312" w:hAnsi="仿宋_GB2312" w:cs="仿宋_GB2312"/>
          <w:color w:val="auto"/>
          <w:u w:val="none" w:color="auto"/>
        </w:rPr>
      </w:pPr>
      <w:r>
        <w:rPr>
          <w:rFonts w:hint="eastAsia" w:ascii="仿宋_GB2312" w:hAnsi="仿宋_GB2312" w:cs="仿宋_GB2312"/>
          <w:color w:val="auto"/>
          <w:u w:val="none" w:color="auto"/>
        </w:rPr>
        <w:t>实施中如有问题及意见，请及时反馈省人力资源社会保障厅专业技术人员管理处。</w:t>
      </w:r>
    </w:p>
    <w:p>
      <w:pPr>
        <w:spacing w:line="560" w:lineRule="exact"/>
        <w:rPr>
          <w:rFonts w:hint="eastAsia" w:ascii="仿宋_GB2312" w:hAnsi="仿宋_GB2312" w:cs="仿宋_GB2312"/>
          <w:color w:val="auto"/>
          <w:u w:val="none" w:color="auto"/>
        </w:rPr>
      </w:pPr>
    </w:p>
    <w:p>
      <w:pPr>
        <w:spacing w:line="560" w:lineRule="exact"/>
        <w:rPr>
          <w:rFonts w:hint="eastAsia" w:ascii="仿宋_GB2312" w:hAnsi="仿宋_GB2312" w:cs="仿宋_GB2312"/>
          <w:color w:val="auto"/>
          <w:u w:val="none" w:color="auto"/>
        </w:rPr>
      </w:pPr>
    </w:p>
    <w:p>
      <w:pPr>
        <w:spacing w:line="560" w:lineRule="exact"/>
        <w:rPr>
          <w:rFonts w:hint="eastAsia" w:ascii="仿宋_GB2312" w:hAnsi="仿宋_GB2312" w:cs="仿宋_GB2312"/>
          <w:color w:val="auto"/>
          <w:u w:val="none" w:color="auto"/>
        </w:rPr>
      </w:pPr>
    </w:p>
    <w:p>
      <w:pPr>
        <w:spacing w:line="560" w:lineRule="exact"/>
        <w:ind w:firstLine="640" w:firstLineChars="200"/>
        <w:rPr>
          <w:rFonts w:hint="eastAsia" w:ascii="仿宋_GB2312" w:hAnsi="仿宋_GB2312" w:eastAsia="仿宋_GB2312" w:cs="仿宋_GB2312"/>
          <w:color w:val="auto"/>
          <w:u w:val="none" w:color="auto"/>
          <w:lang w:val="en-US" w:eastAsia="zh-CN"/>
        </w:rPr>
      </w:pPr>
      <w:r>
        <w:rPr>
          <w:rFonts w:hint="eastAsia" w:ascii="仿宋_GB2312" w:hAnsi="仿宋_GB2312" w:cs="仿宋_GB2312"/>
          <w:color w:val="auto"/>
          <w:u w:val="none" w:color="auto"/>
          <w:lang w:val="en-US" w:eastAsia="zh-CN"/>
        </w:rPr>
        <w:t xml:space="preserve">                      </w:t>
      </w:r>
      <w:r>
        <w:rPr>
          <w:rFonts w:hint="eastAsia" w:ascii="仿宋_GB2312" w:hAnsi="仿宋_GB2312" w:cs="仿宋_GB2312"/>
          <w:color w:val="auto"/>
          <w:u w:val="none" w:color="auto"/>
        </w:rPr>
        <w:t>广东省人力资源和社会保障厅</w:t>
      </w:r>
    </w:p>
    <w:p>
      <w:pPr>
        <w:spacing w:line="560" w:lineRule="exact"/>
        <w:ind w:firstLine="4800" w:firstLineChars="1500"/>
        <w:rPr>
          <w:rFonts w:hint="eastAsia" w:ascii="仿宋_GB2312" w:hAnsi="仿宋_GB2312" w:cs="仿宋_GB2312"/>
          <w:color w:val="auto"/>
          <w:u w:val="none" w:color="auto"/>
        </w:rPr>
      </w:pPr>
      <w:r>
        <w:rPr>
          <w:rFonts w:hint="eastAsia" w:ascii="仿宋_GB2312" w:hAnsi="仿宋_GB2312" w:cs="仿宋_GB2312"/>
          <w:color w:val="auto"/>
          <w:u w:val="none" w:color="auto"/>
        </w:rPr>
        <w:t>20</w:t>
      </w:r>
      <w:r>
        <w:rPr>
          <w:rFonts w:hint="eastAsia" w:ascii="仿宋_GB2312" w:hAnsi="仿宋_GB2312" w:cs="仿宋_GB2312"/>
          <w:color w:val="auto"/>
          <w:u w:val="none" w:color="auto"/>
          <w:lang w:val="en-US" w:eastAsia="zh-CN"/>
        </w:rPr>
        <w:t>25</w:t>
      </w:r>
      <w:r>
        <w:rPr>
          <w:rFonts w:hint="eastAsia" w:ascii="仿宋_GB2312" w:hAnsi="仿宋_GB2312" w:cs="仿宋_GB2312"/>
          <w:color w:val="auto"/>
          <w:u w:val="none" w:color="auto"/>
        </w:rPr>
        <w:t>年</w:t>
      </w:r>
      <w:r>
        <w:rPr>
          <w:rFonts w:hint="eastAsia" w:ascii="仿宋_GB2312" w:hAnsi="仿宋_GB2312" w:cs="仿宋_GB2312"/>
          <w:color w:val="auto"/>
          <w:u w:val="none" w:color="auto"/>
          <w:lang w:val="en-US" w:eastAsia="zh-CN"/>
        </w:rPr>
        <w:t xml:space="preserve">   </w:t>
      </w:r>
      <w:r>
        <w:rPr>
          <w:rFonts w:hint="eastAsia" w:ascii="仿宋_GB2312" w:hAnsi="仿宋_GB2312" w:cs="仿宋_GB2312"/>
          <w:color w:val="auto"/>
          <w:u w:val="none" w:color="auto"/>
        </w:rPr>
        <w:t>月</w:t>
      </w:r>
      <w:r>
        <w:rPr>
          <w:rFonts w:hint="eastAsia" w:ascii="仿宋_GB2312" w:hAnsi="仿宋_GB2312" w:cs="仿宋_GB2312"/>
          <w:color w:val="auto"/>
          <w:u w:val="none" w:color="auto"/>
          <w:lang w:val="en-US" w:eastAsia="zh-CN"/>
        </w:rPr>
        <w:t xml:space="preserve">   </w:t>
      </w:r>
      <w:r>
        <w:rPr>
          <w:rFonts w:hint="eastAsia" w:ascii="仿宋_GB2312" w:hAnsi="仿宋_GB2312" w:cs="仿宋_GB2312"/>
          <w:color w:val="auto"/>
          <w:u w:val="none" w:color="auto"/>
        </w:rPr>
        <w:t>日</w:t>
      </w:r>
    </w:p>
    <w:p>
      <w:pPr>
        <w:rPr>
          <w:rFonts w:hint="eastAsia" w:ascii="仿宋_GB2312" w:hAnsi="仿宋_GB2312" w:cs="仿宋_GB2312"/>
          <w:color w:val="auto"/>
          <w:u w:val="none" w:color="auto"/>
        </w:rPr>
      </w:pPr>
      <w:r>
        <w:rPr>
          <w:rFonts w:hint="eastAsia" w:ascii="仿宋_GB2312" w:hAnsi="仿宋_GB2312" w:cs="仿宋_GB2312"/>
          <w:color w:val="auto"/>
          <w:u w:val="none" w:color="auto"/>
        </w:rPr>
        <w:br w:type="page"/>
      </w:r>
    </w:p>
    <w:p>
      <w:pPr>
        <w:pStyle w:val="12"/>
        <w:keepNext w:val="0"/>
        <w:keepLines w:val="0"/>
        <w:pageBreakBefore w:val="0"/>
        <w:kinsoku/>
        <w:wordWrap/>
        <w:overflowPunct/>
        <w:topLinePunct w:val="0"/>
        <w:autoSpaceDE/>
        <w:bidi w:val="0"/>
        <w:adjustRightInd/>
        <w:snapToGrid/>
        <w:spacing w:line="600" w:lineRule="exact"/>
        <w:ind w:right="0" w:rightChars="0"/>
        <w:textAlignment w:val="auto"/>
        <w:rPr>
          <w:rFonts w:hint="eastAsia" w:ascii="方正小标宋简体" w:hAnsi="方正小标宋简体" w:eastAsia="方正小标宋简体" w:cs="方正小标宋简体"/>
          <w:b w:val="0"/>
          <w:bCs w:val="0"/>
          <w:color w:val="auto"/>
          <w:sz w:val="44"/>
          <w:szCs w:val="44"/>
          <w:highlight w:val="none"/>
        </w:rPr>
      </w:pPr>
    </w:p>
    <w:p>
      <w:pPr>
        <w:pStyle w:val="12"/>
        <w:keepNext w:val="0"/>
        <w:keepLines w:val="0"/>
        <w:pageBreakBefore w:val="0"/>
        <w:kinsoku/>
        <w:wordWrap/>
        <w:overflowPunct/>
        <w:topLinePunct w:val="0"/>
        <w:autoSpaceDE/>
        <w:bidi w:val="0"/>
        <w:adjustRightInd/>
        <w:snapToGrid/>
        <w:spacing w:line="600" w:lineRule="exact"/>
        <w:ind w:right="0" w:rightChars="0"/>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广东省</w:t>
      </w:r>
      <w:r>
        <w:rPr>
          <w:rFonts w:hint="eastAsia" w:ascii="方正小标宋简体" w:hAnsi="方正小标宋简体" w:eastAsia="方正小标宋简体" w:cs="方正小标宋简体"/>
          <w:b w:val="0"/>
          <w:bCs w:val="0"/>
          <w:color w:val="auto"/>
          <w:sz w:val="44"/>
          <w:szCs w:val="44"/>
          <w:highlight w:val="none"/>
          <w:lang w:val="en-US" w:eastAsia="zh-CN"/>
        </w:rPr>
        <w:t>机电</w:t>
      </w:r>
      <w:r>
        <w:rPr>
          <w:rFonts w:hint="eastAsia" w:ascii="方正小标宋简体" w:hAnsi="方正小标宋简体" w:eastAsia="方正小标宋简体" w:cs="方正小标宋简体"/>
          <w:b w:val="0"/>
          <w:bCs w:val="0"/>
          <w:color w:val="auto"/>
          <w:sz w:val="44"/>
          <w:szCs w:val="44"/>
          <w:highlight w:val="none"/>
        </w:rPr>
        <w:t>工程技术人才职称评价标准条件</w:t>
      </w:r>
    </w:p>
    <w:p>
      <w:pPr>
        <w:keepNext w:val="0"/>
        <w:keepLines w:val="0"/>
        <w:pageBreakBefore w:val="0"/>
        <w:widowControl w:val="0"/>
        <w:numPr>
          <w:ilvl w:val="-1"/>
          <w:numId w:val="0"/>
        </w:numPr>
        <w:kinsoku/>
        <w:wordWrap/>
        <w:overflowPunct/>
        <w:topLinePunct w:val="0"/>
        <w:autoSpaceDE/>
        <w:bidi w:val="0"/>
        <w:adjustRightInd/>
        <w:snapToGrid/>
        <w:spacing w:beforeLines="0" w:afterLines="0" w:line="600" w:lineRule="exact"/>
        <w:ind w:left="0" w:leftChars="0" w:right="0" w:rightChars="0" w:firstLine="0" w:firstLineChars="0"/>
        <w:jc w:val="center"/>
        <w:textAlignment w:val="auto"/>
        <w:outlineLvl w:val="0"/>
        <w:rPr>
          <w:rFonts w:hint="eastAsia" w:ascii="黑体" w:hAnsi="黑体" w:eastAsia="黑体" w:cs="黑体"/>
          <w:bCs/>
          <w:color w:val="auto"/>
          <w:kern w:val="44"/>
          <w:sz w:val="32"/>
          <w:szCs w:val="44"/>
          <w:highlight w:val="none"/>
          <w:lang w:val="en-US" w:eastAsia="zh-CN" w:bidi="ar-SA"/>
        </w:rPr>
      </w:pPr>
    </w:p>
    <w:p>
      <w:pPr>
        <w:keepNext w:val="0"/>
        <w:keepLines w:val="0"/>
        <w:pageBreakBefore w:val="0"/>
        <w:widowControl w:val="0"/>
        <w:numPr>
          <w:ilvl w:val="-1"/>
          <w:numId w:val="0"/>
        </w:numPr>
        <w:kinsoku/>
        <w:wordWrap/>
        <w:overflowPunct/>
        <w:topLinePunct w:val="0"/>
        <w:autoSpaceDE/>
        <w:bidi w:val="0"/>
        <w:adjustRightInd/>
        <w:snapToGrid/>
        <w:spacing w:beforeLines="0" w:afterLines="0" w:line="600" w:lineRule="exact"/>
        <w:ind w:left="0" w:leftChars="0" w:right="0" w:rightChars="0" w:firstLine="0" w:firstLineChars="0"/>
        <w:jc w:val="center"/>
        <w:textAlignment w:val="auto"/>
        <w:outlineLvl w:val="0"/>
        <w:rPr>
          <w:rFonts w:hint="eastAsia" w:ascii="黑体" w:hAnsi="黑体" w:eastAsia="黑体" w:cs="黑体"/>
          <w:bCs/>
          <w:color w:val="auto"/>
          <w:kern w:val="44"/>
          <w:sz w:val="32"/>
          <w:szCs w:val="44"/>
          <w:highlight w:val="none"/>
          <w:lang w:val="en-US" w:eastAsia="zh-CN" w:bidi="ar-SA"/>
        </w:rPr>
      </w:pPr>
      <w:r>
        <w:rPr>
          <w:rFonts w:hint="eastAsia" w:ascii="黑体" w:hAnsi="黑体" w:eastAsia="黑体" w:cs="黑体"/>
          <w:bCs/>
          <w:color w:val="auto"/>
          <w:kern w:val="44"/>
          <w:sz w:val="32"/>
          <w:szCs w:val="44"/>
          <w:highlight w:val="none"/>
          <w:lang w:val="en-US" w:eastAsia="zh-CN" w:bidi="ar-SA"/>
        </w:rPr>
        <w:t>第一章 适用范围</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right="0" w:righ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rPr>
        <w:t>本标准条件适用于广东省从事</w:t>
      </w:r>
      <w:r>
        <w:rPr>
          <w:rFonts w:hint="default" w:ascii="Times New Roman" w:hAnsi="Times New Roman" w:eastAsia="仿宋_GB2312" w:cs="Times New Roman"/>
          <w:snapToGrid w:val="0"/>
          <w:color w:val="auto"/>
          <w:kern w:val="0"/>
          <w:sz w:val="32"/>
          <w:szCs w:val="32"/>
          <w:highlight w:val="none"/>
          <w:lang w:val="en-US" w:eastAsia="zh-CN"/>
        </w:rPr>
        <w:t>机电</w:t>
      </w:r>
      <w:r>
        <w:rPr>
          <w:rFonts w:hint="default" w:ascii="Times New Roman" w:hAnsi="Times New Roman" w:eastAsia="仿宋_GB2312" w:cs="Times New Roman"/>
          <w:snapToGrid w:val="0"/>
          <w:color w:val="auto"/>
          <w:kern w:val="0"/>
          <w:sz w:val="32"/>
          <w:szCs w:val="32"/>
          <w:highlight w:val="none"/>
        </w:rPr>
        <w:t>工程领域专业技术工作的技术人才申报职称评价。</w:t>
      </w:r>
      <w:r>
        <w:rPr>
          <w:rFonts w:hint="default" w:ascii="Times New Roman" w:hAnsi="Times New Roman" w:eastAsia="仿宋_GB2312" w:cs="Times New Roman"/>
          <w:snapToGrid w:val="0"/>
          <w:color w:val="auto"/>
          <w:kern w:val="0"/>
          <w:sz w:val="32"/>
          <w:szCs w:val="32"/>
          <w:highlight w:val="none"/>
          <w:lang w:val="en-US" w:eastAsia="zh-CN"/>
        </w:rPr>
        <w:t xml:space="preserve"> </w:t>
      </w:r>
    </w:p>
    <w:p>
      <w:pPr>
        <w:pageBreakBefore w:val="0"/>
        <w:numPr>
          <w:ilvl w:val="0"/>
          <w:numId w:val="0"/>
        </w:numPr>
        <w:kinsoku/>
        <w:overflowPunct/>
        <w:topLinePunct w:val="0"/>
        <w:bidi w:val="0"/>
        <w:adjustRightInd/>
        <w:snapToGrid/>
        <w:spacing w:line="560" w:lineRule="exact"/>
        <w:ind w:left="0" w:right="383" w:firstLine="640" w:firstLineChars="200"/>
        <w:jc w:val="both"/>
        <w:textAlignment w:val="auto"/>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rPr>
        <w:t>本标准条件的申报评价专业为</w:t>
      </w:r>
      <w:r>
        <w:rPr>
          <w:rFonts w:hint="default" w:ascii="Times New Roman" w:hAnsi="Times New Roman" w:eastAsia="仿宋_GB2312" w:cs="Times New Roman"/>
          <w:snapToGrid w:val="0"/>
          <w:color w:val="auto"/>
          <w:kern w:val="0"/>
          <w:sz w:val="32"/>
          <w:szCs w:val="32"/>
          <w:highlight w:val="none"/>
          <w:lang w:val="en-US" w:eastAsia="zh-CN"/>
        </w:rPr>
        <w:t>机电</w:t>
      </w:r>
      <w:r>
        <w:rPr>
          <w:rFonts w:hint="default" w:ascii="Times New Roman" w:hAnsi="Times New Roman" w:eastAsia="仿宋_GB2312" w:cs="Times New Roman"/>
          <w:snapToGrid w:val="0"/>
          <w:color w:val="auto"/>
          <w:kern w:val="0"/>
          <w:sz w:val="32"/>
          <w:szCs w:val="32"/>
          <w:highlight w:val="none"/>
        </w:rPr>
        <w:t>工程领域</w:t>
      </w:r>
      <w:r>
        <w:rPr>
          <w:rFonts w:hint="default" w:ascii="Times New Roman" w:hAnsi="Times New Roman" w:eastAsia="仿宋_GB2312" w:cs="Times New Roman"/>
          <w:snapToGrid w:val="0"/>
          <w:color w:val="auto"/>
          <w:kern w:val="0"/>
          <w:sz w:val="32"/>
          <w:szCs w:val="32"/>
          <w:highlight w:val="none"/>
          <w:lang w:eastAsia="zh-CN"/>
        </w:rPr>
        <w:t>的</w:t>
      </w:r>
      <w:r>
        <w:rPr>
          <w:rFonts w:hint="default" w:ascii="Times New Roman" w:hAnsi="Times New Roman" w:eastAsia="仿宋_GB2312" w:cs="Times New Roman"/>
          <w:snapToGrid w:val="0"/>
          <w:color w:val="auto"/>
          <w:spacing w:val="0"/>
          <w:kern w:val="0"/>
          <w:sz w:val="32"/>
          <w:szCs w:val="32"/>
          <w:highlight w:val="none"/>
        </w:rPr>
        <w:t>机械、电气、控制工程</w:t>
      </w:r>
      <w:r>
        <w:rPr>
          <w:rFonts w:hint="default" w:ascii="Times New Roman" w:hAnsi="Times New Roman" w:eastAsia="仿宋_GB2312" w:cs="Times New Roman"/>
          <w:snapToGrid w:val="0"/>
          <w:color w:val="auto"/>
          <w:spacing w:val="0"/>
          <w:kern w:val="0"/>
          <w:sz w:val="32"/>
          <w:szCs w:val="32"/>
          <w:highlight w:val="none"/>
          <w:lang w:val="en-US" w:eastAsia="zh-CN"/>
        </w:rPr>
        <w:t>和</w:t>
      </w:r>
      <w:r>
        <w:rPr>
          <w:rFonts w:hint="default" w:ascii="Times New Roman" w:hAnsi="Times New Roman" w:eastAsia="仿宋_GB2312" w:cs="Times New Roman"/>
          <w:snapToGrid w:val="0"/>
          <w:color w:val="auto"/>
          <w:spacing w:val="0"/>
          <w:kern w:val="0"/>
          <w:sz w:val="32"/>
          <w:szCs w:val="32"/>
          <w:highlight w:val="none"/>
        </w:rPr>
        <w:t>自动化四个专业</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lang w:eastAsia="zh-CN"/>
        </w:rPr>
        <w:t>以</w:t>
      </w:r>
      <w:r>
        <w:rPr>
          <w:rFonts w:hint="default" w:ascii="Times New Roman" w:hAnsi="Times New Roman" w:eastAsia="仿宋_GB2312" w:cs="Times New Roman"/>
          <w:snapToGrid w:val="0"/>
          <w:color w:val="auto"/>
          <w:kern w:val="0"/>
          <w:sz w:val="32"/>
          <w:szCs w:val="32"/>
          <w:highlight w:val="none"/>
        </w:rPr>
        <w:t>下</w:t>
      </w:r>
      <w:r>
        <w:rPr>
          <w:rFonts w:hint="default" w:ascii="Times New Roman" w:hAnsi="Times New Roman" w:eastAsia="仿宋_GB2312" w:cs="Times New Roman"/>
          <w:snapToGrid w:val="0"/>
          <w:color w:val="auto"/>
          <w:kern w:val="0"/>
          <w:sz w:val="32"/>
          <w:szCs w:val="32"/>
          <w:highlight w:val="none"/>
          <w:lang w:eastAsia="zh-CN"/>
        </w:rPr>
        <w:t>简</w:t>
      </w:r>
      <w:r>
        <w:rPr>
          <w:rFonts w:hint="default" w:ascii="Times New Roman" w:hAnsi="Times New Roman" w:eastAsia="仿宋_GB2312" w:cs="Times New Roman"/>
          <w:snapToGrid w:val="0"/>
          <w:color w:val="auto"/>
          <w:kern w:val="0"/>
          <w:sz w:val="32"/>
          <w:szCs w:val="32"/>
          <w:highlight w:val="none"/>
        </w:rPr>
        <w:t>称“本专业”）。</w:t>
      </w:r>
    </w:p>
    <w:p>
      <w:pPr>
        <w:pageBreakBefore w:val="0"/>
        <w:numPr>
          <w:ilvl w:val="0"/>
          <w:numId w:val="0"/>
        </w:numPr>
        <w:kinsoku/>
        <w:overflowPunct/>
        <w:topLinePunct w:val="0"/>
        <w:bidi w:val="0"/>
        <w:adjustRightInd/>
        <w:snapToGrid/>
        <w:spacing w:line="560" w:lineRule="exact"/>
        <w:ind w:left="0" w:right="383" w:firstLine="640" w:firstLineChars="200"/>
        <w:jc w:val="both"/>
        <w:textAlignment w:val="auto"/>
        <w:rPr>
          <w:rFonts w:hint="default" w:ascii="Times New Roman" w:hAnsi="Times New Roman" w:eastAsia="仿宋_GB2312" w:cs="Times New Roman"/>
          <w:snapToGrid w:val="0"/>
          <w:color w:val="auto"/>
          <w:spacing w:val="0"/>
          <w:kern w:val="0"/>
          <w:sz w:val="32"/>
          <w:szCs w:val="32"/>
          <w:highlight w:val="none"/>
        </w:rPr>
      </w:pPr>
      <w:r>
        <w:rPr>
          <w:rFonts w:hint="default" w:ascii="Times New Roman" w:hAnsi="Times New Roman" w:eastAsia="仿宋_GB2312" w:cs="Times New Roman"/>
          <w:snapToGrid w:val="0"/>
          <w:color w:val="auto"/>
          <w:spacing w:val="0"/>
          <w:kern w:val="0"/>
          <w:sz w:val="32"/>
          <w:szCs w:val="32"/>
          <w:highlight w:val="none"/>
        </w:rPr>
        <w:t>机械专业包括机械设计与制造、机械电子、</w:t>
      </w:r>
      <w:r>
        <w:rPr>
          <w:rFonts w:hint="default" w:ascii="Times New Roman" w:hAnsi="Times New Roman" w:eastAsia="仿宋_GB2312" w:cs="Times New Roman"/>
          <w:snapToGrid w:val="0"/>
          <w:color w:val="auto"/>
          <w:spacing w:val="0"/>
          <w:kern w:val="0"/>
          <w:sz w:val="32"/>
          <w:szCs w:val="32"/>
          <w:highlight w:val="none"/>
          <w:lang w:val="en-US" w:eastAsia="zh-CN"/>
        </w:rPr>
        <w:t>智能制造、绿色制造、</w:t>
      </w:r>
      <w:r>
        <w:rPr>
          <w:rFonts w:hint="default" w:ascii="Times New Roman" w:hAnsi="Times New Roman" w:eastAsia="仿宋_GB2312" w:cs="Times New Roman"/>
          <w:snapToGrid w:val="0"/>
          <w:color w:val="auto"/>
          <w:spacing w:val="0"/>
          <w:kern w:val="0"/>
          <w:sz w:val="32"/>
          <w:szCs w:val="32"/>
          <w:highlight w:val="none"/>
        </w:rPr>
        <w:t>高端装备制造、过程装备制造、新能源与环境装备制造、食品及印刷包装机械、陶瓷机械、木工与玻璃机械、材料成型与模具、激光加工与增材制造（3D 打印）、焊接、热处理、特种加工</w:t>
      </w:r>
      <w:r>
        <w:rPr>
          <w:rFonts w:hint="default" w:ascii="Times New Roman" w:hAnsi="Times New Roman" w:eastAsia="仿宋_GB2312" w:cs="Times New Roman"/>
          <w:snapToGrid w:val="0"/>
          <w:color w:val="auto"/>
          <w:spacing w:val="0"/>
          <w:kern w:val="0"/>
          <w:sz w:val="32"/>
          <w:szCs w:val="32"/>
          <w:highlight w:val="none"/>
          <w:lang w:eastAsia="zh-CN"/>
        </w:rPr>
        <w:t>、</w:t>
      </w:r>
      <w:r>
        <w:rPr>
          <w:rFonts w:hint="default" w:ascii="Times New Roman" w:hAnsi="Times New Roman" w:eastAsia="仿宋_GB2312" w:cs="Times New Roman"/>
          <w:snapToGrid w:val="0"/>
          <w:color w:val="auto"/>
          <w:spacing w:val="0"/>
          <w:kern w:val="0"/>
          <w:sz w:val="32"/>
          <w:szCs w:val="32"/>
          <w:highlight w:val="none"/>
        </w:rPr>
        <w:t>压力容器等技术岗位。</w:t>
      </w:r>
    </w:p>
    <w:p>
      <w:pPr>
        <w:pageBreakBefore w:val="0"/>
        <w:numPr>
          <w:ilvl w:val="0"/>
          <w:numId w:val="0"/>
        </w:numPr>
        <w:kinsoku/>
        <w:overflowPunct/>
        <w:topLinePunct w:val="0"/>
        <w:bidi w:val="0"/>
        <w:adjustRightInd/>
        <w:snapToGrid/>
        <w:spacing w:line="560" w:lineRule="exact"/>
        <w:ind w:left="0" w:right="383" w:firstLine="640" w:firstLineChars="200"/>
        <w:jc w:val="both"/>
        <w:textAlignment w:val="auto"/>
        <w:rPr>
          <w:rFonts w:hint="default" w:ascii="Times New Roman" w:hAnsi="Times New Roman" w:eastAsia="仿宋_GB2312" w:cs="Times New Roman"/>
          <w:snapToGrid w:val="0"/>
          <w:color w:val="auto"/>
          <w:spacing w:val="0"/>
          <w:kern w:val="0"/>
          <w:sz w:val="32"/>
          <w:szCs w:val="32"/>
          <w:highlight w:val="none"/>
        </w:rPr>
      </w:pPr>
      <w:r>
        <w:rPr>
          <w:rFonts w:hint="default" w:ascii="Times New Roman" w:hAnsi="Times New Roman" w:eastAsia="仿宋_GB2312" w:cs="Times New Roman"/>
          <w:snapToGrid w:val="0"/>
          <w:color w:val="auto"/>
          <w:spacing w:val="0"/>
          <w:kern w:val="0"/>
          <w:sz w:val="32"/>
          <w:szCs w:val="32"/>
          <w:highlight w:val="none"/>
        </w:rPr>
        <w:t>电气专业包括电机与电器、电力电子与电力传动、电力系统及其自动化、高电压与绝缘技术、高低压电器、变压器、电线电缆、风电与光伏</w:t>
      </w:r>
      <w:r>
        <w:rPr>
          <w:rFonts w:hint="default" w:ascii="Times New Roman" w:hAnsi="Times New Roman" w:eastAsia="仿宋_GB2312" w:cs="Times New Roman"/>
          <w:snapToGrid w:val="0"/>
          <w:color w:val="auto"/>
          <w:spacing w:val="0"/>
          <w:kern w:val="0"/>
          <w:sz w:val="32"/>
          <w:szCs w:val="32"/>
          <w:highlight w:val="none"/>
          <w:lang w:eastAsia="zh-CN"/>
        </w:rPr>
        <w:t>、</w:t>
      </w:r>
      <w:r>
        <w:rPr>
          <w:rFonts w:hint="default" w:ascii="Times New Roman" w:hAnsi="Times New Roman" w:eastAsia="仿宋_GB2312" w:cs="Times New Roman"/>
          <w:snapToGrid w:val="0"/>
          <w:color w:val="auto"/>
          <w:spacing w:val="0"/>
          <w:kern w:val="0"/>
          <w:sz w:val="32"/>
          <w:szCs w:val="32"/>
          <w:highlight w:val="none"/>
        </w:rPr>
        <w:t>智能电网等</w:t>
      </w:r>
      <w:r>
        <w:rPr>
          <w:rFonts w:hint="default" w:ascii="Times New Roman" w:hAnsi="Times New Roman" w:eastAsia="仿宋_GB2312" w:cs="Times New Roman"/>
          <w:snapToGrid w:val="0"/>
          <w:color w:val="auto"/>
          <w:spacing w:val="0"/>
          <w:kern w:val="0"/>
          <w:sz w:val="32"/>
          <w:szCs w:val="32"/>
          <w:highlight w:val="none"/>
          <w:lang w:eastAsia="zh-CN"/>
        </w:rPr>
        <w:t>设备制造</w:t>
      </w:r>
      <w:r>
        <w:rPr>
          <w:rFonts w:hint="default" w:ascii="Times New Roman" w:hAnsi="Times New Roman" w:eastAsia="仿宋_GB2312" w:cs="Times New Roman"/>
          <w:snapToGrid w:val="0"/>
          <w:color w:val="auto"/>
          <w:spacing w:val="0"/>
          <w:kern w:val="0"/>
          <w:sz w:val="32"/>
          <w:szCs w:val="32"/>
          <w:highlight w:val="none"/>
        </w:rPr>
        <w:t>技术岗位。</w:t>
      </w:r>
    </w:p>
    <w:p>
      <w:pPr>
        <w:pageBreakBefore w:val="0"/>
        <w:numPr>
          <w:ilvl w:val="0"/>
          <w:numId w:val="0"/>
        </w:numPr>
        <w:kinsoku/>
        <w:overflowPunct/>
        <w:topLinePunct w:val="0"/>
        <w:bidi w:val="0"/>
        <w:adjustRightInd/>
        <w:snapToGrid/>
        <w:spacing w:line="560" w:lineRule="exact"/>
        <w:ind w:left="0" w:right="384" w:firstLine="640" w:firstLineChars="200"/>
        <w:jc w:val="both"/>
        <w:textAlignment w:val="auto"/>
        <w:rPr>
          <w:rFonts w:hint="default" w:ascii="Times New Roman" w:hAnsi="Times New Roman" w:eastAsia="仿宋_GB2312" w:cs="Times New Roman"/>
          <w:snapToGrid w:val="0"/>
          <w:color w:val="auto"/>
          <w:spacing w:val="0"/>
          <w:kern w:val="0"/>
          <w:sz w:val="32"/>
          <w:szCs w:val="32"/>
          <w:highlight w:val="none"/>
        </w:rPr>
      </w:pPr>
      <w:r>
        <w:rPr>
          <w:rFonts w:hint="default" w:ascii="Times New Roman" w:hAnsi="Times New Roman" w:eastAsia="仿宋_GB2312" w:cs="Times New Roman"/>
          <w:snapToGrid w:val="0"/>
          <w:color w:val="auto"/>
          <w:spacing w:val="0"/>
          <w:kern w:val="0"/>
          <w:sz w:val="32"/>
          <w:szCs w:val="32"/>
          <w:highlight w:val="none"/>
        </w:rPr>
        <w:t>控制工程专业包括轨道交通控制、智能楼宇、导航与控制、系统集成、控制理论与控制工程、模式识别与智能系统等技术岗位。</w:t>
      </w:r>
    </w:p>
    <w:p>
      <w:pPr>
        <w:pageBreakBefore w:val="0"/>
        <w:numPr>
          <w:ilvl w:val="0"/>
          <w:numId w:val="0"/>
        </w:numPr>
        <w:kinsoku/>
        <w:overflowPunct/>
        <w:topLinePunct w:val="0"/>
        <w:bidi w:val="0"/>
        <w:adjustRightInd/>
        <w:snapToGrid/>
        <w:spacing w:line="560" w:lineRule="exact"/>
        <w:ind w:left="0" w:right="384" w:firstLine="640" w:firstLineChars="200"/>
        <w:jc w:val="both"/>
        <w:textAlignment w:val="auto"/>
        <w:rPr>
          <w:rFonts w:hint="default" w:ascii="Times New Roman" w:hAnsi="Times New Roman" w:eastAsia="仿宋_GB2312" w:cs="Times New Roman"/>
          <w:snapToGrid w:val="0"/>
          <w:color w:val="auto"/>
          <w:spacing w:val="0"/>
          <w:kern w:val="0"/>
          <w:sz w:val="32"/>
          <w:szCs w:val="32"/>
          <w:highlight w:val="none"/>
        </w:rPr>
      </w:pPr>
      <w:r>
        <w:rPr>
          <w:rFonts w:hint="default" w:ascii="Times New Roman" w:hAnsi="Times New Roman" w:eastAsia="仿宋_GB2312" w:cs="Times New Roman"/>
          <w:snapToGrid w:val="0"/>
          <w:color w:val="auto"/>
          <w:spacing w:val="0"/>
          <w:kern w:val="0"/>
          <w:sz w:val="32"/>
          <w:szCs w:val="32"/>
          <w:highlight w:val="none"/>
        </w:rPr>
        <w:t>自动化专业包括数控与伺服驱动、运动控制与过程控制、可编程控制器、变频器、嵌入式系统、检测与可靠性技术、自动化装置等技术岗位。</w:t>
      </w:r>
    </w:p>
    <w:p>
      <w:pPr>
        <w:keepNext w:val="0"/>
        <w:keepLines w:val="0"/>
        <w:pageBreakBefore w:val="0"/>
        <w:widowControl w:val="0"/>
        <w:numPr>
          <w:ilvl w:val="-1"/>
          <w:numId w:val="0"/>
        </w:numPr>
        <w:kinsoku/>
        <w:wordWrap/>
        <w:overflowPunct/>
        <w:topLinePunct w:val="0"/>
        <w:autoSpaceDE/>
        <w:autoSpaceDN/>
        <w:bidi w:val="0"/>
        <w:adjustRightInd/>
        <w:snapToGrid/>
        <w:spacing w:beforeLines="-2147483648" w:afterLines="-2147483648" w:line="560" w:lineRule="exact"/>
        <w:ind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lang w:val="en-US" w:eastAsia="zh-CN"/>
        </w:rPr>
      </w:pPr>
      <w:r>
        <w:rPr>
          <w:rFonts w:hint="default" w:ascii="Times New Roman" w:hAnsi="Times New Roman" w:eastAsia="仿宋_GB2312" w:cs="Times New Roman"/>
          <w:snapToGrid w:val="0"/>
          <w:color w:val="auto"/>
          <w:kern w:val="0"/>
          <w:sz w:val="32"/>
          <w:szCs w:val="32"/>
          <w:highlight w:val="none"/>
          <w:u w:val="none"/>
          <w:lang w:val="en-US" w:eastAsia="zh-CN"/>
        </w:rPr>
        <w:t>各专业设置可根据行业发展需要适时进行调整。</w:t>
      </w:r>
    </w:p>
    <w:p>
      <w:pPr>
        <w:pStyle w:val="2"/>
        <w:rPr>
          <w:rFonts w:hint="eastAsia"/>
          <w:color w:val="auto"/>
          <w:lang w:val="en-US"/>
        </w:rPr>
      </w:pPr>
    </w:p>
    <w:p>
      <w:pPr>
        <w:keepNext w:val="0"/>
        <w:keepLines w:val="0"/>
        <w:pageBreakBefore w:val="0"/>
        <w:widowControl/>
        <w:kinsoku/>
        <w:wordWrap/>
        <w:overflowPunct/>
        <w:topLinePunct w:val="0"/>
        <w:autoSpaceDE/>
        <w:bidi w:val="0"/>
        <w:adjustRightInd/>
        <w:snapToGrid/>
        <w:spacing w:beforeLines="0" w:afterLines="0" w:line="580" w:lineRule="exact"/>
        <w:ind w:right="0" w:rightChars="0" w:firstLine="640" w:firstLineChars="200"/>
        <w:jc w:val="center"/>
        <w:textAlignment w:val="auto"/>
        <w:outlineLvl w:val="9"/>
        <w:rPr>
          <w:rFonts w:hint="eastAsia" w:ascii="黑体" w:hAnsi="黑体" w:eastAsia="黑体" w:cs="黑体"/>
          <w:bCs/>
          <w:color w:val="auto"/>
          <w:kern w:val="44"/>
          <w:sz w:val="32"/>
          <w:szCs w:val="44"/>
          <w:highlight w:val="none"/>
          <w:lang w:val="en-US" w:eastAsia="zh-CN" w:bidi="ar-SA"/>
        </w:rPr>
      </w:pPr>
      <w:r>
        <w:rPr>
          <w:rFonts w:hint="eastAsia" w:ascii="黑体" w:hAnsi="黑体" w:eastAsia="黑体" w:cs="黑体"/>
          <w:bCs/>
          <w:color w:val="auto"/>
          <w:kern w:val="44"/>
          <w:sz w:val="32"/>
          <w:szCs w:val="44"/>
          <w:highlight w:val="none"/>
          <w:lang w:val="en-US" w:eastAsia="zh-CN" w:bidi="ar-SA"/>
        </w:rPr>
        <w:t>第二章 基本条件</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lang w:val="en-US" w:eastAsia="zh-CN"/>
        </w:rPr>
        <w:t>1.</w:t>
      </w:r>
      <w:r>
        <w:rPr>
          <w:rFonts w:hint="default" w:ascii="Times New Roman" w:hAnsi="Times New Roman" w:eastAsia="仿宋_GB2312" w:cs="Times New Roman"/>
          <w:snapToGrid w:val="0"/>
          <w:color w:val="auto"/>
          <w:kern w:val="0"/>
          <w:sz w:val="32"/>
          <w:szCs w:val="32"/>
          <w:highlight w:val="none"/>
        </w:rPr>
        <w:t>拥护中国共产党的领导，遵守中华人民共和国宪法和法律法规、规章以及单位制度。</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lang w:val="en-US" w:eastAsia="zh-CN"/>
        </w:rPr>
        <w:t>2.</w:t>
      </w:r>
      <w:r>
        <w:rPr>
          <w:rFonts w:hint="default" w:ascii="Times New Roman" w:hAnsi="Times New Roman" w:eastAsia="仿宋_GB2312" w:cs="Times New Roman"/>
          <w:snapToGrid w:val="0"/>
          <w:color w:val="auto"/>
          <w:kern w:val="0"/>
          <w:sz w:val="32"/>
          <w:szCs w:val="32"/>
          <w:highlight w:val="none"/>
        </w:rPr>
        <w:t>热爱本职工作，认真履行岗位职责，具有良好的职业道德、敬业精神，作风端正。</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lang w:val="en-US" w:eastAsia="zh-CN"/>
        </w:rPr>
        <w:t>3.</w:t>
      </w:r>
      <w:r>
        <w:rPr>
          <w:rFonts w:hint="default" w:ascii="Times New Roman" w:hAnsi="Times New Roman" w:eastAsia="仿宋_GB2312" w:cs="Times New Roman"/>
          <w:snapToGrid w:val="0"/>
          <w:color w:val="auto"/>
          <w:kern w:val="0"/>
          <w:sz w:val="32"/>
          <w:szCs w:val="32"/>
          <w:highlight w:val="none"/>
        </w:rPr>
        <w:t>身心健康，具备从事本专业技术工作的身体条件。</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snapToGrid w:val="0"/>
          <w:color w:val="auto"/>
          <w:kern w:val="0"/>
          <w:sz w:val="32"/>
          <w:szCs w:val="32"/>
          <w:highlight w:val="none"/>
          <w:lang w:val="en-US" w:eastAsia="zh-CN"/>
        </w:rPr>
        <w:t>4.</w:t>
      </w:r>
      <w:r>
        <w:rPr>
          <w:rFonts w:hint="default" w:ascii="Times New Roman" w:hAnsi="Times New Roman" w:eastAsia="仿宋_GB2312" w:cs="Times New Roman"/>
          <w:snapToGrid w:val="0"/>
          <w:color w:val="auto"/>
          <w:kern w:val="0"/>
          <w:sz w:val="32"/>
          <w:szCs w:val="32"/>
          <w:highlight w:val="none"/>
        </w:rPr>
        <w:t>根据国家和省有关规定完成继续教育学习任务。</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cs="Times New Roman"/>
          <w:snapToGrid w:val="0"/>
          <w:color w:val="auto"/>
          <w:kern w:val="0"/>
          <w:sz w:val="32"/>
          <w:szCs w:val="32"/>
          <w:highlight w:val="none"/>
          <w:lang w:val="en-US" w:eastAsia="zh-CN" w:bidi="ar-SA"/>
        </w:rPr>
        <w:t>5.</w:t>
      </w:r>
      <w:r>
        <w:rPr>
          <w:rFonts w:hint="default" w:ascii="Times New Roman" w:hAnsi="Times New Roman" w:eastAsia="仿宋_GB2312" w:cs="Times New Roman"/>
          <w:snapToGrid w:val="0"/>
          <w:color w:val="auto"/>
          <w:kern w:val="0"/>
          <w:sz w:val="32"/>
          <w:szCs w:val="32"/>
          <w:highlight w:val="none"/>
        </w:rPr>
        <w:t>职称外语和计算机应用能力不作统一要求。确需评价外语和计算机水平的，由用人单位或评委会自主确定。</w:t>
      </w:r>
    </w:p>
    <w:p>
      <w:pPr>
        <w:pageBreakBefore w:val="0"/>
        <w:numPr>
          <w:ilvl w:val="-1"/>
          <w:numId w:val="0"/>
        </w:numPr>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cs="Times New Roman"/>
          <w:bCs w:val="0"/>
          <w:snapToGrid w:val="0"/>
          <w:color w:val="auto"/>
          <w:kern w:val="0"/>
          <w:sz w:val="32"/>
          <w:szCs w:val="32"/>
          <w:highlight w:val="none"/>
          <w:lang w:val="en-US" w:eastAsia="zh-CN" w:bidi="ar-SA"/>
        </w:rPr>
        <w:t>6.</w:t>
      </w:r>
      <w:r>
        <w:rPr>
          <w:rFonts w:hint="default" w:ascii="Times New Roman" w:hAnsi="Times New Roman" w:eastAsia="仿宋_GB2312" w:cs="Times New Roman"/>
          <w:snapToGrid w:val="0"/>
          <w:color w:val="auto"/>
          <w:kern w:val="0"/>
          <w:sz w:val="32"/>
          <w:szCs w:val="32"/>
          <w:highlight w:val="none"/>
        </w:rPr>
        <w:t>任现职</w:t>
      </w:r>
      <w:r>
        <w:rPr>
          <w:rFonts w:hint="default" w:ascii="Times New Roman" w:hAnsi="Times New Roman" w:eastAsia="仿宋_GB2312" w:cs="Times New Roman"/>
          <w:snapToGrid w:val="0"/>
          <w:color w:val="auto"/>
          <w:kern w:val="0"/>
          <w:sz w:val="32"/>
          <w:szCs w:val="32"/>
          <w:highlight w:val="none"/>
          <w:lang w:val="en-US" w:eastAsia="zh-CN"/>
        </w:rPr>
        <w:t>以来</w:t>
      </w:r>
      <w:r>
        <w:rPr>
          <w:rFonts w:hint="default" w:ascii="Times New Roman" w:hAnsi="Times New Roman" w:eastAsia="仿宋_GB2312" w:cs="Times New Roman"/>
          <w:snapToGrid w:val="0"/>
          <w:color w:val="auto"/>
          <w:kern w:val="0"/>
          <w:sz w:val="32"/>
          <w:szCs w:val="32"/>
          <w:highlight w:val="none"/>
        </w:rPr>
        <w:t>，年度考核或绩效考核为称职（合格）以上等次的年限不少于申报职称等级要求的资历年限</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参与或完成的专业技术工作无因其本人原因发生质量安全责任事故。</w:t>
      </w:r>
    </w:p>
    <w:p>
      <w:pPr>
        <w:pStyle w:val="2"/>
        <w:rPr>
          <w:rFonts w:hint="eastAsia"/>
          <w:color w:val="auto"/>
          <w:lang w:val="en-US" w:eastAsia="zh-CN"/>
        </w:rPr>
      </w:pPr>
    </w:p>
    <w:p>
      <w:pPr>
        <w:keepNext w:val="0"/>
        <w:keepLines w:val="0"/>
        <w:pageBreakBefore w:val="0"/>
        <w:widowControl/>
        <w:kinsoku/>
        <w:wordWrap/>
        <w:overflowPunct/>
        <w:topLinePunct w:val="0"/>
        <w:autoSpaceDE/>
        <w:bidi w:val="0"/>
        <w:adjustRightInd/>
        <w:snapToGrid/>
        <w:spacing w:beforeLines="0" w:afterLines="0" w:line="580" w:lineRule="exact"/>
        <w:ind w:right="0" w:rightChars="0" w:firstLine="640" w:firstLineChars="200"/>
        <w:jc w:val="center"/>
        <w:textAlignment w:val="auto"/>
        <w:outlineLvl w:val="9"/>
        <w:rPr>
          <w:rFonts w:hint="eastAsia" w:ascii="黑体" w:hAnsi="黑体" w:eastAsia="黑体" w:cs="黑体"/>
          <w:bCs/>
          <w:color w:val="auto"/>
          <w:kern w:val="44"/>
          <w:sz w:val="32"/>
          <w:szCs w:val="44"/>
          <w:highlight w:val="none"/>
          <w:lang w:val="en-US" w:eastAsia="zh-CN" w:bidi="ar-SA"/>
        </w:rPr>
      </w:pPr>
      <w:r>
        <w:rPr>
          <w:rFonts w:hint="eastAsia" w:ascii="黑体" w:hAnsi="黑体" w:eastAsia="黑体" w:cs="黑体"/>
          <w:bCs/>
          <w:color w:val="auto"/>
          <w:kern w:val="44"/>
          <w:sz w:val="32"/>
          <w:szCs w:val="44"/>
          <w:highlight w:val="none"/>
          <w:lang w:val="en-US" w:eastAsia="zh-CN" w:bidi="ar-SA"/>
        </w:rPr>
        <w:t>第三章 评价条件</w:t>
      </w:r>
    </w:p>
    <w:p>
      <w:pPr>
        <w:keepNext w:val="0"/>
        <w:keepLines w:val="0"/>
        <w:pageBreakBefore w:val="0"/>
        <w:numPr>
          <w:ilvl w:val="0"/>
          <w:numId w:val="0"/>
        </w:numPr>
        <w:kinsoku/>
        <w:wordWrap/>
        <w:overflowPunct/>
        <w:topLinePunct w:val="0"/>
        <w:autoSpaceDE/>
        <w:bidi w:val="0"/>
        <w:adjustRightInd/>
        <w:snapToGrid/>
        <w:spacing w:beforeLines="-2147483648" w:afterLines="-2147483648" w:line="560" w:lineRule="exact"/>
        <w:ind w:right="0" w:rightChars="0" w:firstLine="640" w:firstLineChars="200"/>
        <w:textAlignment w:val="auto"/>
        <w:rPr>
          <w:rFonts w:hint="default" w:ascii="Times New Roman" w:hAnsi="Times New Roman" w:eastAsia="仿宋_GB2312" w:cs="Times New Roman"/>
          <w:bCs w:val="0"/>
          <w:snapToGrid w:val="0"/>
          <w:color w:val="auto"/>
          <w:kern w:val="0"/>
          <w:sz w:val="32"/>
          <w:szCs w:val="32"/>
          <w:highlight w:val="none"/>
        </w:rPr>
      </w:pPr>
      <w:r>
        <w:rPr>
          <w:rFonts w:hint="default" w:ascii="Times New Roman" w:hAnsi="Times New Roman" w:eastAsia="仿宋_GB2312" w:cs="Times New Roman"/>
          <w:bCs w:val="0"/>
          <w:snapToGrid w:val="0"/>
          <w:color w:val="auto"/>
          <w:kern w:val="0"/>
          <w:sz w:val="32"/>
          <w:szCs w:val="32"/>
          <w:highlight w:val="none"/>
        </w:rPr>
        <w:t>本专业职称分为三个层次</w:t>
      </w:r>
      <w:r>
        <w:rPr>
          <w:rFonts w:hint="default" w:ascii="Times New Roman" w:hAnsi="Times New Roman" w:eastAsia="仿宋_GB2312" w:cs="Times New Roman"/>
          <w:bCs w:val="0"/>
          <w:snapToGrid w:val="0"/>
          <w:color w:val="auto"/>
          <w:kern w:val="0"/>
          <w:sz w:val="32"/>
          <w:szCs w:val="32"/>
          <w:highlight w:val="none"/>
          <w:lang w:eastAsia="zh-CN"/>
        </w:rPr>
        <w:t>五个等级</w:t>
      </w:r>
      <w:r>
        <w:rPr>
          <w:rFonts w:hint="default" w:ascii="Times New Roman" w:hAnsi="Times New Roman" w:eastAsia="仿宋_GB2312" w:cs="Times New Roman"/>
          <w:bCs w:val="0"/>
          <w:snapToGrid w:val="0"/>
          <w:color w:val="auto"/>
          <w:kern w:val="0"/>
          <w:sz w:val="32"/>
          <w:szCs w:val="32"/>
          <w:highlight w:val="none"/>
        </w:rPr>
        <w:t>，初级职称（技术员、助理工程师）、中级职称（工程师）、高级职称（高级工程师、正高级工程师）。</w:t>
      </w:r>
    </w:p>
    <w:p>
      <w:pPr>
        <w:keepNext w:val="0"/>
        <w:keepLines w:val="0"/>
        <w:pageBreakBefore w:val="0"/>
        <w:numPr>
          <w:ilvl w:val="0"/>
          <w:numId w:val="0"/>
        </w:numPr>
        <w:kinsoku/>
        <w:wordWrap/>
        <w:overflowPunct/>
        <w:topLinePunct w:val="0"/>
        <w:autoSpaceDE/>
        <w:bidi w:val="0"/>
        <w:adjustRightInd/>
        <w:snapToGrid/>
        <w:spacing w:beforeLines="-2147483648" w:afterLines="-2147483648" w:line="560" w:lineRule="exact"/>
        <w:ind w:right="0" w:rightChars="0" w:firstLine="640" w:firstLineChars="200"/>
        <w:textAlignment w:val="auto"/>
        <w:rPr>
          <w:rFonts w:hint="default" w:ascii="Times New Roman" w:hAnsi="Times New Roman" w:eastAsia="仿宋_GB2312" w:cs="Times New Roman"/>
          <w:bCs w:val="0"/>
          <w:snapToGrid w:val="0"/>
          <w:color w:val="auto"/>
          <w:kern w:val="0"/>
          <w:sz w:val="32"/>
          <w:szCs w:val="32"/>
          <w:highlight w:val="none"/>
        </w:rPr>
      </w:pPr>
      <w:r>
        <w:rPr>
          <w:rFonts w:hint="default" w:ascii="Times New Roman" w:hAnsi="Times New Roman" w:eastAsia="仿宋_GB2312" w:cs="Times New Roman"/>
          <w:bCs w:val="0"/>
          <w:snapToGrid w:val="0"/>
          <w:color w:val="auto"/>
          <w:kern w:val="0"/>
          <w:sz w:val="32"/>
          <w:szCs w:val="32"/>
          <w:highlight w:val="none"/>
          <w:lang w:val="en-US" w:eastAsia="zh-CN"/>
        </w:rPr>
        <w:t>机电</w:t>
      </w:r>
      <w:r>
        <w:rPr>
          <w:rFonts w:hint="default" w:ascii="Times New Roman" w:hAnsi="Times New Roman" w:eastAsia="仿宋_GB2312" w:cs="Times New Roman"/>
          <w:bCs w:val="0"/>
          <w:snapToGrid w:val="0"/>
          <w:color w:val="auto"/>
          <w:kern w:val="0"/>
          <w:sz w:val="32"/>
          <w:szCs w:val="32"/>
          <w:highlight w:val="none"/>
        </w:rPr>
        <w:t>工程</w:t>
      </w:r>
      <w:r>
        <w:rPr>
          <w:rFonts w:hint="default" w:ascii="Times New Roman" w:hAnsi="Times New Roman" w:eastAsia="仿宋_GB2312" w:cs="Times New Roman"/>
          <w:bCs w:val="0"/>
          <w:snapToGrid w:val="0"/>
          <w:color w:val="auto"/>
          <w:kern w:val="0"/>
          <w:sz w:val="32"/>
          <w:szCs w:val="32"/>
          <w:highlight w:val="none"/>
          <w:lang w:eastAsia="zh-CN"/>
        </w:rPr>
        <w:t>领域专业</w:t>
      </w:r>
      <w:r>
        <w:rPr>
          <w:rFonts w:hint="default" w:ascii="Times New Roman" w:hAnsi="Times New Roman" w:eastAsia="仿宋_GB2312" w:cs="Times New Roman"/>
          <w:bCs w:val="0"/>
          <w:snapToGrid w:val="0"/>
          <w:color w:val="auto"/>
          <w:kern w:val="0"/>
          <w:sz w:val="32"/>
          <w:szCs w:val="32"/>
          <w:highlight w:val="none"/>
        </w:rPr>
        <w:t>技术人才申报各等级职称，</w:t>
      </w:r>
      <w:r>
        <w:rPr>
          <w:rFonts w:hint="default" w:ascii="Times New Roman" w:hAnsi="Times New Roman" w:eastAsia="仿宋_GB2312" w:cs="Times New Roman"/>
          <w:snapToGrid w:val="0"/>
          <w:color w:val="auto"/>
          <w:kern w:val="0"/>
          <w:sz w:val="32"/>
          <w:szCs w:val="32"/>
          <w:highlight w:val="none"/>
        </w:rPr>
        <w:t>除必须达到</w:t>
      </w:r>
      <w:r>
        <w:rPr>
          <w:rFonts w:hint="default" w:ascii="Times New Roman" w:hAnsi="Times New Roman" w:eastAsia="仿宋_GB2312" w:cs="Times New Roman"/>
          <w:snapToGrid w:val="0"/>
          <w:color w:val="auto"/>
          <w:kern w:val="0"/>
          <w:sz w:val="32"/>
          <w:szCs w:val="32"/>
          <w:highlight w:val="none"/>
          <w:lang w:eastAsia="zh-CN"/>
        </w:rPr>
        <w:t>上述</w:t>
      </w:r>
      <w:r>
        <w:rPr>
          <w:rFonts w:hint="default" w:ascii="Times New Roman" w:hAnsi="Times New Roman" w:eastAsia="仿宋_GB2312" w:cs="Times New Roman"/>
          <w:snapToGrid w:val="0"/>
          <w:color w:val="auto"/>
          <w:kern w:val="0"/>
          <w:sz w:val="32"/>
          <w:szCs w:val="32"/>
          <w:highlight w:val="none"/>
        </w:rPr>
        <w:t>基本条件外，还应</w:t>
      </w:r>
      <w:r>
        <w:rPr>
          <w:rFonts w:hint="default" w:ascii="Times New Roman" w:hAnsi="Times New Roman" w:eastAsia="仿宋_GB2312" w:cs="Times New Roman"/>
          <w:bCs w:val="0"/>
          <w:snapToGrid w:val="0"/>
          <w:color w:val="auto"/>
          <w:kern w:val="0"/>
          <w:sz w:val="32"/>
          <w:szCs w:val="32"/>
          <w:highlight w:val="none"/>
        </w:rPr>
        <w:t>分别具备</w:t>
      </w:r>
      <w:r>
        <w:rPr>
          <w:rFonts w:hint="default" w:ascii="Times New Roman" w:hAnsi="Times New Roman" w:eastAsia="仿宋_GB2312" w:cs="Times New Roman"/>
          <w:bCs w:val="0"/>
          <w:snapToGrid w:val="0"/>
          <w:color w:val="auto"/>
          <w:kern w:val="0"/>
          <w:sz w:val="32"/>
          <w:szCs w:val="32"/>
          <w:highlight w:val="none"/>
          <w:lang w:eastAsia="zh-CN"/>
        </w:rPr>
        <w:t>下列</w:t>
      </w:r>
      <w:r>
        <w:rPr>
          <w:rFonts w:hint="default" w:ascii="Times New Roman" w:hAnsi="Times New Roman" w:eastAsia="仿宋_GB2312" w:cs="Times New Roman"/>
          <w:bCs w:val="0"/>
          <w:snapToGrid w:val="0"/>
          <w:color w:val="auto"/>
          <w:kern w:val="0"/>
          <w:sz w:val="32"/>
          <w:szCs w:val="32"/>
          <w:highlight w:val="none"/>
        </w:rPr>
        <w:t>条件。</w:t>
      </w:r>
    </w:p>
    <w:p>
      <w:pPr>
        <w:keepNext w:val="0"/>
        <w:keepLines w:val="0"/>
        <w:pageBreakBefore w:val="0"/>
        <w:kinsoku/>
        <w:wordWrap/>
        <w:overflowPunct/>
        <w:topLinePunct w:val="0"/>
        <w:autoSpaceDE/>
        <w:bidi w:val="0"/>
        <w:adjustRightInd/>
        <w:snapToGrid/>
        <w:spacing w:beforeLines="0" w:afterLines="0" w:line="580" w:lineRule="exact"/>
        <w:ind w:left="641" w:right="0" w:rightChars="0" w:firstLine="0" w:firstLineChars="0"/>
        <w:textAlignment w:val="auto"/>
        <w:outlineLvl w:val="1"/>
        <w:rPr>
          <w:rFonts w:hint="eastAsia" w:ascii="仿宋" w:hAnsi="仿宋" w:eastAsia="仿宋" w:cs="仿宋"/>
          <w:b w:val="0"/>
          <w:bCs/>
          <w:color w:val="auto"/>
          <w:sz w:val="32"/>
          <w:szCs w:val="32"/>
          <w:highlight w:val="none"/>
        </w:rPr>
      </w:pPr>
      <w:r>
        <w:rPr>
          <w:rFonts w:hint="eastAsia" w:ascii="仿宋" w:hAnsi="仿宋" w:eastAsia="仿宋" w:cs="仿宋"/>
          <w:b/>
          <w:bCs w:val="0"/>
          <w:color w:val="auto"/>
          <w:sz w:val="32"/>
          <w:szCs w:val="32"/>
          <w:highlight w:val="none"/>
        </w:rPr>
        <w:t>一、技术员</w:t>
      </w:r>
    </w:p>
    <w:p>
      <w:pPr>
        <w:keepNext w:val="0"/>
        <w:keepLines w:val="0"/>
        <w:pageBreakBefore w:val="0"/>
        <w:numPr>
          <w:ilvl w:val="0"/>
          <w:numId w:val="0"/>
        </w:numPr>
        <w:kinsoku/>
        <w:wordWrap/>
        <w:overflowPunct/>
        <w:topLinePunct w:val="0"/>
        <w:autoSpaceDE/>
        <w:bidi w:val="0"/>
        <w:adjustRightInd/>
        <w:snapToGrid/>
        <w:spacing w:beforeLines="0" w:afterLines="0" w:line="580" w:lineRule="exact"/>
        <w:ind w:right="0" w:rightChars="0" w:firstLine="642" w:firstLineChars="200"/>
        <w:jc w:val="left"/>
        <w:textAlignment w:val="auto"/>
        <w:outlineLvl w:val="2"/>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（一）学历资历条件</w:t>
      </w:r>
    </w:p>
    <w:p>
      <w:pPr>
        <w:keepNext w:val="0"/>
        <w:keepLines w:val="0"/>
        <w:pageBreakBefore w:val="0"/>
        <w:kinsoku/>
        <w:wordWrap/>
        <w:overflowPunct/>
        <w:topLinePunct w:val="0"/>
        <w:autoSpaceDE/>
        <w:bidi w:val="0"/>
        <w:adjustRightInd/>
        <w:snapToGrid/>
        <w:spacing w:beforeLines="0" w:afterLines="0" w:line="600" w:lineRule="exact"/>
        <w:ind w:right="0" w:rightChars="0" w:firstLine="0" w:firstLineChars="0"/>
        <w:textAlignment w:val="auto"/>
        <w:rPr>
          <w:rFonts w:hint="eastAsia" w:ascii="仿宋_GB2312" w:hAnsi="仿宋_GB2312" w:cs="仿宋_GB2312"/>
          <w:bCs/>
          <w:color w:val="auto"/>
          <w:szCs w:val="22"/>
          <w:highlight w:val="none"/>
        </w:rPr>
      </w:pPr>
      <w:r>
        <w:rPr>
          <w:rFonts w:hint="eastAsia" w:ascii="仿宋" w:hAnsi="仿宋" w:eastAsia="仿宋" w:cs="仿宋"/>
          <w:bCs/>
          <w:color w:val="auto"/>
          <w:sz w:val="32"/>
          <w:szCs w:val="32"/>
          <w:highlight w:val="none"/>
        </w:rPr>
        <w:t xml:space="preserve">   </w:t>
      </w:r>
      <w:r>
        <w:rPr>
          <w:rFonts w:hint="eastAsia" w:ascii="仿宋_GB2312" w:hAnsi="仿宋_GB2312" w:cs="仿宋_GB2312"/>
          <w:bCs/>
          <w:color w:val="auto"/>
          <w:szCs w:val="22"/>
          <w:highlight w:val="none"/>
        </w:rPr>
        <w:t xml:space="preserve"> 符合</w:t>
      </w:r>
      <w:r>
        <w:rPr>
          <w:rFonts w:hint="eastAsia" w:ascii="宋体" w:hAnsi="宋体" w:cs="仿宋_GB2312"/>
          <w:bCs/>
          <w:color w:val="auto"/>
          <w:szCs w:val="22"/>
          <w:highlight w:val="none"/>
          <w:lang w:eastAsia="zh-CN"/>
        </w:rPr>
        <w:t>下列</w:t>
      </w:r>
      <w:r>
        <w:rPr>
          <w:rFonts w:hint="eastAsia" w:ascii="仿宋_GB2312" w:hAnsi="仿宋_GB2312" w:cs="仿宋_GB2312"/>
          <w:bCs/>
          <w:color w:val="auto"/>
          <w:szCs w:val="22"/>
          <w:highlight w:val="none"/>
        </w:rPr>
        <w:t xml:space="preserve">条件之一：   </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1.</w:t>
      </w:r>
      <w:r>
        <w:rPr>
          <w:rFonts w:hint="default" w:ascii="Times New Roman" w:hAnsi="Times New Roman" w:eastAsia="仿宋_GB2312" w:cs="Times New Roman"/>
          <w:snapToGrid w:val="0"/>
          <w:color w:val="auto"/>
          <w:kern w:val="0"/>
          <w:sz w:val="32"/>
          <w:szCs w:val="32"/>
          <w:highlight w:val="none"/>
          <w:lang w:val="en-US" w:eastAsia="zh-CN" w:bidi="ar-SA"/>
        </w:rPr>
        <w:t>具备</w:t>
      </w:r>
      <w:r>
        <w:rPr>
          <w:rFonts w:hint="default" w:ascii="Times New Roman" w:hAnsi="Times New Roman" w:eastAsia="仿宋_GB2312" w:cs="Times New Roman"/>
          <w:color w:val="auto"/>
          <w:sz w:val="32"/>
          <w:szCs w:val="32"/>
          <w:highlight w:val="none"/>
          <w:lang w:val="en-US" w:eastAsia="zh-CN"/>
        </w:rPr>
        <w:t>大学</w:t>
      </w:r>
      <w:r>
        <w:rPr>
          <w:rFonts w:hint="default" w:ascii="Times New Roman" w:hAnsi="Times New Roman" w:eastAsia="仿宋_GB2312" w:cs="Times New Roman"/>
          <w:snapToGrid w:val="0"/>
          <w:color w:val="auto"/>
          <w:kern w:val="0"/>
          <w:sz w:val="32"/>
          <w:szCs w:val="32"/>
          <w:highlight w:val="none"/>
          <w:lang w:val="en-US" w:eastAsia="zh-CN" w:bidi="ar-SA"/>
        </w:rPr>
        <w:t>本科学历或学士学位，或技工院校预备技师（技师）班毕业，从事本专业技术工作。</w:t>
      </w:r>
    </w:p>
    <w:p>
      <w:pPr>
        <w:keepNext w:val="0"/>
        <w:keepLines w:val="0"/>
        <w:pageBreakBefore w:val="0"/>
        <w:numPr>
          <w:ilvl w:val="-1"/>
          <w:numId w:val="0"/>
        </w:numPr>
        <w:kinsoku/>
        <w:wordWrap/>
        <w:overflowPunct/>
        <w:topLinePunct w:val="0"/>
        <w:autoSpaceDE/>
        <w:bidi w:val="0"/>
        <w:adjustRightInd/>
        <w:snapToGrid/>
        <w:spacing w:beforeLines="-2147483648" w:afterLines="-2147483648" w:line="560" w:lineRule="exact"/>
        <w:ind w:leftChars="0" w:right="0" w:rightChars="0" w:firstLine="640" w:firstLineChars="200"/>
        <w:textAlignment w:val="auto"/>
        <w:rPr>
          <w:rFonts w:hint="default" w:ascii="Times New Roman" w:hAnsi="Times New Roman" w:cs="Times New Roman"/>
          <w:bCs w:val="0"/>
          <w:snapToGrid w:val="0"/>
          <w:color w:val="auto"/>
          <w:kern w:val="0"/>
          <w:szCs w:val="32"/>
          <w:highlight w:val="none"/>
        </w:rPr>
      </w:pPr>
      <w:r>
        <w:rPr>
          <w:rFonts w:hint="eastAsia" w:ascii="Times New Roman" w:hAnsi="Times New Roman" w:cs="Times New Roman"/>
          <w:snapToGrid w:val="0"/>
          <w:color w:val="auto"/>
          <w:kern w:val="0"/>
          <w:sz w:val="32"/>
          <w:szCs w:val="32"/>
          <w:highlight w:val="none"/>
          <w:lang w:val="en-US" w:eastAsia="zh-CN" w:bidi="ar-SA"/>
        </w:rPr>
        <w:t>2.</w:t>
      </w:r>
      <w:r>
        <w:rPr>
          <w:rFonts w:hint="default" w:ascii="Times New Roman" w:hAnsi="Times New Roman" w:eastAsia="仿宋_GB2312" w:cs="Times New Roman"/>
          <w:snapToGrid w:val="0"/>
          <w:color w:val="auto"/>
          <w:kern w:val="0"/>
          <w:sz w:val="32"/>
          <w:szCs w:val="32"/>
          <w:highlight w:val="none"/>
          <w:lang w:val="en-US" w:eastAsia="zh-CN" w:bidi="ar-SA"/>
        </w:rPr>
        <w:t>具备</w:t>
      </w:r>
      <w:r>
        <w:rPr>
          <w:rFonts w:hint="default" w:ascii="Times New Roman" w:hAnsi="Times New Roman" w:eastAsia="仿宋_GB2312" w:cs="Times New Roman"/>
          <w:snapToGrid w:val="0"/>
          <w:color w:val="auto"/>
          <w:kern w:val="0"/>
          <w:sz w:val="32"/>
          <w:szCs w:val="32"/>
          <w:highlight w:val="none"/>
          <w:lang w:val="en-US" w:eastAsia="zh-CN"/>
        </w:rPr>
        <w:t>大学</w:t>
      </w:r>
      <w:r>
        <w:rPr>
          <w:rFonts w:hint="default" w:ascii="Times New Roman" w:hAnsi="Times New Roman" w:eastAsia="仿宋_GB2312" w:cs="Times New Roman"/>
          <w:snapToGrid w:val="0"/>
          <w:color w:val="auto"/>
          <w:kern w:val="0"/>
          <w:sz w:val="32"/>
          <w:szCs w:val="32"/>
          <w:highlight w:val="none"/>
          <w:lang w:val="en-US" w:eastAsia="zh-CN" w:bidi="ar-SA"/>
        </w:rPr>
        <w:t>专科学历或技工院校高级工班毕业，或具备中等职业学校毕业学历或技工院校中级工班毕业，从事本专业技术工作满1年，经考察合格。</w:t>
      </w:r>
    </w:p>
    <w:p>
      <w:pPr>
        <w:keepNext w:val="0"/>
        <w:keepLines w:val="0"/>
        <w:pageBreakBefore w:val="0"/>
        <w:numPr>
          <w:ilvl w:val="-1"/>
          <w:numId w:val="0"/>
        </w:numPr>
        <w:kinsoku/>
        <w:wordWrap/>
        <w:overflowPunct/>
        <w:topLinePunct w:val="0"/>
        <w:autoSpaceDE/>
        <w:bidi w:val="0"/>
        <w:adjustRightInd/>
        <w:snapToGrid/>
        <w:spacing w:beforeLines="0" w:afterLines="0" w:line="580" w:lineRule="exact"/>
        <w:ind w:right="0" w:rightChars="0" w:firstLine="0" w:firstLineChars="0"/>
        <w:jc w:val="left"/>
        <w:textAlignment w:val="auto"/>
        <w:outlineLvl w:val="9"/>
        <w:rPr>
          <w:rFonts w:hint="eastAsia" w:ascii="仿宋" w:hAnsi="仿宋" w:eastAsia="仿宋" w:cs="仿宋"/>
          <w:b/>
          <w:bCs w:val="0"/>
          <w:color w:val="auto"/>
          <w:sz w:val="32"/>
          <w:szCs w:val="32"/>
          <w:highlight w:val="none"/>
        </w:rPr>
      </w:pP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
          <w:bCs w:val="0"/>
          <w:color w:val="auto"/>
          <w:sz w:val="32"/>
          <w:szCs w:val="32"/>
          <w:highlight w:val="none"/>
        </w:rPr>
        <w:t>（二）工作能力（</w:t>
      </w:r>
      <w:r>
        <w:rPr>
          <w:rFonts w:hint="eastAsia" w:ascii="仿宋" w:hAnsi="仿宋" w:eastAsia="仿宋" w:cs="仿宋"/>
          <w:b/>
          <w:bCs w:val="0"/>
          <w:color w:val="auto"/>
          <w:sz w:val="32"/>
          <w:szCs w:val="32"/>
          <w:highlight w:val="none"/>
          <w:lang w:eastAsia="zh-CN"/>
        </w:rPr>
        <w:t>经历</w:t>
      </w:r>
      <w:r>
        <w:rPr>
          <w:rFonts w:hint="eastAsia" w:ascii="仿宋" w:hAnsi="仿宋" w:eastAsia="仿宋" w:cs="仿宋"/>
          <w:b/>
          <w:bCs w:val="0"/>
          <w:color w:val="auto"/>
          <w:sz w:val="32"/>
          <w:szCs w:val="32"/>
          <w:highlight w:val="none"/>
        </w:rPr>
        <w:t>）条件</w:t>
      </w:r>
    </w:p>
    <w:p>
      <w:pPr>
        <w:keepNext w:val="0"/>
        <w:keepLines w:val="0"/>
        <w:pageBreakBefore w:val="0"/>
        <w:numPr>
          <w:ilvl w:val="0"/>
          <w:numId w:val="0"/>
        </w:numPr>
        <w:kinsoku/>
        <w:wordWrap/>
        <w:overflowPunct/>
        <w:topLinePunct w:val="0"/>
        <w:autoSpaceDE/>
        <w:bidi w:val="0"/>
        <w:adjustRightInd/>
        <w:snapToGrid/>
        <w:spacing w:beforeLines="-2147483648" w:afterLines="-2147483648" w:line="560" w:lineRule="exact"/>
        <w:ind w:right="0" w:rightChars="0" w:firstLine="640" w:firstLineChars="200"/>
        <w:textAlignment w:val="auto"/>
        <w:rPr>
          <w:rFonts w:hint="default" w:ascii="Times New Roman" w:hAnsi="Times New Roman" w:eastAsia="仿宋_GB2312" w:cs="Times New Roman"/>
          <w:bCs w:val="0"/>
          <w:snapToGrid w:val="0"/>
          <w:color w:val="auto"/>
          <w:kern w:val="0"/>
          <w:sz w:val="32"/>
          <w:szCs w:val="32"/>
          <w:highlight w:val="none"/>
        </w:rPr>
      </w:pPr>
      <w:r>
        <w:rPr>
          <w:rFonts w:hint="default" w:ascii="Times New Roman" w:hAnsi="Times New Roman" w:eastAsia="仿宋_GB2312" w:cs="Times New Roman"/>
          <w:bCs w:val="0"/>
          <w:snapToGrid w:val="0"/>
          <w:color w:val="auto"/>
          <w:kern w:val="0"/>
          <w:sz w:val="32"/>
          <w:szCs w:val="32"/>
          <w:highlight w:val="none"/>
          <w:lang w:val="en-US" w:eastAsia="zh-CN"/>
        </w:rPr>
        <w:t>1.</w:t>
      </w:r>
      <w:r>
        <w:rPr>
          <w:rFonts w:hint="default" w:ascii="Times New Roman" w:hAnsi="Times New Roman" w:eastAsia="仿宋_GB2312" w:cs="Times New Roman"/>
          <w:bCs w:val="0"/>
          <w:snapToGrid w:val="0"/>
          <w:color w:val="auto"/>
          <w:kern w:val="0"/>
          <w:sz w:val="32"/>
          <w:szCs w:val="32"/>
          <w:highlight w:val="none"/>
        </w:rPr>
        <w:t>熟悉本专业的基础理论知识和专业技术知识。</w:t>
      </w:r>
    </w:p>
    <w:p>
      <w:pPr>
        <w:keepNext w:val="0"/>
        <w:keepLines w:val="0"/>
        <w:pageBreakBefore w:val="0"/>
        <w:numPr>
          <w:ilvl w:val="0"/>
          <w:numId w:val="0"/>
        </w:numPr>
        <w:kinsoku/>
        <w:wordWrap/>
        <w:overflowPunct/>
        <w:topLinePunct w:val="0"/>
        <w:autoSpaceDE/>
        <w:bidi w:val="0"/>
        <w:adjustRightInd/>
        <w:snapToGrid/>
        <w:spacing w:beforeLines="-2147483648" w:afterLines="-2147483648" w:line="560" w:lineRule="exact"/>
        <w:ind w:right="0" w:rightChars="0" w:firstLine="640" w:firstLineChars="200"/>
        <w:textAlignment w:val="auto"/>
        <w:rPr>
          <w:rFonts w:hint="default" w:ascii="Times New Roman" w:hAnsi="Times New Roman" w:eastAsia="仿宋_GB2312" w:cs="Times New Roman"/>
          <w:bCs w:val="0"/>
          <w:snapToGrid w:val="0"/>
          <w:color w:val="auto"/>
          <w:kern w:val="0"/>
          <w:sz w:val="32"/>
          <w:szCs w:val="32"/>
          <w:highlight w:val="none"/>
        </w:rPr>
      </w:pPr>
      <w:r>
        <w:rPr>
          <w:rFonts w:hint="default" w:ascii="Times New Roman" w:hAnsi="Times New Roman" w:eastAsia="仿宋_GB2312" w:cs="Times New Roman"/>
          <w:bCs w:val="0"/>
          <w:snapToGrid w:val="0"/>
          <w:color w:val="auto"/>
          <w:kern w:val="0"/>
          <w:sz w:val="32"/>
          <w:szCs w:val="32"/>
          <w:highlight w:val="none"/>
          <w:lang w:val="en-US" w:eastAsia="zh-CN"/>
        </w:rPr>
        <w:t>2.</w:t>
      </w:r>
      <w:r>
        <w:rPr>
          <w:rFonts w:hint="default" w:ascii="Times New Roman" w:hAnsi="Times New Roman" w:eastAsia="仿宋_GB2312" w:cs="Times New Roman"/>
          <w:bCs w:val="0"/>
          <w:snapToGrid w:val="0"/>
          <w:color w:val="auto"/>
          <w:kern w:val="0"/>
          <w:sz w:val="32"/>
          <w:szCs w:val="32"/>
          <w:highlight w:val="none"/>
        </w:rPr>
        <w:t>具有完成一般技术辅助性工作的实际能力。</w:t>
      </w:r>
    </w:p>
    <w:p>
      <w:pPr>
        <w:keepNext w:val="0"/>
        <w:keepLines w:val="0"/>
        <w:pageBreakBefore w:val="0"/>
        <w:widowControl w:val="0"/>
        <w:kinsoku/>
        <w:wordWrap/>
        <w:overflowPunct/>
        <w:topLinePunct w:val="0"/>
        <w:autoSpaceDE/>
        <w:bidi w:val="0"/>
        <w:adjustRightInd/>
        <w:snapToGrid/>
        <w:spacing w:before="0" w:beforeLines="0" w:after="0" w:afterLines="0" w:line="580" w:lineRule="exact"/>
        <w:ind w:left="641" w:right="0" w:rightChars="0"/>
        <w:jc w:val="both"/>
        <w:textAlignment w:val="auto"/>
        <w:outlineLvl w:val="1"/>
        <w:rPr>
          <w:rFonts w:hint="eastAsia" w:ascii="仿宋" w:hAnsi="仿宋" w:eastAsia="仿宋" w:cs="仿宋"/>
          <w:b/>
          <w:bCs w:val="0"/>
          <w:color w:val="auto"/>
          <w:kern w:val="2"/>
          <w:sz w:val="32"/>
          <w:szCs w:val="32"/>
          <w:highlight w:val="none"/>
          <w:lang w:val="en-US" w:eastAsia="zh-CN" w:bidi="ar-SA"/>
        </w:rPr>
      </w:pPr>
      <w:r>
        <w:rPr>
          <w:rFonts w:hint="eastAsia" w:ascii="仿宋" w:hAnsi="仿宋" w:eastAsia="仿宋" w:cs="仿宋"/>
          <w:b/>
          <w:bCs w:val="0"/>
          <w:color w:val="auto"/>
          <w:kern w:val="2"/>
          <w:sz w:val="32"/>
          <w:szCs w:val="32"/>
          <w:highlight w:val="none"/>
          <w:lang w:val="en-US" w:eastAsia="zh-CN" w:bidi="ar-SA"/>
        </w:rPr>
        <w:t>二、助理工程师</w:t>
      </w:r>
    </w:p>
    <w:p>
      <w:pPr>
        <w:keepNext w:val="0"/>
        <w:keepLines w:val="0"/>
        <w:pageBreakBefore w:val="0"/>
        <w:numPr>
          <w:ilvl w:val="0"/>
          <w:numId w:val="0"/>
        </w:numPr>
        <w:kinsoku/>
        <w:wordWrap/>
        <w:overflowPunct/>
        <w:topLinePunct w:val="0"/>
        <w:autoSpaceDE/>
        <w:bidi w:val="0"/>
        <w:adjustRightInd/>
        <w:snapToGrid/>
        <w:spacing w:beforeLines="0" w:afterLines="0" w:line="580" w:lineRule="exact"/>
        <w:ind w:right="0" w:rightChars="0" w:firstLine="642" w:firstLineChars="200"/>
        <w:jc w:val="left"/>
        <w:textAlignment w:val="auto"/>
        <w:outlineLvl w:val="2"/>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（一）学历资历条件</w:t>
      </w:r>
    </w:p>
    <w:p>
      <w:pPr>
        <w:keepNext w:val="0"/>
        <w:keepLines w:val="0"/>
        <w:pageBreakBefore w:val="0"/>
        <w:kinsoku/>
        <w:wordWrap/>
        <w:overflowPunct/>
        <w:topLinePunct w:val="0"/>
        <w:autoSpaceDE/>
        <w:bidi w:val="0"/>
        <w:adjustRightInd/>
        <w:snapToGrid/>
        <w:spacing w:beforeLines="0" w:afterLines="0" w:line="600" w:lineRule="exact"/>
        <w:ind w:right="0" w:rightChars="0" w:firstLine="601" w:firstLineChars="188"/>
        <w:jc w:val="left"/>
        <w:textAlignment w:val="auto"/>
        <w:rPr>
          <w:rFonts w:hint="eastAsia" w:ascii="仿宋_GB2312" w:hAnsi="仿宋_GB2312" w:cs="仿宋_GB2312"/>
          <w:color w:val="auto"/>
          <w:highlight w:val="none"/>
        </w:rPr>
      </w:pPr>
      <w:r>
        <w:rPr>
          <w:rFonts w:hint="eastAsia" w:ascii="仿宋_GB2312" w:hAnsi="仿宋_GB2312" w:cs="仿宋_GB2312"/>
          <w:bCs/>
          <w:color w:val="auto"/>
          <w:szCs w:val="22"/>
          <w:highlight w:val="none"/>
        </w:rPr>
        <w:t>符合</w:t>
      </w:r>
      <w:r>
        <w:rPr>
          <w:rFonts w:hint="eastAsia" w:ascii="仿宋_GB2312" w:hAnsi="仿宋_GB2312" w:cs="仿宋_GB2312"/>
          <w:bCs/>
          <w:color w:val="auto"/>
          <w:szCs w:val="22"/>
          <w:highlight w:val="none"/>
          <w:lang w:eastAsia="zh-CN"/>
        </w:rPr>
        <w:t>下列</w:t>
      </w:r>
      <w:r>
        <w:rPr>
          <w:rFonts w:hint="eastAsia" w:ascii="仿宋_GB2312" w:hAnsi="仿宋_GB2312" w:cs="仿宋_GB2312"/>
          <w:bCs/>
          <w:color w:val="auto"/>
          <w:szCs w:val="22"/>
          <w:highlight w:val="none"/>
        </w:rPr>
        <w:t>条件之一：</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val="en-US" w:eastAsia="zh-CN"/>
        </w:rPr>
        <w:t>具备硕士学位或第二学士学位，从事本专业技术工作。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具备大学本科学历或学士学位，或技工院校预备技师</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技师</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班毕业，从事本专业技术工作满1年，经考察合格。</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具备大学专科学历或技工院校高级工班毕业，取得技术员职称后，从事本专业技术工作满2年。</w:t>
      </w:r>
    </w:p>
    <w:p>
      <w:pPr>
        <w:keepNext w:val="0"/>
        <w:keepLines w:val="0"/>
        <w:numPr>
          <w:ilvl w:val="-1"/>
          <w:numId w:val="0"/>
        </w:numPr>
        <w:spacing w:line="560" w:lineRule="exact"/>
        <w:ind w:leftChars="0" w:firstLine="640" w:firstLineChars="200"/>
        <w:rPr>
          <w:rFonts w:hint="eastAsia" w:ascii="仿宋_GB2312" w:hAnsi="仿宋_GB2312" w:cs="仿宋_GB2312"/>
          <w:b w:val="0"/>
          <w:bCs w:val="0"/>
          <w:color w:val="auto"/>
          <w:highlight w:val="none"/>
        </w:rPr>
      </w:pPr>
      <w:r>
        <w:rPr>
          <w:rFonts w:hint="eastAsia" w:ascii="仿宋_GB2312" w:hAnsi="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lang w:val="en-US" w:eastAsia="zh-CN"/>
        </w:rPr>
        <w:t>具备中等职业学校毕业学历或技工院校中级工班毕业，取得技术员职称后，从事本专业技术工作满4年。</w:t>
      </w:r>
    </w:p>
    <w:p>
      <w:pPr>
        <w:keepNext w:val="0"/>
        <w:keepLines w:val="0"/>
        <w:pageBreakBefore w:val="0"/>
        <w:numPr>
          <w:ilvl w:val="0"/>
          <w:numId w:val="0"/>
        </w:numPr>
        <w:kinsoku/>
        <w:wordWrap/>
        <w:overflowPunct/>
        <w:topLinePunct w:val="0"/>
        <w:autoSpaceDE/>
        <w:bidi w:val="0"/>
        <w:adjustRightInd/>
        <w:snapToGrid/>
        <w:spacing w:beforeLines="0" w:afterLines="0" w:line="580" w:lineRule="exact"/>
        <w:ind w:right="0" w:rightChars="0" w:firstLine="642" w:firstLineChars="200"/>
        <w:jc w:val="left"/>
        <w:textAlignment w:val="auto"/>
        <w:outlineLvl w:val="2"/>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（二）工作能力（经历）条件</w:t>
      </w:r>
    </w:p>
    <w:p>
      <w:pPr>
        <w:keepNext w:val="0"/>
        <w:keepLines w:val="0"/>
        <w:pageBreakBefore w:val="0"/>
        <w:numPr>
          <w:ilvl w:val="0"/>
          <w:numId w:val="0"/>
        </w:numPr>
        <w:kinsoku/>
        <w:wordWrap/>
        <w:overflowPunct/>
        <w:topLinePunct w:val="0"/>
        <w:autoSpaceDE/>
        <w:bidi w:val="0"/>
        <w:adjustRightInd/>
        <w:snapToGrid/>
        <w:spacing w:beforeLines="-2147483648" w:afterLines="-2147483648"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熟悉并能正确运用本专业的基础理论知识和专业技术知识。</w:t>
      </w:r>
    </w:p>
    <w:p>
      <w:pPr>
        <w:keepNext w:val="0"/>
        <w:keepLines w:val="0"/>
        <w:pageBreakBefore w:val="0"/>
        <w:numPr>
          <w:ilvl w:val="0"/>
          <w:numId w:val="0"/>
        </w:numPr>
        <w:kinsoku/>
        <w:wordWrap/>
        <w:overflowPunct/>
        <w:topLinePunct w:val="0"/>
        <w:autoSpaceDE/>
        <w:bidi w:val="0"/>
        <w:adjustRightInd/>
        <w:snapToGrid/>
        <w:spacing w:beforeLines="-2147483648" w:afterLines="-2147483648"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具有独立完成一般性技术工作的能力，并能解决本专业的一般性技术难题。</w:t>
      </w:r>
      <w:r>
        <w:rPr>
          <w:rFonts w:hint="eastAsia" w:ascii="仿宋_GB2312" w:hAnsi="仿宋_GB2312" w:eastAsia="仿宋_GB2312" w:cs="仿宋_GB2312"/>
          <w:color w:val="auto"/>
          <w:kern w:val="2"/>
          <w:sz w:val="32"/>
          <w:szCs w:val="32"/>
          <w:highlight w:val="none"/>
          <w:lang w:val="en-US" w:eastAsia="zh-CN" w:bidi="ar-SA"/>
        </w:rPr>
        <w:t>具有指导技术员工作的能力。</w:t>
      </w:r>
    </w:p>
    <w:p>
      <w:pPr>
        <w:keepNext w:val="0"/>
        <w:keepLines w:val="0"/>
        <w:pageBreakBefore w:val="0"/>
        <w:widowControl w:val="0"/>
        <w:numPr>
          <w:ilvl w:val="-1"/>
          <w:numId w:val="0"/>
        </w:numPr>
        <w:kinsoku/>
        <w:wordWrap/>
        <w:overflowPunct/>
        <w:topLinePunct w:val="0"/>
        <w:autoSpaceDE/>
        <w:autoSpaceDN/>
        <w:bidi w:val="0"/>
        <w:adjustRightInd/>
        <w:snapToGrid/>
        <w:spacing w:beforeLines="-2147483648" w:afterLines="-2147483648" w:line="560" w:lineRule="exact"/>
        <w:ind w:left="0" w:leftChars="0" w:firstLine="640" w:firstLineChars="200"/>
        <w:jc w:val="both"/>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3.从事本专业技术工作期间，符合下列条件之一：</w:t>
      </w:r>
    </w:p>
    <w:p>
      <w:pPr>
        <w:keepNext w:val="0"/>
        <w:keepLines w:val="0"/>
        <w:pageBreakBefore w:val="0"/>
        <w:widowControl w:val="0"/>
        <w:numPr>
          <w:ilvl w:val="-1"/>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eastAsia" w:ascii="仿宋_GB2312" w:hAnsi="仿宋_GB2312" w:eastAsia="仿宋_GB2312" w:cs="仿宋_GB2312"/>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(1)</w:t>
      </w:r>
      <w:r>
        <w:rPr>
          <w:rFonts w:hint="eastAsia" w:ascii="仿宋_GB2312" w:hAnsi="仿宋_GB2312" w:cs="仿宋_GB2312"/>
          <w:snapToGrid/>
          <w:color w:val="auto"/>
          <w:kern w:val="2"/>
          <w:sz w:val="32"/>
          <w:szCs w:val="32"/>
          <w:highlight w:val="none"/>
          <w:lang w:val="en-US" w:eastAsia="zh-CN" w:bidi="ar-SA"/>
        </w:rPr>
        <w:t xml:space="preserve"> </w:t>
      </w:r>
      <w:r>
        <w:rPr>
          <w:rFonts w:hint="eastAsia" w:ascii="仿宋_GB2312" w:hAnsi="仿宋_GB2312" w:eastAsia="仿宋_GB2312" w:cs="仿宋_GB2312"/>
          <w:snapToGrid/>
          <w:color w:val="auto"/>
          <w:kern w:val="2"/>
          <w:sz w:val="32"/>
          <w:szCs w:val="32"/>
          <w:highlight w:val="none"/>
          <w:lang w:val="en-US" w:eastAsia="zh-CN" w:bidi="ar-SA"/>
        </w:rPr>
        <w:t>参与完成1项以上本专业相关项目。</w:t>
      </w:r>
    </w:p>
    <w:p>
      <w:pPr>
        <w:keepNext w:val="0"/>
        <w:keepLines w:val="0"/>
        <w:pageBreakBefore w:val="0"/>
        <w:numPr>
          <w:ilvl w:val="-1"/>
          <w:numId w:val="0"/>
        </w:numPr>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cs="仿宋_GB2312"/>
          <w:color w:val="auto"/>
          <w:kern w:val="2"/>
          <w:sz w:val="32"/>
          <w:szCs w:val="32"/>
          <w:highlight w:val="none"/>
          <w:lang w:val="en-US" w:eastAsia="zh-CN" w:bidi="ar-SA"/>
        </w:rPr>
        <w:t xml:space="preserve"> </w:t>
      </w:r>
      <w:r>
        <w:rPr>
          <w:rFonts w:hint="eastAsia" w:ascii="仿宋_GB2312" w:hAnsi="仿宋_GB2312" w:eastAsia="仿宋_GB2312" w:cs="仿宋_GB2312"/>
          <w:snapToGrid/>
          <w:color w:val="auto"/>
          <w:kern w:val="2"/>
          <w:sz w:val="32"/>
          <w:szCs w:val="32"/>
          <w:highlight w:val="none"/>
          <w:lang w:val="en-US" w:eastAsia="zh-CN" w:bidi="ar-SA"/>
        </w:rPr>
        <w:t>参与撰写1篇以上本专业相关技术研究报告、技术工作总结、解决方案等。</w:t>
      </w:r>
    </w:p>
    <w:p>
      <w:pPr>
        <w:keepNext w:val="0"/>
        <w:keepLines w:val="0"/>
        <w:pageBreakBefore w:val="0"/>
        <w:widowControl w:val="0"/>
        <w:kinsoku/>
        <w:wordWrap/>
        <w:overflowPunct/>
        <w:topLinePunct w:val="0"/>
        <w:autoSpaceDE/>
        <w:bidi w:val="0"/>
        <w:adjustRightInd/>
        <w:snapToGrid/>
        <w:spacing w:before="0" w:beforeLines="0" w:after="0" w:afterLines="0" w:line="580" w:lineRule="exact"/>
        <w:ind w:right="0" w:rightChars="0" w:firstLine="642" w:firstLineChars="200"/>
        <w:jc w:val="both"/>
        <w:textAlignment w:val="auto"/>
        <w:outlineLvl w:val="1"/>
        <w:rPr>
          <w:rFonts w:hint="eastAsia" w:ascii="仿宋" w:hAnsi="仿宋" w:eastAsia="仿宋" w:cs="仿宋"/>
          <w:b/>
          <w:bCs w:val="0"/>
          <w:color w:val="auto"/>
          <w:kern w:val="2"/>
          <w:sz w:val="32"/>
          <w:szCs w:val="32"/>
          <w:highlight w:val="none"/>
          <w:lang w:val="en-US" w:eastAsia="zh-CN" w:bidi="ar-SA"/>
        </w:rPr>
      </w:pPr>
      <w:r>
        <w:rPr>
          <w:rFonts w:hint="eastAsia" w:ascii="仿宋" w:hAnsi="仿宋" w:eastAsia="仿宋" w:cs="仿宋"/>
          <w:b/>
          <w:bCs w:val="0"/>
          <w:color w:val="auto"/>
          <w:kern w:val="2"/>
          <w:sz w:val="32"/>
          <w:szCs w:val="32"/>
          <w:highlight w:val="none"/>
          <w:lang w:val="en-US" w:eastAsia="zh-CN" w:bidi="ar-SA"/>
        </w:rPr>
        <w:t>三、工程师</w:t>
      </w:r>
    </w:p>
    <w:p>
      <w:pPr>
        <w:keepNext w:val="0"/>
        <w:keepLines w:val="0"/>
        <w:pageBreakBefore w:val="0"/>
        <w:widowControl w:val="0"/>
        <w:numPr>
          <w:ilvl w:val="0"/>
          <w:numId w:val="0"/>
        </w:numPr>
        <w:kinsoku/>
        <w:wordWrap/>
        <w:overflowPunct/>
        <w:topLinePunct w:val="0"/>
        <w:autoSpaceDE/>
        <w:bidi w:val="0"/>
        <w:adjustRightInd/>
        <w:snapToGrid/>
        <w:spacing w:beforeLines="0" w:afterLines="0" w:line="580" w:lineRule="exact"/>
        <w:ind w:right="0" w:rightChars="0" w:firstLine="642" w:firstLineChars="200"/>
        <w:jc w:val="left"/>
        <w:textAlignment w:val="auto"/>
        <w:outlineLvl w:val="2"/>
        <w:rPr>
          <w:rFonts w:hint="eastAsia" w:ascii="仿宋" w:hAnsi="仿宋" w:eastAsia="仿宋" w:cs="仿宋"/>
          <w:b/>
          <w:bCs w:val="0"/>
          <w:color w:val="auto"/>
          <w:kern w:val="2"/>
          <w:sz w:val="32"/>
          <w:szCs w:val="32"/>
          <w:highlight w:val="none"/>
          <w:lang w:val="en-US" w:eastAsia="zh-CN" w:bidi="ar-SA"/>
        </w:rPr>
      </w:pPr>
      <w:r>
        <w:rPr>
          <w:rFonts w:hint="eastAsia" w:ascii="仿宋" w:hAnsi="仿宋" w:eastAsia="仿宋" w:cs="仿宋"/>
          <w:b/>
          <w:bCs w:val="0"/>
          <w:color w:val="auto"/>
          <w:kern w:val="2"/>
          <w:sz w:val="32"/>
          <w:szCs w:val="32"/>
          <w:highlight w:val="none"/>
          <w:lang w:val="en-US" w:eastAsia="zh-CN" w:bidi="ar-SA"/>
        </w:rPr>
        <w:t>（一）学历资历条件</w:t>
      </w:r>
    </w:p>
    <w:p>
      <w:pPr>
        <w:keepNext w:val="0"/>
        <w:keepLines w:val="0"/>
        <w:pageBreakBefore w:val="0"/>
        <w:kinsoku/>
        <w:wordWrap/>
        <w:overflowPunct/>
        <w:topLinePunct w:val="0"/>
        <w:autoSpaceDE/>
        <w:bidi w:val="0"/>
        <w:adjustRightInd/>
        <w:snapToGrid/>
        <w:spacing w:beforeLines="0" w:afterLines="0" w:line="600" w:lineRule="exact"/>
        <w:ind w:right="0" w:rightChars="0" w:firstLine="601" w:firstLineChars="188"/>
        <w:jc w:val="left"/>
        <w:textAlignment w:val="auto"/>
        <w:rPr>
          <w:rFonts w:hint="eastAsia" w:ascii="仿宋_GB2312" w:hAnsi="仿宋_GB2312" w:cs="仿宋_GB2312"/>
          <w:color w:val="auto"/>
          <w:highlight w:val="none"/>
        </w:rPr>
      </w:pPr>
      <w:r>
        <w:rPr>
          <w:rFonts w:hint="eastAsia" w:ascii="仿宋_GB2312" w:hAnsi="仿宋_GB2312" w:cs="仿宋_GB2312"/>
          <w:bCs/>
          <w:color w:val="auto"/>
          <w:szCs w:val="22"/>
          <w:highlight w:val="none"/>
        </w:rPr>
        <w:t>符合</w:t>
      </w:r>
      <w:r>
        <w:rPr>
          <w:rFonts w:hint="eastAsia" w:ascii="仿宋_GB2312" w:hAnsi="仿宋_GB2312" w:cs="仿宋_GB2312"/>
          <w:bCs/>
          <w:color w:val="auto"/>
          <w:szCs w:val="22"/>
          <w:highlight w:val="none"/>
          <w:lang w:eastAsia="zh-CN"/>
        </w:rPr>
        <w:t>下列</w:t>
      </w:r>
      <w:r>
        <w:rPr>
          <w:rFonts w:hint="eastAsia" w:ascii="仿宋_GB2312" w:hAnsi="仿宋_GB2312" w:cs="仿宋_GB2312"/>
          <w:bCs/>
          <w:color w:val="auto"/>
          <w:szCs w:val="22"/>
          <w:highlight w:val="none"/>
        </w:rPr>
        <w:t>条件之一：</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具备博士学位，从事本专业技术工作。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具备硕士学位或第二学士学位，取得助理工程师职称后从事本专业技术工作满2年。</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具备大学本科学历或学士学位，或技工院校预备技师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技师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班毕业，取得助理工程师职称后从事本专业技术工作满4年</w:t>
      </w:r>
      <w:r>
        <w:rPr>
          <w:rFonts w:hint="eastAsia" w:ascii="仿宋_GB2312" w:hAnsi="仿宋_GB2312" w:eastAsia="仿宋_GB2312" w:cs="仿宋_GB2312"/>
          <w:color w:val="auto"/>
          <w:sz w:val="32"/>
          <w:szCs w:val="32"/>
          <w:highlight w:val="none"/>
          <w:lang w:eastAsia="zh-CN"/>
        </w:rPr>
        <w:t>。</w:t>
      </w:r>
    </w:p>
    <w:p>
      <w:pPr>
        <w:keepNext w:val="0"/>
        <w:keepLines w:val="0"/>
        <w:numPr>
          <w:ilvl w:val="-1"/>
          <w:numId w:val="0"/>
        </w:numPr>
        <w:spacing w:line="560" w:lineRule="exact"/>
        <w:ind w:firstLine="640" w:firstLineChars="200"/>
        <w:rPr>
          <w:rFonts w:hint="eastAsia" w:ascii="仿宋_GB2312" w:hAnsi="仿宋_GB2312" w:cs="仿宋_GB2312"/>
          <w:color w:val="auto"/>
          <w:highlight w:val="none"/>
        </w:rPr>
      </w:pPr>
      <w:r>
        <w:rPr>
          <w:rFonts w:hint="eastAsia" w:ascii="仿宋_GB2312" w:hAnsi="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具备大学专科学历或技工院校高级工班毕业，取得助理工程师职称后从事本专业技术工作满4年。</w:t>
      </w:r>
    </w:p>
    <w:p>
      <w:pPr>
        <w:keepNext w:val="0"/>
        <w:keepLines w:val="0"/>
        <w:pageBreakBefore w:val="0"/>
        <w:widowControl w:val="0"/>
        <w:numPr>
          <w:ilvl w:val="0"/>
          <w:numId w:val="0"/>
        </w:numPr>
        <w:kinsoku/>
        <w:wordWrap/>
        <w:overflowPunct/>
        <w:topLinePunct w:val="0"/>
        <w:autoSpaceDE/>
        <w:bidi w:val="0"/>
        <w:adjustRightInd/>
        <w:snapToGrid/>
        <w:spacing w:beforeLines="0" w:afterLines="0" w:line="580" w:lineRule="exact"/>
        <w:ind w:left="0" w:right="0" w:rightChars="0" w:firstLine="642" w:firstLineChars="200"/>
        <w:jc w:val="left"/>
        <w:textAlignment w:val="auto"/>
        <w:outlineLvl w:val="2"/>
        <w:rPr>
          <w:rFonts w:hint="eastAsia" w:ascii="仿宋" w:hAnsi="仿宋" w:eastAsia="仿宋" w:cs="仿宋"/>
          <w:b/>
          <w:bCs w:val="0"/>
          <w:color w:val="auto"/>
          <w:kern w:val="2"/>
          <w:sz w:val="32"/>
          <w:szCs w:val="32"/>
          <w:highlight w:val="none"/>
          <w:lang w:val="en-US" w:eastAsia="zh-CN" w:bidi="ar-SA"/>
        </w:rPr>
      </w:pPr>
      <w:r>
        <w:rPr>
          <w:rFonts w:hint="eastAsia" w:ascii="仿宋" w:hAnsi="仿宋" w:eastAsia="仿宋" w:cs="仿宋"/>
          <w:b/>
          <w:bCs w:val="0"/>
          <w:color w:val="auto"/>
          <w:kern w:val="2"/>
          <w:sz w:val="32"/>
          <w:szCs w:val="32"/>
          <w:highlight w:val="none"/>
          <w:lang w:val="en-US" w:eastAsia="zh-CN" w:bidi="ar-SA"/>
        </w:rPr>
        <w:t>（二）工作经历（能力）条件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shd w:val="clear" w:color="auto" w:fill="auto"/>
        </w:rPr>
        <w:t>熟练掌握并能够灵活运用本专业基础理论知识和专业技术知识，熟悉本专业技术标准和规程，了解本专业新技术、新工艺、新设备、新材料的现状和发展趋势</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取得有实用价值的技术成果。具有独立承担较复杂技术项目的工作能力，能</w:t>
      </w:r>
      <w:r>
        <w:rPr>
          <w:rFonts w:hint="eastAsia" w:ascii="仿宋_GB2312" w:hAnsi="仿宋_GB2312" w:eastAsia="仿宋_GB2312" w:cs="仿宋_GB2312"/>
          <w:color w:val="auto"/>
          <w:sz w:val="32"/>
          <w:szCs w:val="32"/>
          <w:highlight w:val="none"/>
        </w:rPr>
        <w:t>解决本专业</w:t>
      </w:r>
      <w:r>
        <w:rPr>
          <w:rFonts w:hint="eastAsia" w:ascii="仿宋_GB2312" w:hAnsi="仿宋_GB2312" w:eastAsia="仿宋_GB2312" w:cs="仿宋_GB2312"/>
          <w:color w:val="auto"/>
          <w:sz w:val="32"/>
          <w:szCs w:val="32"/>
          <w:highlight w:val="none"/>
          <w:lang w:val="en-US" w:eastAsia="zh-CN"/>
        </w:rPr>
        <w:t>范围内较复杂</w:t>
      </w:r>
      <w:r>
        <w:rPr>
          <w:rFonts w:hint="eastAsia" w:ascii="仿宋_GB2312" w:hAnsi="仿宋_GB2312" w:eastAsia="仿宋_GB2312" w:cs="仿宋_GB2312"/>
          <w:color w:val="auto"/>
          <w:sz w:val="32"/>
          <w:szCs w:val="32"/>
          <w:highlight w:val="none"/>
        </w:rPr>
        <w:t>技术问题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napToGrid/>
          <w:color w:val="auto"/>
          <w:kern w:val="2"/>
          <w:sz w:val="32"/>
          <w:szCs w:val="32"/>
          <w:highlight w:val="none"/>
          <w:lang w:val="en-US" w:eastAsia="zh-CN" w:bidi="ar-SA"/>
        </w:rPr>
        <w:t>具有一定的技术研究能力，能够撰写为解决复杂技术问题的研究成果或技术报告，具有指导助理工程师工作的能力。</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color w:val="auto"/>
          <w:spacing w:val="0"/>
          <w:kern w:val="2"/>
          <w:sz w:val="32"/>
          <w:szCs w:val="32"/>
          <w:highlight w:val="none"/>
          <w:u w:val="none"/>
        </w:rPr>
      </w:pPr>
      <w:r>
        <w:rPr>
          <w:rFonts w:hint="eastAsia" w:ascii="仿宋_GB2312" w:hAnsi="仿宋_GB2312" w:eastAsia="仿宋_GB2312" w:cs="仿宋_GB2312"/>
          <w:snapToGrid/>
          <w:color w:val="auto"/>
          <w:kern w:val="2"/>
          <w:sz w:val="32"/>
          <w:szCs w:val="32"/>
          <w:highlight w:val="none"/>
          <w:u w:val="none"/>
          <w:lang w:val="en-US" w:eastAsia="zh-CN"/>
        </w:rPr>
        <w:t>机械</w:t>
      </w:r>
      <w:r>
        <w:rPr>
          <w:rFonts w:hint="eastAsia" w:ascii="仿宋_GB2312" w:hAnsi="仿宋_GB2312" w:eastAsia="仿宋_GB2312" w:cs="仿宋_GB2312"/>
          <w:snapToGrid/>
          <w:color w:val="auto"/>
          <w:kern w:val="2"/>
          <w:sz w:val="32"/>
          <w:szCs w:val="32"/>
          <w:highlight w:val="none"/>
          <w:u w:val="none"/>
          <w:lang w:eastAsia="zh-CN"/>
        </w:rPr>
        <w:t>专业</w:t>
      </w:r>
      <w:r>
        <w:rPr>
          <w:rFonts w:hint="eastAsia" w:ascii="仿宋_GB2312" w:hAnsi="仿宋_GB2312" w:eastAsia="仿宋_GB2312" w:cs="仿宋_GB2312"/>
          <w:snapToGrid/>
          <w:color w:val="auto"/>
          <w:kern w:val="2"/>
          <w:sz w:val="32"/>
          <w:szCs w:val="32"/>
          <w:highlight w:val="none"/>
          <w:u w:val="none"/>
        </w:rPr>
        <w:t>：</w:t>
      </w:r>
      <w:r>
        <w:rPr>
          <w:rFonts w:hint="eastAsia" w:ascii="仿宋_GB2312" w:hAnsi="仿宋_GB2312" w:eastAsia="仿宋_GB2312" w:cs="仿宋_GB2312"/>
          <w:snapToGrid/>
          <w:color w:val="auto"/>
          <w:kern w:val="2"/>
          <w:sz w:val="32"/>
          <w:szCs w:val="32"/>
          <w:highlight w:val="none"/>
          <w:u w:val="none"/>
          <w:lang w:val="en-US" w:eastAsia="zh-CN"/>
        </w:rPr>
        <w:t>能应用</w:t>
      </w:r>
      <w:r>
        <w:rPr>
          <w:rFonts w:hint="eastAsia" w:ascii="仿宋_GB2312" w:hAnsi="仿宋_GB2312" w:eastAsia="仿宋_GB2312" w:cs="仿宋_GB2312"/>
          <w:snapToGrid/>
          <w:color w:val="auto"/>
          <w:spacing w:val="0"/>
          <w:kern w:val="2"/>
          <w:sz w:val="32"/>
          <w:szCs w:val="32"/>
          <w:highlight w:val="none"/>
          <w:u w:val="none"/>
        </w:rPr>
        <w:t>机械设计与制造、机</w:t>
      </w:r>
      <w:r>
        <w:rPr>
          <w:rFonts w:hint="eastAsia" w:ascii="仿宋_GB2312" w:hAnsi="仿宋_GB2312" w:eastAsia="仿宋_GB2312" w:cs="仿宋_GB2312"/>
          <w:snapToGrid/>
          <w:color w:val="auto"/>
          <w:spacing w:val="0"/>
          <w:kern w:val="2"/>
          <w:sz w:val="32"/>
          <w:szCs w:val="32"/>
          <w:highlight w:val="none"/>
          <w:u w:val="none"/>
          <w:lang w:val="en-US" w:eastAsia="zh-CN"/>
        </w:rPr>
        <w:t>电技术</w:t>
      </w:r>
      <w:r>
        <w:rPr>
          <w:rFonts w:hint="eastAsia" w:ascii="仿宋_GB2312" w:hAnsi="仿宋_GB2312" w:eastAsia="仿宋_GB2312" w:cs="仿宋_GB2312"/>
          <w:snapToGrid/>
          <w:color w:val="auto"/>
          <w:spacing w:val="0"/>
          <w:kern w:val="2"/>
          <w:sz w:val="32"/>
          <w:szCs w:val="32"/>
          <w:highlight w:val="none"/>
          <w:u w:val="none"/>
        </w:rPr>
        <w:t>、</w:t>
      </w:r>
      <w:r>
        <w:rPr>
          <w:rFonts w:hint="eastAsia" w:ascii="仿宋_GB2312" w:hAnsi="仿宋_GB2312" w:eastAsia="仿宋_GB2312" w:cs="仿宋_GB2312"/>
          <w:snapToGrid/>
          <w:color w:val="auto"/>
          <w:spacing w:val="0"/>
          <w:kern w:val="2"/>
          <w:sz w:val="32"/>
          <w:szCs w:val="32"/>
          <w:highlight w:val="none"/>
          <w:u w:val="none"/>
          <w:lang w:val="en-US" w:eastAsia="zh-CN"/>
        </w:rPr>
        <w:t>高端装备制造智能制造和绿色制造等机电工程领域的产品设计、制造工艺编制和</w:t>
      </w:r>
      <w:r>
        <w:rPr>
          <w:rFonts w:hint="eastAsia" w:ascii="仿宋_GB2312" w:hAnsi="仿宋_GB2312" w:eastAsia="仿宋_GB2312" w:cs="仿宋_GB2312"/>
          <w:snapToGrid/>
          <w:color w:val="auto"/>
          <w:kern w:val="2"/>
          <w:sz w:val="32"/>
          <w:szCs w:val="32"/>
          <w:highlight w:val="none"/>
          <w:u w:val="none"/>
        </w:rPr>
        <w:t>技术标准制定的专业技术理论，</w:t>
      </w:r>
      <w:r>
        <w:rPr>
          <w:rFonts w:hint="eastAsia" w:ascii="仿宋_GB2312" w:hAnsi="仿宋_GB2312" w:eastAsia="仿宋_GB2312" w:cs="仿宋_GB2312"/>
          <w:snapToGrid/>
          <w:color w:val="auto"/>
          <w:kern w:val="2"/>
          <w:sz w:val="32"/>
          <w:szCs w:val="32"/>
          <w:highlight w:val="none"/>
          <w:u w:val="none"/>
          <w:lang w:val="en-US" w:eastAsia="zh-CN"/>
        </w:rPr>
        <w:t>基本</w:t>
      </w:r>
      <w:r>
        <w:rPr>
          <w:rFonts w:hint="eastAsia" w:ascii="仿宋_GB2312" w:hAnsi="仿宋_GB2312" w:eastAsia="仿宋_GB2312" w:cs="仿宋_GB2312"/>
          <w:snapToGrid/>
          <w:color w:val="auto"/>
          <w:kern w:val="2"/>
          <w:sz w:val="32"/>
          <w:szCs w:val="32"/>
          <w:highlight w:val="none"/>
          <w:u w:val="none"/>
        </w:rPr>
        <w:t>了解国内外</w:t>
      </w:r>
      <w:r>
        <w:rPr>
          <w:rFonts w:hint="eastAsia" w:ascii="仿宋_GB2312" w:hAnsi="仿宋_GB2312" w:eastAsia="仿宋_GB2312" w:cs="仿宋_GB2312"/>
          <w:snapToGrid/>
          <w:color w:val="auto"/>
          <w:kern w:val="2"/>
          <w:sz w:val="32"/>
          <w:szCs w:val="32"/>
          <w:highlight w:val="none"/>
          <w:u w:val="none"/>
          <w:lang w:val="en-US" w:eastAsia="zh-CN"/>
        </w:rPr>
        <w:t>机电专业</w:t>
      </w:r>
      <w:r>
        <w:rPr>
          <w:rFonts w:hint="eastAsia" w:ascii="仿宋_GB2312" w:hAnsi="仿宋_GB2312" w:eastAsia="仿宋_GB2312" w:cs="仿宋_GB2312"/>
          <w:snapToGrid/>
          <w:color w:val="auto"/>
          <w:kern w:val="2"/>
          <w:sz w:val="32"/>
          <w:szCs w:val="32"/>
          <w:highlight w:val="none"/>
          <w:u w:val="none"/>
        </w:rPr>
        <w:t>发展动态和发展方向，具备</w:t>
      </w:r>
      <w:r>
        <w:rPr>
          <w:rFonts w:hint="eastAsia" w:ascii="仿宋_GB2312" w:hAnsi="仿宋_GB2312" w:eastAsia="仿宋_GB2312" w:cs="仿宋_GB2312"/>
          <w:snapToGrid/>
          <w:color w:val="auto"/>
          <w:kern w:val="2"/>
          <w:sz w:val="32"/>
          <w:szCs w:val="32"/>
          <w:highlight w:val="none"/>
          <w:u w:val="none"/>
          <w:lang w:val="en-US" w:eastAsia="zh-CN"/>
        </w:rPr>
        <w:t>一定的技术</w:t>
      </w:r>
      <w:r>
        <w:rPr>
          <w:rFonts w:hint="eastAsia" w:ascii="仿宋_GB2312" w:hAnsi="仿宋_GB2312" w:eastAsia="仿宋_GB2312" w:cs="仿宋_GB2312"/>
          <w:snapToGrid/>
          <w:color w:val="auto"/>
          <w:kern w:val="2"/>
          <w:sz w:val="32"/>
          <w:szCs w:val="32"/>
          <w:highlight w:val="none"/>
          <w:u w:val="none"/>
        </w:rPr>
        <w:t>创新能力</w:t>
      </w:r>
      <w:r>
        <w:rPr>
          <w:rFonts w:hint="eastAsia" w:ascii="仿宋_GB2312" w:hAnsi="仿宋_GB2312" w:eastAsia="仿宋_GB2312" w:cs="仿宋_GB2312"/>
          <w:snapToGrid/>
          <w:color w:val="auto"/>
          <w:spacing w:val="0"/>
          <w:kern w:val="2"/>
          <w:sz w:val="32"/>
          <w:szCs w:val="32"/>
          <w:highlight w:val="none"/>
          <w:u w:val="none"/>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color w:val="auto"/>
          <w:kern w:val="2"/>
          <w:highlight w:val="none"/>
          <w:u w:val="none"/>
        </w:rPr>
      </w:pPr>
      <w:r>
        <w:rPr>
          <w:rFonts w:hint="eastAsia" w:ascii="仿宋_GB2312" w:hAnsi="仿宋_GB2312" w:eastAsia="仿宋_GB2312" w:cs="仿宋_GB2312"/>
          <w:snapToGrid/>
          <w:color w:val="auto"/>
          <w:kern w:val="2"/>
          <w:sz w:val="32"/>
          <w:szCs w:val="32"/>
          <w:highlight w:val="none"/>
          <w:u w:val="none"/>
          <w:lang w:val="en-US" w:eastAsia="zh-CN"/>
        </w:rPr>
        <w:t>电气</w:t>
      </w:r>
      <w:r>
        <w:rPr>
          <w:rFonts w:hint="eastAsia" w:ascii="仿宋_GB2312" w:hAnsi="仿宋_GB2312" w:eastAsia="仿宋_GB2312" w:cs="仿宋_GB2312"/>
          <w:snapToGrid/>
          <w:color w:val="auto"/>
          <w:kern w:val="2"/>
          <w:sz w:val="32"/>
          <w:szCs w:val="32"/>
          <w:highlight w:val="none"/>
          <w:u w:val="none"/>
          <w:lang w:eastAsia="zh-CN"/>
        </w:rPr>
        <w:t>专业</w:t>
      </w:r>
      <w:r>
        <w:rPr>
          <w:rFonts w:hint="eastAsia" w:ascii="仿宋_GB2312" w:hAnsi="仿宋_GB2312" w:eastAsia="仿宋_GB2312" w:cs="仿宋_GB2312"/>
          <w:snapToGrid/>
          <w:color w:val="auto"/>
          <w:kern w:val="2"/>
          <w:sz w:val="32"/>
          <w:szCs w:val="32"/>
          <w:highlight w:val="none"/>
          <w:u w:val="none"/>
        </w:rPr>
        <w:t>：</w:t>
      </w:r>
      <w:r>
        <w:rPr>
          <w:rFonts w:hint="eastAsia" w:ascii="仿宋_GB2312" w:hAnsi="仿宋_GB2312" w:eastAsia="仿宋_GB2312" w:cs="仿宋_GB2312"/>
          <w:snapToGrid/>
          <w:color w:val="auto"/>
          <w:kern w:val="2"/>
          <w:sz w:val="32"/>
          <w:szCs w:val="32"/>
          <w:highlight w:val="none"/>
          <w:u w:val="none"/>
          <w:lang w:val="en-US" w:eastAsia="zh-CN"/>
        </w:rPr>
        <w:t>能应用</w:t>
      </w:r>
      <w:r>
        <w:rPr>
          <w:rFonts w:hint="eastAsia" w:ascii="仿宋_GB2312" w:hAnsi="仿宋_GB2312" w:eastAsia="仿宋_GB2312" w:cs="仿宋_GB2312"/>
          <w:snapToGrid/>
          <w:color w:val="auto"/>
          <w:spacing w:val="0"/>
          <w:kern w:val="2"/>
          <w:sz w:val="32"/>
          <w:szCs w:val="32"/>
          <w:highlight w:val="none"/>
          <w:u w:val="none"/>
        </w:rPr>
        <w:t>电机与电器、电力电子与电力传动、电力系统及其自动化、高低压电器、风电与光伏</w:t>
      </w:r>
      <w:r>
        <w:rPr>
          <w:rFonts w:hint="eastAsia" w:ascii="仿宋_GB2312" w:hAnsi="仿宋_GB2312" w:eastAsia="仿宋_GB2312" w:cs="仿宋_GB2312"/>
          <w:snapToGrid/>
          <w:color w:val="auto"/>
          <w:spacing w:val="0"/>
          <w:kern w:val="2"/>
          <w:sz w:val="32"/>
          <w:szCs w:val="32"/>
          <w:highlight w:val="none"/>
          <w:u w:val="none"/>
          <w:lang w:val="en-US" w:eastAsia="zh-CN"/>
        </w:rPr>
        <w:t>和</w:t>
      </w:r>
      <w:r>
        <w:rPr>
          <w:rFonts w:hint="eastAsia" w:ascii="仿宋_GB2312" w:hAnsi="仿宋_GB2312" w:eastAsia="仿宋_GB2312" w:cs="仿宋_GB2312"/>
          <w:snapToGrid/>
          <w:color w:val="auto"/>
          <w:spacing w:val="0"/>
          <w:kern w:val="2"/>
          <w:sz w:val="32"/>
          <w:szCs w:val="32"/>
          <w:highlight w:val="none"/>
          <w:u w:val="none"/>
        </w:rPr>
        <w:t>智能电网</w:t>
      </w:r>
      <w:r>
        <w:rPr>
          <w:rFonts w:hint="eastAsia" w:ascii="仿宋_GB2312" w:hAnsi="仿宋_GB2312" w:eastAsia="仿宋_GB2312" w:cs="仿宋_GB2312"/>
          <w:snapToGrid/>
          <w:color w:val="auto"/>
          <w:spacing w:val="0"/>
          <w:kern w:val="2"/>
          <w:sz w:val="32"/>
          <w:szCs w:val="32"/>
          <w:highlight w:val="none"/>
          <w:u w:val="none"/>
          <w:lang w:val="en-US" w:eastAsia="zh-CN"/>
        </w:rPr>
        <w:t>等电气工程领域的产品设计、制造工艺编制、</w:t>
      </w:r>
      <w:r>
        <w:rPr>
          <w:rFonts w:hint="eastAsia" w:ascii="仿宋_GB2312" w:hAnsi="仿宋_GB2312" w:eastAsia="仿宋_GB2312" w:cs="仿宋_GB2312"/>
          <w:snapToGrid/>
          <w:color w:val="auto"/>
          <w:kern w:val="2"/>
          <w:sz w:val="32"/>
          <w:szCs w:val="32"/>
          <w:highlight w:val="none"/>
          <w:u w:val="none"/>
        </w:rPr>
        <w:t>技术标准制定</w:t>
      </w:r>
      <w:r>
        <w:rPr>
          <w:rFonts w:hint="eastAsia" w:ascii="仿宋_GB2312" w:hAnsi="仿宋_GB2312" w:eastAsia="仿宋_GB2312" w:cs="仿宋_GB2312"/>
          <w:snapToGrid/>
          <w:color w:val="auto"/>
          <w:kern w:val="2"/>
          <w:sz w:val="32"/>
          <w:szCs w:val="32"/>
          <w:highlight w:val="none"/>
          <w:u w:val="none"/>
          <w:lang w:val="en-US" w:eastAsia="zh-CN"/>
        </w:rPr>
        <w:t>和</w:t>
      </w:r>
      <w:r>
        <w:rPr>
          <w:rFonts w:hint="eastAsia" w:ascii="仿宋_GB2312" w:hAnsi="仿宋_GB2312" w:eastAsia="仿宋_GB2312" w:cs="仿宋_GB2312"/>
          <w:snapToGrid/>
          <w:color w:val="auto"/>
          <w:kern w:val="2"/>
          <w:sz w:val="32"/>
          <w:szCs w:val="32"/>
          <w:highlight w:val="none"/>
          <w:u w:val="none"/>
        </w:rPr>
        <w:t>产品安全验证的专业技术理论，</w:t>
      </w:r>
      <w:r>
        <w:rPr>
          <w:rFonts w:hint="eastAsia" w:ascii="仿宋_GB2312" w:hAnsi="仿宋_GB2312" w:eastAsia="仿宋_GB2312" w:cs="仿宋_GB2312"/>
          <w:snapToGrid/>
          <w:color w:val="auto"/>
          <w:kern w:val="2"/>
          <w:sz w:val="32"/>
          <w:szCs w:val="32"/>
          <w:highlight w:val="none"/>
          <w:u w:val="none"/>
          <w:lang w:val="en-US" w:eastAsia="zh-CN"/>
        </w:rPr>
        <w:t>基本</w:t>
      </w:r>
      <w:r>
        <w:rPr>
          <w:rFonts w:hint="eastAsia" w:ascii="仿宋_GB2312" w:hAnsi="仿宋_GB2312" w:eastAsia="仿宋_GB2312" w:cs="仿宋_GB2312"/>
          <w:snapToGrid/>
          <w:color w:val="auto"/>
          <w:kern w:val="2"/>
          <w:sz w:val="32"/>
          <w:szCs w:val="32"/>
          <w:highlight w:val="none"/>
          <w:u w:val="none"/>
        </w:rPr>
        <w:t>了解国内外</w:t>
      </w:r>
      <w:r>
        <w:rPr>
          <w:rFonts w:hint="eastAsia" w:ascii="仿宋_GB2312" w:hAnsi="仿宋_GB2312" w:eastAsia="仿宋_GB2312" w:cs="仿宋_GB2312"/>
          <w:snapToGrid/>
          <w:color w:val="auto"/>
          <w:kern w:val="2"/>
          <w:sz w:val="32"/>
          <w:szCs w:val="32"/>
          <w:highlight w:val="none"/>
          <w:u w:val="none"/>
          <w:lang w:val="en-US" w:eastAsia="zh-CN"/>
        </w:rPr>
        <w:t>电气专业</w:t>
      </w:r>
      <w:r>
        <w:rPr>
          <w:rFonts w:hint="eastAsia" w:ascii="仿宋_GB2312" w:hAnsi="仿宋_GB2312" w:eastAsia="仿宋_GB2312" w:cs="仿宋_GB2312"/>
          <w:snapToGrid/>
          <w:color w:val="auto"/>
          <w:kern w:val="2"/>
          <w:sz w:val="32"/>
          <w:szCs w:val="32"/>
          <w:highlight w:val="none"/>
          <w:u w:val="none"/>
        </w:rPr>
        <w:t>发展动态和发展方向，具备</w:t>
      </w:r>
      <w:r>
        <w:rPr>
          <w:rFonts w:hint="eastAsia" w:ascii="仿宋_GB2312" w:hAnsi="仿宋_GB2312" w:eastAsia="仿宋_GB2312" w:cs="仿宋_GB2312"/>
          <w:snapToGrid/>
          <w:color w:val="auto"/>
          <w:kern w:val="2"/>
          <w:sz w:val="32"/>
          <w:szCs w:val="32"/>
          <w:highlight w:val="none"/>
          <w:u w:val="none"/>
          <w:lang w:val="en-US" w:eastAsia="zh-CN"/>
        </w:rPr>
        <w:t>一定的技术</w:t>
      </w:r>
      <w:r>
        <w:rPr>
          <w:rFonts w:hint="eastAsia" w:ascii="仿宋_GB2312" w:hAnsi="仿宋_GB2312" w:eastAsia="仿宋_GB2312" w:cs="仿宋_GB2312"/>
          <w:snapToGrid/>
          <w:color w:val="auto"/>
          <w:kern w:val="2"/>
          <w:sz w:val="32"/>
          <w:szCs w:val="32"/>
          <w:highlight w:val="none"/>
          <w:u w:val="none"/>
        </w:rPr>
        <w:t>创新能力</w:t>
      </w:r>
      <w:r>
        <w:rPr>
          <w:rFonts w:hint="eastAsia" w:ascii="仿宋_GB2312" w:hAnsi="仿宋_GB2312" w:eastAsia="仿宋_GB2312" w:cs="仿宋_GB2312"/>
          <w:snapToGrid/>
          <w:color w:val="auto"/>
          <w:kern w:val="2"/>
          <w:sz w:val="32"/>
          <w:szCs w:val="32"/>
          <w:highlight w:val="none"/>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color w:val="auto"/>
          <w:spacing w:val="0"/>
          <w:kern w:val="2"/>
          <w:sz w:val="32"/>
          <w:szCs w:val="32"/>
          <w:highlight w:val="none"/>
          <w:u w:val="none"/>
        </w:rPr>
      </w:pPr>
      <w:r>
        <w:rPr>
          <w:rFonts w:hint="eastAsia" w:ascii="仿宋_GB2312" w:hAnsi="仿宋_GB2312" w:eastAsia="仿宋_GB2312" w:cs="仿宋_GB2312"/>
          <w:snapToGrid/>
          <w:color w:val="auto"/>
          <w:kern w:val="2"/>
          <w:sz w:val="32"/>
          <w:szCs w:val="32"/>
          <w:highlight w:val="none"/>
          <w:u w:val="none"/>
          <w:lang w:val="en-US" w:eastAsia="zh-CN"/>
        </w:rPr>
        <w:t>控制工程</w:t>
      </w:r>
      <w:r>
        <w:rPr>
          <w:rFonts w:hint="eastAsia" w:ascii="仿宋_GB2312" w:hAnsi="仿宋_GB2312" w:eastAsia="仿宋_GB2312" w:cs="仿宋_GB2312"/>
          <w:snapToGrid/>
          <w:color w:val="auto"/>
          <w:kern w:val="2"/>
          <w:sz w:val="32"/>
          <w:szCs w:val="32"/>
          <w:highlight w:val="none"/>
          <w:u w:val="none"/>
          <w:lang w:eastAsia="zh-CN"/>
        </w:rPr>
        <w:t>专业</w:t>
      </w:r>
      <w:r>
        <w:rPr>
          <w:rFonts w:hint="eastAsia" w:ascii="仿宋_GB2312" w:hAnsi="仿宋_GB2312" w:eastAsia="仿宋_GB2312" w:cs="仿宋_GB2312"/>
          <w:snapToGrid/>
          <w:color w:val="auto"/>
          <w:kern w:val="2"/>
          <w:sz w:val="32"/>
          <w:szCs w:val="32"/>
          <w:highlight w:val="none"/>
          <w:u w:val="none"/>
        </w:rPr>
        <w:t>：</w:t>
      </w:r>
      <w:r>
        <w:rPr>
          <w:rFonts w:hint="eastAsia" w:ascii="仿宋_GB2312" w:hAnsi="仿宋_GB2312" w:eastAsia="仿宋_GB2312" w:cs="仿宋_GB2312"/>
          <w:snapToGrid/>
          <w:color w:val="auto"/>
          <w:kern w:val="2"/>
          <w:sz w:val="32"/>
          <w:szCs w:val="32"/>
          <w:highlight w:val="none"/>
          <w:u w:val="none"/>
          <w:lang w:val="en-US" w:eastAsia="zh-CN"/>
        </w:rPr>
        <w:t>能应用</w:t>
      </w:r>
      <w:r>
        <w:rPr>
          <w:rFonts w:hint="eastAsia" w:ascii="仿宋_GB2312" w:hAnsi="仿宋_GB2312" w:eastAsia="仿宋_GB2312" w:cs="仿宋_GB2312"/>
          <w:snapToGrid/>
          <w:color w:val="auto"/>
          <w:spacing w:val="0"/>
          <w:kern w:val="2"/>
          <w:sz w:val="32"/>
          <w:szCs w:val="32"/>
          <w:highlight w:val="none"/>
          <w:u w:val="none"/>
        </w:rPr>
        <w:t>控制理论与控制工程、模式识别与智能系统</w:t>
      </w:r>
      <w:r>
        <w:rPr>
          <w:rFonts w:hint="eastAsia" w:ascii="仿宋_GB2312" w:hAnsi="仿宋_GB2312" w:eastAsia="仿宋_GB2312" w:cs="仿宋_GB2312"/>
          <w:snapToGrid/>
          <w:color w:val="auto"/>
          <w:spacing w:val="0"/>
          <w:kern w:val="2"/>
          <w:sz w:val="32"/>
          <w:szCs w:val="32"/>
          <w:highlight w:val="none"/>
          <w:u w:val="none"/>
          <w:lang w:eastAsia="zh-CN"/>
        </w:rPr>
        <w:t>、</w:t>
      </w:r>
      <w:r>
        <w:rPr>
          <w:rFonts w:hint="eastAsia" w:ascii="仿宋_GB2312" w:hAnsi="仿宋_GB2312" w:eastAsia="仿宋_GB2312" w:cs="仿宋_GB2312"/>
          <w:snapToGrid/>
          <w:color w:val="auto"/>
          <w:spacing w:val="0"/>
          <w:kern w:val="2"/>
          <w:sz w:val="32"/>
          <w:szCs w:val="32"/>
          <w:highlight w:val="none"/>
          <w:u w:val="none"/>
        </w:rPr>
        <w:t>轨道交通控制</w:t>
      </w:r>
      <w:r>
        <w:rPr>
          <w:rFonts w:hint="eastAsia" w:ascii="仿宋_GB2312" w:hAnsi="仿宋_GB2312" w:eastAsia="仿宋_GB2312" w:cs="仿宋_GB2312"/>
          <w:snapToGrid/>
          <w:color w:val="auto"/>
          <w:spacing w:val="0"/>
          <w:kern w:val="2"/>
          <w:sz w:val="32"/>
          <w:szCs w:val="32"/>
          <w:highlight w:val="none"/>
          <w:u w:val="none"/>
          <w:lang w:val="en-US" w:eastAsia="zh-CN"/>
        </w:rPr>
        <w:t>和</w:t>
      </w:r>
      <w:r>
        <w:rPr>
          <w:rFonts w:hint="eastAsia" w:ascii="仿宋_GB2312" w:hAnsi="仿宋_GB2312" w:eastAsia="仿宋_GB2312" w:cs="仿宋_GB2312"/>
          <w:snapToGrid/>
          <w:color w:val="auto"/>
          <w:spacing w:val="0"/>
          <w:kern w:val="2"/>
          <w:sz w:val="32"/>
          <w:szCs w:val="32"/>
          <w:highlight w:val="none"/>
          <w:u w:val="none"/>
        </w:rPr>
        <w:t>智能楼宇</w:t>
      </w:r>
      <w:r>
        <w:rPr>
          <w:rFonts w:hint="eastAsia" w:ascii="仿宋_GB2312" w:hAnsi="仿宋_GB2312" w:eastAsia="仿宋_GB2312" w:cs="仿宋_GB2312"/>
          <w:snapToGrid/>
          <w:color w:val="auto"/>
          <w:spacing w:val="0"/>
          <w:kern w:val="2"/>
          <w:sz w:val="32"/>
          <w:szCs w:val="32"/>
          <w:highlight w:val="none"/>
          <w:u w:val="none"/>
          <w:lang w:val="en-US" w:eastAsia="zh-CN"/>
        </w:rPr>
        <w:t>等控制工程领域的产品设计、制造工艺编制、</w:t>
      </w:r>
      <w:r>
        <w:rPr>
          <w:rFonts w:hint="eastAsia" w:ascii="仿宋_GB2312" w:hAnsi="仿宋_GB2312" w:eastAsia="仿宋_GB2312" w:cs="仿宋_GB2312"/>
          <w:snapToGrid/>
          <w:color w:val="auto"/>
          <w:kern w:val="2"/>
          <w:sz w:val="32"/>
          <w:szCs w:val="32"/>
          <w:highlight w:val="none"/>
          <w:u w:val="none"/>
        </w:rPr>
        <w:t>技术标准制定</w:t>
      </w:r>
      <w:r>
        <w:rPr>
          <w:rFonts w:hint="eastAsia" w:ascii="仿宋_GB2312" w:hAnsi="仿宋_GB2312" w:eastAsia="仿宋_GB2312" w:cs="仿宋_GB2312"/>
          <w:snapToGrid/>
          <w:color w:val="auto"/>
          <w:kern w:val="2"/>
          <w:sz w:val="32"/>
          <w:szCs w:val="32"/>
          <w:highlight w:val="none"/>
          <w:u w:val="none"/>
          <w:lang w:val="en-US" w:eastAsia="zh-CN"/>
        </w:rPr>
        <w:t>和</w:t>
      </w:r>
      <w:r>
        <w:rPr>
          <w:rFonts w:hint="eastAsia" w:ascii="仿宋_GB2312" w:hAnsi="仿宋_GB2312" w:eastAsia="仿宋_GB2312" w:cs="仿宋_GB2312"/>
          <w:snapToGrid/>
          <w:color w:val="auto"/>
          <w:kern w:val="2"/>
          <w:sz w:val="32"/>
          <w:szCs w:val="32"/>
          <w:highlight w:val="none"/>
          <w:u w:val="none"/>
        </w:rPr>
        <w:t>产品安全验证的专业技术理论，</w:t>
      </w:r>
      <w:r>
        <w:rPr>
          <w:rFonts w:hint="eastAsia" w:ascii="仿宋_GB2312" w:hAnsi="仿宋_GB2312" w:eastAsia="仿宋_GB2312" w:cs="仿宋_GB2312"/>
          <w:snapToGrid/>
          <w:color w:val="auto"/>
          <w:kern w:val="2"/>
          <w:sz w:val="32"/>
          <w:szCs w:val="32"/>
          <w:highlight w:val="none"/>
          <w:u w:val="none"/>
          <w:lang w:val="en-US" w:eastAsia="zh-CN"/>
        </w:rPr>
        <w:t>基本</w:t>
      </w:r>
      <w:r>
        <w:rPr>
          <w:rFonts w:hint="eastAsia" w:ascii="仿宋_GB2312" w:hAnsi="仿宋_GB2312" w:eastAsia="仿宋_GB2312" w:cs="仿宋_GB2312"/>
          <w:snapToGrid/>
          <w:color w:val="auto"/>
          <w:kern w:val="2"/>
          <w:sz w:val="32"/>
          <w:szCs w:val="32"/>
          <w:highlight w:val="none"/>
          <w:u w:val="none"/>
        </w:rPr>
        <w:t>了解国内外</w:t>
      </w:r>
      <w:r>
        <w:rPr>
          <w:rFonts w:hint="eastAsia" w:ascii="仿宋_GB2312" w:hAnsi="仿宋_GB2312" w:eastAsia="仿宋_GB2312" w:cs="仿宋_GB2312"/>
          <w:snapToGrid/>
          <w:color w:val="auto"/>
          <w:kern w:val="2"/>
          <w:sz w:val="32"/>
          <w:szCs w:val="32"/>
          <w:highlight w:val="none"/>
          <w:u w:val="none"/>
          <w:lang w:val="en-US" w:eastAsia="zh-CN"/>
        </w:rPr>
        <w:t>控制工程专业</w:t>
      </w:r>
      <w:r>
        <w:rPr>
          <w:rFonts w:hint="eastAsia" w:ascii="仿宋_GB2312" w:hAnsi="仿宋_GB2312" w:eastAsia="仿宋_GB2312" w:cs="仿宋_GB2312"/>
          <w:snapToGrid/>
          <w:color w:val="auto"/>
          <w:kern w:val="2"/>
          <w:sz w:val="32"/>
          <w:szCs w:val="32"/>
          <w:highlight w:val="none"/>
          <w:u w:val="none"/>
        </w:rPr>
        <w:t>发展动态和发展方向，具备</w:t>
      </w:r>
      <w:r>
        <w:rPr>
          <w:rFonts w:hint="eastAsia" w:ascii="仿宋_GB2312" w:hAnsi="仿宋_GB2312" w:eastAsia="仿宋_GB2312" w:cs="仿宋_GB2312"/>
          <w:snapToGrid/>
          <w:color w:val="auto"/>
          <w:kern w:val="2"/>
          <w:sz w:val="32"/>
          <w:szCs w:val="32"/>
          <w:highlight w:val="none"/>
          <w:u w:val="none"/>
          <w:lang w:val="en-US" w:eastAsia="zh-CN"/>
        </w:rPr>
        <w:t>一定的技术</w:t>
      </w:r>
      <w:r>
        <w:rPr>
          <w:rFonts w:hint="eastAsia" w:ascii="仿宋_GB2312" w:hAnsi="仿宋_GB2312" w:eastAsia="仿宋_GB2312" w:cs="仿宋_GB2312"/>
          <w:snapToGrid/>
          <w:color w:val="auto"/>
          <w:kern w:val="2"/>
          <w:sz w:val="32"/>
          <w:szCs w:val="32"/>
          <w:highlight w:val="none"/>
          <w:u w:val="none"/>
        </w:rPr>
        <w:t>创新能力</w:t>
      </w:r>
      <w:r>
        <w:rPr>
          <w:rFonts w:hint="eastAsia" w:ascii="仿宋_GB2312" w:hAnsi="仿宋_GB2312" w:eastAsia="仿宋_GB2312" w:cs="仿宋_GB2312"/>
          <w:snapToGrid/>
          <w:color w:val="auto"/>
          <w:spacing w:val="0"/>
          <w:kern w:val="2"/>
          <w:sz w:val="32"/>
          <w:szCs w:val="32"/>
          <w:highlight w:val="none"/>
          <w:u w:val="none"/>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color w:val="auto"/>
          <w:spacing w:val="0"/>
          <w:kern w:val="2"/>
          <w:sz w:val="32"/>
          <w:szCs w:val="32"/>
          <w:highlight w:val="none"/>
          <w:u w:val="none"/>
        </w:rPr>
      </w:pPr>
      <w:r>
        <w:rPr>
          <w:rFonts w:hint="eastAsia" w:ascii="仿宋_GB2312" w:hAnsi="仿宋_GB2312" w:eastAsia="仿宋_GB2312" w:cs="仿宋_GB2312"/>
          <w:snapToGrid/>
          <w:color w:val="auto"/>
          <w:kern w:val="2"/>
          <w:sz w:val="32"/>
          <w:szCs w:val="32"/>
          <w:highlight w:val="none"/>
          <w:u w:val="none"/>
          <w:lang w:val="en-US" w:eastAsia="zh-CN"/>
        </w:rPr>
        <w:t>自动化</w:t>
      </w:r>
      <w:r>
        <w:rPr>
          <w:rFonts w:hint="eastAsia" w:ascii="仿宋_GB2312" w:hAnsi="仿宋_GB2312" w:eastAsia="仿宋_GB2312" w:cs="仿宋_GB2312"/>
          <w:snapToGrid/>
          <w:color w:val="auto"/>
          <w:kern w:val="2"/>
          <w:sz w:val="32"/>
          <w:szCs w:val="32"/>
          <w:highlight w:val="none"/>
          <w:u w:val="none"/>
          <w:lang w:eastAsia="zh-CN"/>
        </w:rPr>
        <w:t>专业</w:t>
      </w:r>
      <w:r>
        <w:rPr>
          <w:rFonts w:hint="eastAsia" w:ascii="仿宋_GB2312" w:hAnsi="仿宋_GB2312" w:eastAsia="仿宋_GB2312" w:cs="仿宋_GB2312"/>
          <w:snapToGrid/>
          <w:color w:val="auto"/>
          <w:kern w:val="2"/>
          <w:sz w:val="32"/>
          <w:szCs w:val="32"/>
          <w:highlight w:val="none"/>
          <w:u w:val="none"/>
        </w:rPr>
        <w:t>：</w:t>
      </w:r>
      <w:r>
        <w:rPr>
          <w:rFonts w:hint="eastAsia" w:ascii="仿宋_GB2312" w:hAnsi="仿宋_GB2312" w:eastAsia="仿宋_GB2312" w:cs="仿宋_GB2312"/>
          <w:snapToGrid/>
          <w:color w:val="auto"/>
          <w:kern w:val="2"/>
          <w:sz w:val="32"/>
          <w:szCs w:val="32"/>
          <w:highlight w:val="none"/>
          <w:u w:val="none"/>
          <w:lang w:val="en-US" w:eastAsia="zh-CN"/>
        </w:rPr>
        <w:t>能应用</w:t>
      </w:r>
      <w:r>
        <w:rPr>
          <w:rFonts w:hint="eastAsia" w:ascii="仿宋_GB2312" w:hAnsi="仿宋_GB2312" w:eastAsia="仿宋_GB2312" w:cs="仿宋_GB2312"/>
          <w:snapToGrid/>
          <w:color w:val="auto"/>
          <w:spacing w:val="0"/>
          <w:kern w:val="2"/>
          <w:sz w:val="32"/>
          <w:szCs w:val="32"/>
          <w:highlight w:val="none"/>
          <w:u w:val="none"/>
        </w:rPr>
        <w:t>数控与伺服驱动、运动控制与过程控制、可编程控制器、变频器、嵌入式系统</w:t>
      </w:r>
      <w:r>
        <w:rPr>
          <w:rFonts w:hint="eastAsia" w:ascii="仿宋_GB2312" w:hAnsi="仿宋_GB2312" w:eastAsia="仿宋_GB2312" w:cs="仿宋_GB2312"/>
          <w:snapToGrid/>
          <w:color w:val="auto"/>
          <w:spacing w:val="0"/>
          <w:kern w:val="2"/>
          <w:sz w:val="32"/>
          <w:szCs w:val="32"/>
          <w:highlight w:val="none"/>
          <w:u w:val="none"/>
          <w:lang w:val="en-US" w:eastAsia="zh-CN"/>
        </w:rPr>
        <w:t>和</w:t>
      </w:r>
      <w:r>
        <w:rPr>
          <w:rFonts w:hint="eastAsia" w:ascii="仿宋_GB2312" w:hAnsi="仿宋_GB2312" w:eastAsia="仿宋_GB2312" w:cs="仿宋_GB2312"/>
          <w:snapToGrid/>
          <w:color w:val="auto"/>
          <w:spacing w:val="0"/>
          <w:kern w:val="2"/>
          <w:sz w:val="32"/>
          <w:szCs w:val="32"/>
          <w:highlight w:val="none"/>
          <w:u w:val="none"/>
        </w:rPr>
        <w:t>检测与可靠性技术</w:t>
      </w:r>
      <w:r>
        <w:rPr>
          <w:rFonts w:hint="eastAsia" w:ascii="仿宋_GB2312" w:hAnsi="仿宋_GB2312" w:eastAsia="仿宋_GB2312" w:cs="仿宋_GB2312"/>
          <w:snapToGrid/>
          <w:color w:val="auto"/>
          <w:spacing w:val="0"/>
          <w:kern w:val="2"/>
          <w:sz w:val="32"/>
          <w:szCs w:val="32"/>
          <w:highlight w:val="none"/>
          <w:u w:val="none"/>
          <w:lang w:val="en-US" w:eastAsia="zh-CN"/>
        </w:rPr>
        <w:t>等自动化工程领域的产品设计、制造工艺编制、</w:t>
      </w:r>
      <w:r>
        <w:rPr>
          <w:rFonts w:hint="eastAsia" w:ascii="仿宋_GB2312" w:hAnsi="仿宋_GB2312" w:eastAsia="仿宋_GB2312" w:cs="仿宋_GB2312"/>
          <w:snapToGrid/>
          <w:color w:val="auto"/>
          <w:kern w:val="2"/>
          <w:sz w:val="32"/>
          <w:szCs w:val="32"/>
          <w:highlight w:val="none"/>
          <w:u w:val="none"/>
        </w:rPr>
        <w:t>技术标准制定</w:t>
      </w:r>
      <w:r>
        <w:rPr>
          <w:rFonts w:hint="eastAsia" w:ascii="仿宋_GB2312" w:hAnsi="仿宋_GB2312" w:eastAsia="仿宋_GB2312" w:cs="仿宋_GB2312"/>
          <w:snapToGrid/>
          <w:color w:val="auto"/>
          <w:kern w:val="2"/>
          <w:sz w:val="32"/>
          <w:szCs w:val="32"/>
          <w:highlight w:val="none"/>
          <w:u w:val="none"/>
          <w:lang w:val="en-US" w:eastAsia="zh-CN"/>
        </w:rPr>
        <w:t>和</w:t>
      </w:r>
      <w:r>
        <w:rPr>
          <w:rFonts w:hint="eastAsia" w:ascii="仿宋_GB2312" w:hAnsi="仿宋_GB2312" w:eastAsia="仿宋_GB2312" w:cs="仿宋_GB2312"/>
          <w:snapToGrid/>
          <w:color w:val="auto"/>
          <w:kern w:val="2"/>
          <w:sz w:val="32"/>
          <w:szCs w:val="32"/>
          <w:highlight w:val="none"/>
          <w:u w:val="none"/>
        </w:rPr>
        <w:t>产品安全验证的专业技术理论，</w:t>
      </w:r>
      <w:r>
        <w:rPr>
          <w:rFonts w:hint="eastAsia" w:ascii="仿宋_GB2312" w:hAnsi="仿宋_GB2312" w:eastAsia="仿宋_GB2312" w:cs="仿宋_GB2312"/>
          <w:snapToGrid/>
          <w:color w:val="auto"/>
          <w:kern w:val="2"/>
          <w:sz w:val="32"/>
          <w:szCs w:val="32"/>
          <w:highlight w:val="none"/>
          <w:u w:val="none"/>
          <w:lang w:val="en-US" w:eastAsia="zh-CN"/>
        </w:rPr>
        <w:t>基本</w:t>
      </w:r>
      <w:r>
        <w:rPr>
          <w:rFonts w:hint="eastAsia" w:ascii="仿宋_GB2312" w:hAnsi="仿宋_GB2312" w:eastAsia="仿宋_GB2312" w:cs="仿宋_GB2312"/>
          <w:snapToGrid/>
          <w:color w:val="auto"/>
          <w:kern w:val="2"/>
          <w:sz w:val="32"/>
          <w:szCs w:val="32"/>
          <w:highlight w:val="none"/>
          <w:u w:val="none"/>
        </w:rPr>
        <w:t>了解国内外</w:t>
      </w:r>
      <w:r>
        <w:rPr>
          <w:rFonts w:hint="eastAsia" w:ascii="仿宋_GB2312" w:hAnsi="仿宋_GB2312" w:eastAsia="仿宋_GB2312" w:cs="仿宋_GB2312"/>
          <w:snapToGrid/>
          <w:color w:val="auto"/>
          <w:kern w:val="2"/>
          <w:sz w:val="32"/>
          <w:szCs w:val="32"/>
          <w:highlight w:val="none"/>
          <w:u w:val="none"/>
          <w:lang w:val="en-US" w:eastAsia="zh-CN"/>
        </w:rPr>
        <w:t>自动化工程专业</w:t>
      </w:r>
      <w:r>
        <w:rPr>
          <w:rFonts w:hint="eastAsia" w:ascii="仿宋_GB2312" w:hAnsi="仿宋_GB2312" w:eastAsia="仿宋_GB2312" w:cs="仿宋_GB2312"/>
          <w:snapToGrid/>
          <w:color w:val="auto"/>
          <w:kern w:val="2"/>
          <w:sz w:val="32"/>
          <w:szCs w:val="32"/>
          <w:highlight w:val="none"/>
          <w:u w:val="none"/>
        </w:rPr>
        <w:t>发展动态和发展方向，具备</w:t>
      </w:r>
      <w:r>
        <w:rPr>
          <w:rFonts w:hint="eastAsia" w:ascii="仿宋_GB2312" w:hAnsi="仿宋_GB2312" w:eastAsia="仿宋_GB2312" w:cs="仿宋_GB2312"/>
          <w:snapToGrid/>
          <w:color w:val="auto"/>
          <w:kern w:val="2"/>
          <w:sz w:val="32"/>
          <w:szCs w:val="32"/>
          <w:highlight w:val="none"/>
          <w:u w:val="none"/>
          <w:lang w:val="en-US" w:eastAsia="zh-CN"/>
        </w:rPr>
        <w:t>一定的技术</w:t>
      </w:r>
      <w:r>
        <w:rPr>
          <w:rFonts w:hint="eastAsia" w:ascii="仿宋_GB2312" w:hAnsi="仿宋_GB2312" w:eastAsia="仿宋_GB2312" w:cs="仿宋_GB2312"/>
          <w:snapToGrid/>
          <w:color w:val="auto"/>
          <w:kern w:val="2"/>
          <w:sz w:val="32"/>
          <w:szCs w:val="32"/>
          <w:highlight w:val="none"/>
          <w:u w:val="none"/>
        </w:rPr>
        <w:t>创新能力</w:t>
      </w:r>
      <w:r>
        <w:rPr>
          <w:rFonts w:hint="eastAsia" w:ascii="仿宋_GB2312" w:hAnsi="仿宋_GB2312" w:eastAsia="仿宋_GB2312" w:cs="仿宋_GB2312"/>
          <w:snapToGrid/>
          <w:color w:val="auto"/>
          <w:spacing w:val="0"/>
          <w:kern w:val="2"/>
          <w:sz w:val="32"/>
          <w:szCs w:val="32"/>
          <w:highlight w:val="none"/>
          <w:u w:val="none"/>
        </w:rPr>
        <w:t>。</w:t>
      </w:r>
    </w:p>
    <w:p>
      <w:pPr>
        <w:keepNext w:val="0"/>
        <w:keepLines w:val="0"/>
        <w:pageBreakBefore w:val="0"/>
        <w:numPr>
          <w:ilvl w:val="0"/>
          <w:numId w:val="0"/>
        </w:numPr>
        <w:kinsoku/>
        <w:wordWrap/>
        <w:overflowPunct/>
        <w:topLinePunct w:val="0"/>
        <w:autoSpaceDE/>
        <w:autoSpaceDN/>
        <w:bidi w:val="0"/>
        <w:adjustRightInd/>
        <w:snapToGrid/>
        <w:spacing w:beforeLines="-2147483648" w:afterLines="-2147483648" w:line="560" w:lineRule="exact"/>
        <w:ind w:right="0" w:rightChars="0"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lang w:val="en-US" w:eastAsia="zh-CN"/>
        </w:rPr>
        <w:t>从</w:t>
      </w:r>
      <w:r>
        <w:rPr>
          <w:rFonts w:hint="eastAsia" w:ascii="仿宋_GB2312" w:hAnsi="仿宋_GB2312" w:eastAsia="仿宋_GB2312" w:cs="仿宋_GB2312"/>
          <w:color w:val="auto"/>
          <w:sz w:val="32"/>
          <w:szCs w:val="32"/>
          <w:highlight w:val="none"/>
        </w:rPr>
        <w:t>事本专业技术工作</w:t>
      </w:r>
      <w:r>
        <w:rPr>
          <w:rFonts w:hint="eastAsia" w:ascii="仿宋_GB2312" w:hAnsi="仿宋_GB2312" w:eastAsia="仿宋_GB2312" w:cs="仿宋_GB2312"/>
          <w:color w:val="auto"/>
          <w:sz w:val="32"/>
          <w:szCs w:val="32"/>
          <w:highlight w:val="none"/>
          <w:shd w:val="clear" w:color="auto" w:fill="auto"/>
        </w:rPr>
        <w:t>期间，</w:t>
      </w:r>
      <w:r>
        <w:rPr>
          <w:rFonts w:hint="eastAsia" w:ascii="仿宋_GB2312" w:hAnsi="仿宋_GB2312" w:eastAsia="仿宋_GB2312" w:cs="仿宋_GB2312"/>
          <w:bCs w:val="0"/>
          <w:color w:val="auto"/>
          <w:sz w:val="32"/>
          <w:szCs w:val="32"/>
          <w:highlight w:val="none"/>
        </w:rPr>
        <w:t>符合</w:t>
      </w:r>
      <w:r>
        <w:rPr>
          <w:rFonts w:hint="eastAsia" w:ascii="仿宋_GB2312" w:hAnsi="仿宋_GB2312" w:eastAsia="仿宋_GB2312" w:cs="仿宋_GB2312"/>
          <w:bCs w:val="0"/>
          <w:color w:val="auto"/>
          <w:sz w:val="32"/>
          <w:szCs w:val="32"/>
          <w:highlight w:val="none"/>
          <w:lang w:eastAsia="zh-CN"/>
        </w:rPr>
        <w:t>下列</w:t>
      </w:r>
      <w:r>
        <w:rPr>
          <w:rFonts w:hint="eastAsia" w:ascii="仿宋_GB2312" w:hAnsi="仿宋_GB2312" w:eastAsia="仿宋_GB2312" w:cs="仿宋_GB2312"/>
          <w:bCs w:val="0"/>
          <w:color w:val="auto"/>
          <w:sz w:val="32"/>
          <w:szCs w:val="32"/>
          <w:highlight w:val="none"/>
        </w:rPr>
        <w:t>条件</w:t>
      </w:r>
      <w:r>
        <w:rPr>
          <w:rFonts w:hint="eastAsia" w:ascii="仿宋_GB2312" w:hAnsi="仿宋_GB2312" w:eastAsia="仿宋_GB2312" w:cs="仿宋_GB2312"/>
          <w:bCs w:val="0"/>
          <w:color w:val="auto"/>
          <w:sz w:val="32"/>
          <w:szCs w:val="32"/>
          <w:highlight w:val="none"/>
          <w:lang w:val="en-US" w:eastAsia="zh-CN"/>
        </w:rPr>
        <w:t>之一</w:t>
      </w:r>
      <w:r>
        <w:rPr>
          <w:rFonts w:hint="eastAsia" w:ascii="仿宋_GB2312" w:hAnsi="仿宋_GB2312" w:eastAsia="仿宋_GB2312" w:cs="仿宋_GB2312"/>
          <w:color w:val="auto"/>
          <w:sz w:val="32"/>
          <w:szCs w:val="32"/>
          <w:highlight w:val="none"/>
          <w:shd w:val="clear" w:color="auto" w:fill="auto"/>
        </w:rPr>
        <w:t>：</w:t>
      </w:r>
    </w:p>
    <w:p>
      <w:pPr>
        <w:keepNext w:val="0"/>
        <w:keepLines w:val="0"/>
        <w:pageBreakBefore w:val="0"/>
        <w:numPr>
          <w:ilvl w:val="0"/>
          <w:numId w:val="0"/>
        </w:numPr>
        <w:kinsoku/>
        <w:wordWrap/>
        <w:overflowPunct/>
        <w:topLinePunct w:val="0"/>
        <w:autoSpaceDE/>
        <w:autoSpaceDN/>
        <w:bidi w:val="0"/>
        <w:adjustRightInd/>
        <w:snapToGrid/>
        <w:spacing w:beforeLines="-2147483648" w:afterLines="-2147483648" w:line="560" w:lineRule="exact"/>
        <w:ind w:right="0" w:rightChars="0"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作为本专业技术人员，参与完成市</w:t>
      </w:r>
      <w:r>
        <w:rPr>
          <w:rFonts w:hint="eastAsia" w:ascii="仿宋_GB2312" w:hAnsi="仿宋_GB2312" w:eastAsia="仿宋_GB2312" w:cs="仿宋_GB2312"/>
          <w:color w:val="auto"/>
          <w:sz w:val="32"/>
          <w:szCs w:val="32"/>
          <w:highlight w:val="none"/>
          <w:shd w:val="clear" w:color="auto" w:fill="auto"/>
          <w:lang w:eastAsia="zh-CN"/>
        </w:rPr>
        <w:t>（厅）</w:t>
      </w:r>
      <w:r>
        <w:rPr>
          <w:rFonts w:hint="eastAsia" w:ascii="仿宋_GB2312" w:hAnsi="仿宋_GB2312" w:eastAsia="仿宋_GB2312" w:cs="仿宋_GB2312"/>
          <w:color w:val="auto"/>
          <w:sz w:val="32"/>
          <w:szCs w:val="32"/>
          <w:highlight w:val="none"/>
          <w:shd w:val="clear" w:color="auto" w:fill="auto"/>
        </w:rPr>
        <w:t>级</w:t>
      </w:r>
      <w:r>
        <w:rPr>
          <w:rFonts w:hint="eastAsia" w:ascii="仿宋_GB2312" w:hAnsi="仿宋_GB2312" w:eastAsia="仿宋_GB2312" w:cs="仿宋_GB2312"/>
          <w:color w:val="auto"/>
          <w:sz w:val="32"/>
          <w:szCs w:val="32"/>
          <w:highlight w:val="none"/>
          <w:shd w:val="clear" w:color="auto" w:fill="auto"/>
          <w:lang w:val="en-US" w:eastAsia="zh-CN"/>
        </w:rPr>
        <w:t>以上科技</w:t>
      </w:r>
      <w:r>
        <w:rPr>
          <w:rFonts w:hint="eastAsia" w:ascii="仿宋_GB2312" w:hAnsi="仿宋_GB2312" w:eastAsia="仿宋_GB2312" w:cs="仿宋_GB2312"/>
          <w:color w:val="auto"/>
          <w:sz w:val="32"/>
          <w:szCs w:val="32"/>
          <w:highlight w:val="none"/>
          <w:shd w:val="clear" w:color="auto" w:fill="auto"/>
        </w:rPr>
        <w:t>、技改</w:t>
      </w:r>
      <w:r>
        <w:rPr>
          <w:rFonts w:hint="eastAsia" w:ascii="仿宋_GB2312" w:hAnsi="仿宋_GB2312" w:eastAsia="仿宋_GB2312" w:cs="仿宋_GB2312"/>
          <w:color w:val="auto"/>
          <w:sz w:val="32"/>
          <w:szCs w:val="32"/>
          <w:highlight w:val="none"/>
          <w:shd w:val="clear" w:color="auto" w:fill="auto"/>
          <w:lang w:val="en-US" w:eastAsia="zh-CN"/>
        </w:rPr>
        <w:t>等</w:t>
      </w:r>
      <w:r>
        <w:rPr>
          <w:rFonts w:hint="eastAsia" w:ascii="仿宋_GB2312" w:hAnsi="仿宋_GB2312" w:eastAsia="仿宋_GB2312" w:cs="仿宋_GB2312"/>
          <w:color w:val="auto"/>
          <w:sz w:val="32"/>
          <w:szCs w:val="32"/>
          <w:highlight w:val="none"/>
          <w:shd w:val="clear" w:color="auto" w:fill="auto"/>
        </w:rPr>
        <w:t>项目，解决了一定的技术问题</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取得了一定的技术成果。</w:t>
      </w:r>
    </w:p>
    <w:p>
      <w:pPr>
        <w:keepNext w:val="0"/>
        <w:keepLines w:val="0"/>
        <w:pageBreakBefore w:val="0"/>
        <w:numPr>
          <w:ilvl w:val="0"/>
          <w:numId w:val="0"/>
        </w:numPr>
        <w:kinsoku/>
        <w:wordWrap/>
        <w:overflowPunct/>
        <w:topLinePunct w:val="0"/>
        <w:autoSpaceDE/>
        <w:autoSpaceDN/>
        <w:bidi w:val="0"/>
        <w:adjustRightInd/>
        <w:snapToGrid/>
        <w:spacing w:beforeLines="-2147483648" w:afterLines="-2147483648" w:line="560" w:lineRule="exact"/>
        <w:ind w:right="0" w:rightChars="0"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作为本专业技术人员，参与完成</w:t>
      </w:r>
      <w:r>
        <w:rPr>
          <w:rFonts w:hint="eastAsia" w:ascii="仿宋_GB2312" w:hAnsi="仿宋_GB2312" w:eastAsia="仿宋_GB2312" w:cs="仿宋_GB2312"/>
          <w:color w:val="auto"/>
          <w:sz w:val="32"/>
          <w:szCs w:val="32"/>
          <w:highlight w:val="none"/>
          <w:shd w:val="clear" w:color="auto" w:fill="auto"/>
          <w:lang w:val="en-US" w:eastAsia="zh-CN"/>
        </w:rPr>
        <w:t>或企业自主开发的</w:t>
      </w:r>
      <w:r>
        <w:rPr>
          <w:rFonts w:hint="eastAsia" w:ascii="仿宋_GB2312" w:hAnsi="仿宋_GB2312" w:eastAsia="仿宋_GB2312" w:cs="仿宋_GB2312"/>
          <w:color w:val="auto"/>
          <w:sz w:val="32"/>
          <w:szCs w:val="32"/>
          <w:highlight w:val="none"/>
          <w:shd w:val="clear" w:color="auto" w:fill="auto"/>
        </w:rPr>
        <w:t>新产品、新技术的研发</w:t>
      </w:r>
      <w:r>
        <w:rPr>
          <w:rFonts w:hint="eastAsia" w:ascii="仿宋_GB2312" w:hAnsi="仿宋_GB2312" w:eastAsia="仿宋_GB2312" w:cs="仿宋_GB2312"/>
          <w:color w:val="auto"/>
          <w:sz w:val="32"/>
          <w:szCs w:val="32"/>
          <w:highlight w:val="none"/>
          <w:shd w:val="clear" w:color="auto" w:fill="auto"/>
          <w:lang w:val="en-US" w:eastAsia="zh-CN"/>
        </w:rPr>
        <w:t>与</w:t>
      </w:r>
      <w:r>
        <w:rPr>
          <w:rFonts w:hint="eastAsia" w:ascii="仿宋_GB2312" w:hAnsi="仿宋_GB2312" w:eastAsia="仿宋_GB2312" w:cs="仿宋_GB2312"/>
          <w:color w:val="auto"/>
          <w:sz w:val="32"/>
          <w:szCs w:val="32"/>
          <w:highlight w:val="none"/>
          <w:shd w:val="clear" w:color="auto" w:fill="auto"/>
        </w:rPr>
        <w:t>科技成果转化及推广工作，解决了一定的技术问题，取得了</w:t>
      </w:r>
      <w:r>
        <w:rPr>
          <w:rFonts w:hint="eastAsia" w:ascii="仿宋_GB2312" w:hAnsi="仿宋_GB2312" w:eastAsia="仿宋_GB2312" w:cs="仿宋_GB2312"/>
          <w:color w:val="auto"/>
          <w:sz w:val="32"/>
          <w:szCs w:val="32"/>
          <w:highlight w:val="none"/>
          <w:shd w:val="clear" w:color="auto" w:fill="auto"/>
          <w:lang w:val="en-US" w:eastAsia="zh-CN"/>
        </w:rPr>
        <w:t>较</w:t>
      </w:r>
      <w:r>
        <w:rPr>
          <w:rFonts w:hint="eastAsia" w:ascii="仿宋_GB2312" w:hAnsi="仿宋_GB2312" w:eastAsia="仿宋_GB2312" w:cs="仿宋_GB2312"/>
          <w:color w:val="auto"/>
          <w:sz w:val="32"/>
          <w:szCs w:val="32"/>
          <w:highlight w:val="none"/>
          <w:shd w:val="clear" w:color="auto" w:fill="auto"/>
        </w:rPr>
        <w:t>好的效益。</w:t>
      </w:r>
    </w:p>
    <w:p>
      <w:pPr>
        <w:keepNext w:val="0"/>
        <w:keepLines w:val="0"/>
        <w:pageBreakBefore w:val="0"/>
        <w:numPr>
          <w:ilvl w:val="0"/>
          <w:numId w:val="0"/>
        </w:numPr>
        <w:kinsoku/>
        <w:wordWrap/>
        <w:overflowPunct/>
        <w:topLinePunct w:val="0"/>
        <w:autoSpaceDE/>
        <w:autoSpaceDN/>
        <w:bidi w:val="0"/>
        <w:adjustRightInd/>
        <w:snapToGrid/>
        <w:spacing w:beforeLines="-2147483648" w:afterLines="-2147483648" w:line="560" w:lineRule="exact"/>
        <w:ind w:right="0" w:rightChars="0"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在本专业或相关专业领域有发明创造或技术革新，取得</w:t>
      </w:r>
      <w:r>
        <w:rPr>
          <w:rFonts w:hint="eastAsia" w:ascii="仿宋_GB2312" w:hAnsi="仿宋_GB2312" w:eastAsia="仿宋_GB2312" w:cs="仿宋_GB2312"/>
          <w:color w:val="auto"/>
          <w:sz w:val="32"/>
          <w:szCs w:val="32"/>
          <w:highlight w:val="none"/>
          <w:shd w:val="clear" w:color="auto" w:fill="auto"/>
          <w:lang w:val="en-US" w:eastAsia="zh-CN"/>
        </w:rPr>
        <w:t>有实用价值的技术</w:t>
      </w:r>
      <w:r>
        <w:rPr>
          <w:rFonts w:hint="eastAsia" w:ascii="仿宋_GB2312" w:hAnsi="仿宋_GB2312" w:eastAsia="仿宋_GB2312" w:cs="仿宋_GB2312"/>
          <w:color w:val="auto"/>
          <w:sz w:val="32"/>
          <w:szCs w:val="32"/>
          <w:highlight w:val="none"/>
          <w:shd w:val="clear" w:color="auto" w:fill="auto"/>
        </w:rPr>
        <w:t>成果。</w:t>
      </w:r>
    </w:p>
    <w:p>
      <w:pPr>
        <w:pageBreakBefore w:val="0"/>
        <w:numPr>
          <w:ilvl w:val="0"/>
          <w:numId w:val="0"/>
        </w:numPr>
        <w:topLinePunct w:val="0"/>
        <w:bidi w:val="0"/>
        <w:adjustRightInd/>
        <w:snapToGrid/>
        <w:spacing w:beforeLines="0" w:afterLines="0" w:line="580" w:lineRule="exact"/>
        <w:ind w:firstLine="643"/>
        <w:jc w:val="left"/>
        <w:textAlignment w:val="auto"/>
        <w:outlineLvl w:val="2"/>
        <w:rPr>
          <w:rFonts w:hint="eastAsia" w:ascii="仿宋" w:hAnsi="仿宋" w:eastAsia="仿宋" w:cs="仿宋"/>
          <w:b/>
          <w:bCs w:val="0"/>
          <w:color w:val="auto"/>
          <w:sz w:val="32"/>
          <w:szCs w:val="32"/>
          <w:highlight w:val="none"/>
          <w:shd w:val="clear" w:color="auto" w:fill="FFFFFF"/>
        </w:rPr>
      </w:pPr>
      <w:r>
        <w:rPr>
          <w:rFonts w:hint="eastAsia" w:ascii="仿宋" w:hAnsi="仿宋" w:eastAsia="仿宋" w:cs="仿宋"/>
          <w:b/>
          <w:bCs w:val="0"/>
          <w:color w:val="auto"/>
          <w:sz w:val="32"/>
          <w:szCs w:val="32"/>
          <w:highlight w:val="none"/>
          <w:shd w:val="clear" w:color="auto" w:fill="FFFFFF"/>
        </w:rPr>
        <w:t>（三）</w:t>
      </w:r>
      <w:r>
        <w:rPr>
          <w:rFonts w:hint="eastAsia" w:ascii="仿宋" w:hAnsi="仿宋" w:eastAsia="仿宋" w:cs="仿宋"/>
          <w:b/>
          <w:bCs w:val="0"/>
          <w:color w:val="auto"/>
          <w:sz w:val="32"/>
          <w:szCs w:val="32"/>
          <w:highlight w:val="none"/>
          <w:shd w:val="clear" w:color="auto" w:fill="FFFFFF"/>
          <w:lang w:val="en-US" w:eastAsia="zh-CN"/>
        </w:rPr>
        <w:t>业绩</w:t>
      </w:r>
      <w:r>
        <w:rPr>
          <w:rFonts w:hint="eastAsia" w:ascii="仿宋" w:hAnsi="仿宋" w:eastAsia="仿宋" w:cs="仿宋"/>
          <w:b/>
          <w:bCs w:val="0"/>
          <w:color w:val="auto"/>
          <w:sz w:val="32"/>
          <w:szCs w:val="32"/>
          <w:highlight w:val="none"/>
          <w:shd w:val="clear" w:color="auto" w:fill="FFFFFF"/>
        </w:rPr>
        <w:t>成果</w:t>
      </w:r>
      <w:r>
        <w:rPr>
          <w:rFonts w:hint="eastAsia" w:ascii="仿宋" w:hAnsi="仿宋" w:eastAsia="仿宋" w:cs="仿宋"/>
          <w:b/>
          <w:bCs w:val="0"/>
          <w:color w:val="auto"/>
          <w:sz w:val="32"/>
          <w:szCs w:val="32"/>
          <w:highlight w:val="none"/>
          <w:shd w:val="clear" w:color="auto" w:fill="FFFFFF"/>
          <w:lang w:val="en-US" w:eastAsia="zh-CN"/>
        </w:rPr>
        <w:t>条件</w:t>
      </w:r>
    </w:p>
    <w:p>
      <w:pPr>
        <w:pageBreakBefore w:val="0"/>
        <w:widowControl/>
        <w:numPr>
          <w:ilvl w:val="-1"/>
          <w:numId w:val="0"/>
        </w:numPr>
        <w:topLinePunct w:val="0"/>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rPr>
        <w:t>从事本专业技术工作</w:t>
      </w:r>
      <w:r>
        <w:rPr>
          <w:rFonts w:hint="eastAsia" w:ascii="仿宋_GB2312" w:hAnsi="仿宋_GB2312" w:eastAsia="仿宋_GB2312" w:cs="仿宋_GB2312"/>
          <w:color w:val="auto"/>
          <w:sz w:val="32"/>
          <w:szCs w:val="32"/>
          <w:highlight w:val="none"/>
          <w:shd w:val="clear" w:color="auto" w:fill="auto"/>
        </w:rPr>
        <w:t>期间，</w:t>
      </w:r>
      <w:r>
        <w:rPr>
          <w:rFonts w:hint="eastAsia" w:ascii="仿宋_GB2312" w:hAnsi="仿宋_GB2312" w:eastAsia="仿宋_GB2312" w:cs="仿宋_GB2312"/>
          <w:bCs w:val="0"/>
          <w:color w:val="auto"/>
          <w:sz w:val="32"/>
          <w:szCs w:val="32"/>
          <w:highlight w:val="none"/>
        </w:rPr>
        <w:t>符合</w:t>
      </w:r>
      <w:r>
        <w:rPr>
          <w:rFonts w:hint="eastAsia" w:ascii="仿宋_GB2312" w:hAnsi="仿宋_GB2312" w:eastAsia="仿宋_GB2312" w:cs="仿宋_GB2312"/>
          <w:bCs w:val="0"/>
          <w:color w:val="auto"/>
          <w:sz w:val="32"/>
          <w:szCs w:val="32"/>
          <w:highlight w:val="none"/>
          <w:lang w:eastAsia="zh-CN"/>
        </w:rPr>
        <w:t>下列</w:t>
      </w:r>
      <w:r>
        <w:rPr>
          <w:rFonts w:hint="eastAsia" w:ascii="仿宋_GB2312" w:hAnsi="仿宋_GB2312" w:eastAsia="仿宋_GB2312" w:cs="仿宋_GB2312"/>
          <w:bCs w:val="0"/>
          <w:color w:val="auto"/>
          <w:sz w:val="32"/>
          <w:szCs w:val="32"/>
          <w:highlight w:val="none"/>
        </w:rPr>
        <w:t>条件</w:t>
      </w:r>
      <w:r>
        <w:rPr>
          <w:rFonts w:hint="eastAsia" w:ascii="仿宋_GB2312" w:hAnsi="仿宋_GB2312" w:eastAsia="仿宋_GB2312" w:cs="仿宋_GB2312"/>
          <w:bCs w:val="0"/>
          <w:color w:val="auto"/>
          <w:sz w:val="32"/>
          <w:szCs w:val="32"/>
          <w:highlight w:val="none"/>
          <w:lang w:val="en-US" w:eastAsia="zh-CN"/>
        </w:rPr>
        <w:t>2</w:t>
      </w:r>
      <w:r>
        <w:rPr>
          <w:rFonts w:hint="eastAsia" w:ascii="仿宋_GB2312" w:hAnsi="仿宋_GB2312" w:eastAsia="仿宋_GB2312" w:cs="仿宋_GB2312"/>
          <w:bCs w:val="0"/>
          <w:color w:val="auto"/>
          <w:sz w:val="32"/>
          <w:szCs w:val="32"/>
          <w:highlight w:val="none"/>
          <w:u w:val="none"/>
          <w:lang w:val="en-US" w:eastAsia="zh-CN"/>
        </w:rPr>
        <w:t>项</w:t>
      </w:r>
      <w:r>
        <w:rPr>
          <w:rFonts w:hint="eastAsia" w:ascii="仿宋_GB2312" w:hAnsi="仿宋_GB2312" w:eastAsia="仿宋_GB2312" w:cs="仿宋_GB2312"/>
          <w:bCs w:val="0"/>
          <w:color w:val="auto"/>
          <w:sz w:val="32"/>
          <w:szCs w:val="32"/>
          <w:highlight w:val="none"/>
          <w:lang w:val="en-US" w:eastAsia="zh-CN"/>
        </w:rPr>
        <w:t>以上</w:t>
      </w:r>
      <w:r>
        <w:rPr>
          <w:rFonts w:hint="eastAsia" w:ascii="仿宋_GB2312" w:hAnsi="仿宋_GB2312" w:eastAsia="仿宋_GB2312" w:cs="仿宋_GB2312"/>
          <w:color w:val="auto"/>
          <w:sz w:val="32"/>
          <w:szCs w:val="32"/>
          <w:highlight w:val="none"/>
          <w:shd w:val="clear" w:color="auto" w:fill="auto"/>
          <w:lang w:eastAsia="zh-CN"/>
        </w:rPr>
        <w:t>：</w:t>
      </w:r>
    </w:p>
    <w:p>
      <w:pPr>
        <w:pageBreakBefore w:val="0"/>
        <w:widowControl/>
        <w:numPr>
          <w:ilvl w:val="-1"/>
          <w:numId w:val="0"/>
        </w:numPr>
        <w:topLinePunct w:val="0"/>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市</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厅</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级以上科技奖励成果</w:t>
      </w:r>
      <w:r>
        <w:rPr>
          <w:rFonts w:hint="eastAsia" w:ascii="仿宋_GB2312" w:hAnsi="仿宋_GB2312" w:eastAsia="仿宋_GB2312" w:cs="仿宋_GB2312"/>
          <w:color w:val="auto"/>
          <w:sz w:val="32"/>
          <w:szCs w:val="32"/>
          <w:highlight w:val="none"/>
          <w:shd w:val="clear" w:color="auto" w:fill="auto"/>
        </w:rPr>
        <w:t>的完成人</w:t>
      </w:r>
      <w:r>
        <w:rPr>
          <w:rFonts w:hint="eastAsia" w:ascii="仿宋_GB2312" w:hAnsi="仿宋_GB2312" w:eastAsia="仿宋_GB2312" w:cs="仿宋_GB2312"/>
          <w:color w:val="auto"/>
          <w:sz w:val="32"/>
          <w:szCs w:val="32"/>
          <w:highlight w:val="none"/>
          <w:shd w:val="clear" w:color="auto" w:fill="auto"/>
          <w:lang w:val="en-US" w:eastAsia="zh-CN"/>
        </w:rPr>
        <w:t>，</w:t>
      </w:r>
      <w:r>
        <w:rPr>
          <w:rFonts w:hint="eastAsia" w:ascii="仿宋_GB2312" w:hAnsi="仿宋_GB2312" w:eastAsia="仿宋_GB2312" w:cs="仿宋_GB2312"/>
          <w:color w:val="auto"/>
          <w:sz w:val="32"/>
          <w:szCs w:val="32"/>
          <w:highlight w:val="none"/>
          <w:shd w:val="clear" w:color="auto" w:fill="auto"/>
        </w:rPr>
        <w:t>或</w:t>
      </w:r>
      <w:r>
        <w:rPr>
          <w:rFonts w:hint="eastAsia" w:ascii="仿宋_GB2312" w:hAnsi="仿宋_GB2312" w:eastAsia="仿宋_GB2312" w:cs="仿宋_GB2312"/>
          <w:color w:val="auto"/>
          <w:sz w:val="32"/>
          <w:szCs w:val="32"/>
          <w:highlight w:val="none"/>
          <w:shd w:val="clear" w:color="auto" w:fill="auto"/>
          <w:lang w:val="en-US" w:eastAsia="zh-CN"/>
        </w:rPr>
        <w:t>市级以上</w:t>
      </w:r>
      <w:r>
        <w:rPr>
          <w:rFonts w:hint="eastAsia" w:ascii="仿宋_GB2312" w:hAnsi="仿宋_GB2312" w:eastAsia="仿宋_GB2312" w:cs="仿宋_GB2312"/>
          <w:color w:val="auto"/>
          <w:sz w:val="32"/>
          <w:szCs w:val="32"/>
          <w:highlight w:val="none"/>
          <w:shd w:val="clear" w:color="auto" w:fill="auto"/>
          <w:lang w:eastAsia="zh-CN"/>
        </w:rPr>
        <w:t>行业学（协）</w:t>
      </w:r>
      <w:r>
        <w:rPr>
          <w:rFonts w:hint="eastAsia" w:ascii="仿宋_GB2312" w:hAnsi="仿宋_GB2312" w:eastAsia="仿宋_GB2312" w:cs="仿宋_GB2312"/>
          <w:color w:val="auto"/>
          <w:sz w:val="32"/>
          <w:szCs w:val="32"/>
          <w:highlight w:val="none"/>
          <w:shd w:val="clear" w:color="auto" w:fill="auto"/>
        </w:rPr>
        <w:t>会</w:t>
      </w:r>
      <w:r>
        <w:rPr>
          <w:rFonts w:hint="eastAsia" w:ascii="仿宋_GB2312" w:hAnsi="仿宋_GB2312" w:eastAsia="仿宋_GB2312" w:cs="仿宋_GB2312"/>
          <w:color w:val="auto"/>
          <w:sz w:val="32"/>
          <w:szCs w:val="32"/>
          <w:highlight w:val="none"/>
          <w:shd w:val="clear" w:color="auto" w:fill="auto"/>
          <w:lang w:val="en-US" w:eastAsia="zh-CN"/>
        </w:rPr>
        <w:t>科技奖励成果</w:t>
      </w:r>
      <w:r>
        <w:rPr>
          <w:rFonts w:hint="eastAsia" w:ascii="仿宋_GB2312" w:hAnsi="仿宋_GB2312" w:eastAsia="仿宋_GB2312" w:cs="仿宋_GB2312"/>
          <w:color w:val="auto"/>
          <w:sz w:val="32"/>
          <w:szCs w:val="32"/>
          <w:highlight w:val="none"/>
          <w:shd w:val="clear" w:color="auto" w:fill="auto"/>
        </w:rPr>
        <w:t>的完成人</w:t>
      </w:r>
      <w:r>
        <w:rPr>
          <w:rFonts w:hint="eastAsia" w:ascii="仿宋_GB2312" w:hAnsi="仿宋_GB2312" w:eastAsia="仿宋_GB2312" w:cs="仿宋_GB2312"/>
          <w:color w:val="auto"/>
          <w:sz w:val="32"/>
          <w:szCs w:val="32"/>
          <w:highlight w:val="none"/>
          <w:shd w:val="clear" w:color="auto" w:fill="auto"/>
          <w:lang w:val="en-US" w:eastAsia="zh-CN"/>
        </w:rPr>
        <w:t>。</w:t>
      </w:r>
    </w:p>
    <w:p>
      <w:pPr>
        <w:keepNext w:val="0"/>
        <w:keepLines w:val="0"/>
        <w:pageBreakBefore w:val="0"/>
        <w:widowControl/>
        <w:numPr>
          <w:ilvl w:val="-1"/>
          <w:numId w:val="0"/>
        </w:numPr>
        <w:kinsoku/>
        <w:wordWrap/>
        <w:overflowPunct/>
        <w:topLinePunct w:val="0"/>
        <w:autoSpaceDE/>
        <w:bidi w:val="0"/>
        <w:adjustRightInd/>
        <w:snapToGrid/>
        <w:spacing w:beforeLines="-2147483648" w:afterLines="-2147483648" w:line="560" w:lineRule="exact"/>
        <w:ind w:left="0" w:right="0" w:rightChars="0" w:firstLine="640" w:firstLineChars="200"/>
        <w:jc w:val="left"/>
        <w:textAlignment w:val="auto"/>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2.参与完成</w:t>
      </w:r>
      <w:r>
        <w:rPr>
          <w:rFonts w:hint="eastAsia" w:ascii="仿宋_GB2312" w:hAnsi="仿宋_GB2312" w:eastAsia="仿宋_GB2312" w:cs="仿宋_GB2312"/>
          <w:color w:val="auto"/>
          <w:sz w:val="32"/>
          <w:szCs w:val="32"/>
          <w:highlight w:val="none"/>
          <w:shd w:val="clear" w:color="auto" w:fill="auto"/>
          <w:lang w:eastAsia="zh-CN"/>
        </w:rPr>
        <w:t>市（厅）级</w:t>
      </w:r>
      <w:r>
        <w:rPr>
          <w:rFonts w:hint="eastAsia" w:ascii="仿宋_GB2312" w:hAnsi="仿宋_GB2312" w:eastAsia="仿宋_GB2312" w:cs="仿宋_GB2312"/>
          <w:color w:val="auto"/>
          <w:sz w:val="32"/>
          <w:szCs w:val="32"/>
          <w:highlight w:val="none"/>
          <w:shd w:val="clear" w:color="auto" w:fill="auto"/>
          <w:lang w:val="en-US" w:eastAsia="zh-CN"/>
        </w:rPr>
        <w:t>以上</w:t>
      </w:r>
      <w:r>
        <w:rPr>
          <w:rFonts w:hint="eastAsia" w:ascii="仿宋_GB2312" w:hAnsi="仿宋_GB2312" w:eastAsia="仿宋_GB2312" w:cs="仿宋_GB2312"/>
          <w:color w:val="auto"/>
          <w:sz w:val="32"/>
          <w:szCs w:val="32"/>
          <w:highlight w:val="none"/>
          <w:shd w:val="clear" w:color="auto" w:fill="auto"/>
        </w:rPr>
        <w:t>科研</w:t>
      </w:r>
      <w:r>
        <w:rPr>
          <w:rFonts w:hint="eastAsia" w:ascii="仿宋_GB2312" w:hAnsi="仿宋_GB2312" w:eastAsia="仿宋_GB2312" w:cs="仿宋_GB2312"/>
          <w:color w:val="auto"/>
          <w:sz w:val="32"/>
          <w:szCs w:val="32"/>
          <w:highlight w:val="none"/>
          <w:shd w:val="clear" w:color="auto" w:fill="auto"/>
          <w:lang w:val="en-US" w:eastAsia="zh-CN"/>
        </w:rPr>
        <w:t>项目、企业自主开发项目或</w:t>
      </w:r>
      <w:r>
        <w:rPr>
          <w:rFonts w:hint="eastAsia" w:ascii="仿宋_GB2312" w:hAnsi="仿宋_GB2312" w:eastAsia="仿宋_GB2312" w:cs="仿宋_GB2312"/>
          <w:color w:val="auto"/>
          <w:sz w:val="32"/>
          <w:szCs w:val="32"/>
          <w:highlight w:val="none"/>
          <w:shd w:val="clear" w:color="auto" w:fill="auto"/>
        </w:rPr>
        <w:t>参与市</w:t>
      </w:r>
      <w:r>
        <w:rPr>
          <w:rFonts w:hint="eastAsia" w:ascii="仿宋_GB2312" w:hAnsi="仿宋_GB2312" w:eastAsia="仿宋_GB2312" w:cs="仿宋_GB2312"/>
          <w:color w:val="auto"/>
          <w:sz w:val="32"/>
          <w:szCs w:val="32"/>
          <w:highlight w:val="none"/>
          <w:shd w:val="clear" w:color="auto" w:fill="auto"/>
          <w:lang w:eastAsia="zh-CN"/>
        </w:rPr>
        <w:t>（厅）</w:t>
      </w:r>
      <w:r>
        <w:rPr>
          <w:rFonts w:hint="eastAsia" w:ascii="仿宋_GB2312" w:hAnsi="仿宋_GB2312" w:eastAsia="仿宋_GB2312" w:cs="仿宋_GB2312"/>
          <w:color w:val="auto"/>
          <w:sz w:val="32"/>
          <w:szCs w:val="32"/>
          <w:highlight w:val="none"/>
          <w:shd w:val="clear" w:color="auto" w:fill="auto"/>
        </w:rPr>
        <w:t>级</w:t>
      </w:r>
      <w:r>
        <w:rPr>
          <w:rFonts w:hint="eastAsia" w:ascii="仿宋_GB2312" w:hAnsi="仿宋_GB2312" w:eastAsia="仿宋_GB2312" w:cs="仿宋_GB2312"/>
          <w:color w:val="auto"/>
          <w:sz w:val="32"/>
          <w:szCs w:val="32"/>
          <w:highlight w:val="none"/>
          <w:shd w:val="clear" w:color="auto" w:fill="auto"/>
          <w:lang w:val="en-US" w:eastAsia="zh-CN"/>
        </w:rPr>
        <w:t>以上</w:t>
      </w:r>
      <w:r>
        <w:rPr>
          <w:rFonts w:hint="eastAsia" w:ascii="仿宋_GB2312" w:hAnsi="仿宋_GB2312" w:eastAsia="仿宋_GB2312" w:cs="仿宋_GB2312"/>
          <w:color w:val="auto"/>
          <w:sz w:val="32"/>
          <w:szCs w:val="32"/>
          <w:highlight w:val="none"/>
          <w:shd w:val="clear" w:color="auto" w:fill="auto"/>
        </w:rPr>
        <w:t>技术研究中心（实验室）等</w:t>
      </w:r>
      <w:r>
        <w:rPr>
          <w:rFonts w:hint="eastAsia" w:ascii="仿宋_GB2312" w:hAnsi="仿宋_GB2312" w:eastAsia="仿宋_GB2312" w:cs="仿宋_GB2312"/>
          <w:color w:val="auto"/>
          <w:sz w:val="32"/>
          <w:szCs w:val="32"/>
          <w:highlight w:val="none"/>
          <w:shd w:val="clear" w:color="auto" w:fill="auto"/>
          <w:lang w:val="en-US" w:eastAsia="zh-CN"/>
        </w:rPr>
        <w:t>项目并通过验收</w:t>
      </w:r>
      <w:r>
        <w:rPr>
          <w:rFonts w:hint="eastAsia" w:ascii="仿宋_GB2312" w:hAnsi="仿宋_GB2312" w:eastAsia="仿宋_GB2312" w:cs="仿宋_GB2312"/>
          <w:color w:val="auto"/>
          <w:sz w:val="32"/>
          <w:szCs w:val="32"/>
          <w:highlight w:val="none"/>
          <w:shd w:val="clear" w:color="auto" w:fill="auto"/>
        </w:rPr>
        <w:t>。</w:t>
      </w:r>
    </w:p>
    <w:p>
      <w:pPr>
        <w:keepNext w:val="0"/>
        <w:keepLines w:val="0"/>
        <w:pageBreakBefore w:val="0"/>
        <w:widowControl/>
        <w:numPr>
          <w:ilvl w:val="-1"/>
          <w:numId w:val="0"/>
        </w:numPr>
        <w:kinsoku/>
        <w:wordWrap/>
        <w:overflowPunct/>
        <w:topLinePunct w:val="0"/>
        <w:autoSpaceDE/>
        <w:bidi w:val="0"/>
        <w:adjustRightInd/>
        <w:snapToGrid/>
        <w:spacing w:beforeLines="-2147483648" w:afterLines="-2147483648" w:line="560" w:lineRule="exact"/>
        <w:ind w:left="0" w:right="0" w:rightChars="0" w:firstLine="640" w:firstLineChars="200"/>
        <w:jc w:val="left"/>
        <w:textAlignment w:val="auto"/>
        <w:outlineLvl w:val="9"/>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参与编制国家、行业</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地方</w:t>
      </w:r>
      <w:r>
        <w:rPr>
          <w:rFonts w:hint="eastAsia" w:ascii="仿宋_GB2312" w:hAnsi="仿宋_GB2312" w:eastAsia="仿宋_GB2312" w:cs="仿宋_GB2312"/>
          <w:color w:val="auto"/>
          <w:sz w:val="32"/>
          <w:szCs w:val="32"/>
          <w:highlight w:val="none"/>
          <w:shd w:val="clear" w:color="auto" w:fill="auto"/>
        </w:rPr>
        <w:t>或团体技术标准、规范</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规程等公开发布执行文件。</w:t>
      </w:r>
    </w:p>
    <w:p>
      <w:pPr>
        <w:keepNext w:val="0"/>
        <w:keepLines w:val="0"/>
        <w:pageBreakBefore w:val="0"/>
        <w:widowControl/>
        <w:numPr>
          <w:ilvl w:val="-1"/>
          <w:numId w:val="0"/>
        </w:numPr>
        <w:kinsoku/>
        <w:wordWrap/>
        <w:overflowPunct/>
        <w:topLinePunct w:val="0"/>
        <w:autoSpaceDE/>
        <w:bidi w:val="0"/>
        <w:adjustRightInd/>
        <w:snapToGrid/>
        <w:spacing w:beforeLines="-2147483648" w:afterLines="-2147483648" w:line="560" w:lineRule="exact"/>
        <w:ind w:left="0" w:right="0" w:rightChars="0" w:firstLine="640" w:firstLineChars="200"/>
        <w:jc w:val="left"/>
        <w:textAlignment w:val="auto"/>
        <w:outlineLvl w:val="9"/>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参与完成</w:t>
      </w:r>
      <w:r>
        <w:rPr>
          <w:rFonts w:hint="eastAsia" w:ascii="仿宋_GB2312" w:hAnsi="仿宋_GB2312" w:eastAsia="仿宋_GB2312" w:cs="仿宋_GB2312"/>
          <w:color w:val="auto"/>
          <w:sz w:val="32"/>
          <w:szCs w:val="32"/>
          <w:highlight w:val="none"/>
          <w:shd w:val="clear" w:color="auto" w:fill="auto"/>
          <w:lang w:val="en-US" w:eastAsia="zh-CN"/>
        </w:rPr>
        <w:t>的</w:t>
      </w:r>
      <w:r>
        <w:rPr>
          <w:rFonts w:hint="eastAsia" w:ascii="仿宋_GB2312" w:hAnsi="仿宋_GB2312" w:eastAsia="仿宋_GB2312" w:cs="仿宋_GB2312"/>
          <w:color w:val="auto"/>
          <w:sz w:val="32"/>
          <w:szCs w:val="32"/>
          <w:highlight w:val="none"/>
          <w:shd w:val="clear" w:color="auto" w:fill="auto"/>
        </w:rPr>
        <w:t>新产品、新技术</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新工艺</w:t>
      </w:r>
      <w:r>
        <w:rPr>
          <w:rFonts w:hint="eastAsia" w:ascii="仿宋_GB2312" w:hAnsi="仿宋_GB2312" w:eastAsia="仿宋_GB2312" w:cs="仿宋_GB2312"/>
          <w:color w:val="auto"/>
          <w:sz w:val="32"/>
          <w:szCs w:val="32"/>
          <w:highlight w:val="none"/>
          <w:shd w:val="clear" w:color="auto" w:fill="auto"/>
        </w:rPr>
        <w:t>的研发</w:t>
      </w:r>
      <w:r>
        <w:rPr>
          <w:rFonts w:hint="eastAsia" w:ascii="仿宋_GB2312" w:hAnsi="仿宋_GB2312" w:eastAsia="仿宋_GB2312" w:cs="仿宋_GB2312"/>
          <w:color w:val="auto"/>
          <w:sz w:val="32"/>
          <w:szCs w:val="32"/>
          <w:highlight w:val="none"/>
          <w:shd w:val="clear" w:color="auto" w:fill="auto"/>
          <w:lang w:val="en-US" w:eastAsia="zh-CN"/>
        </w:rPr>
        <w:t>与</w:t>
      </w:r>
      <w:r>
        <w:rPr>
          <w:rFonts w:hint="eastAsia" w:ascii="仿宋_GB2312" w:hAnsi="仿宋_GB2312" w:eastAsia="仿宋_GB2312" w:cs="仿宋_GB2312"/>
          <w:color w:val="auto"/>
          <w:sz w:val="32"/>
          <w:szCs w:val="32"/>
          <w:highlight w:val="none"/>
          <w:shd w:val="clear" w:color="auto" w:fill="auto"/>
        </w:rPr>
        <w:t>科技成果</w:t>
      </w:r>
      <w:r>
        <w:rPr>
          <w:rFonts w:hint="eastAsia" w:ascii="仿宋_GB2312" w:hAnsi="仿宋_GB2312" w:eastAsia="仿宋_GB2312" w:cs="仿宋_GB2312"/>
          <w:color w:val="auto"/>
          <w:spacing w:val="0"/>
          <w:sz w:val="32"/>
          <w:szCs w:val="32"/>
          <w:highlight w:val="none"/>
        </w:rPr>
        <w:t>通过验收或经科技成果评价</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取</w:t>
      </w:r>
      <w:r>
        <w:rPr>
          <w:rFonts w:hint="eastAsia" w:ascii="仿宋_GB2312" w:hAnsi="仿宋_GB2312" w:eastAsia="仿宋_GB2312" w:cs="仿宋_GB2312"/>
          <w:color w:val="auto"/>
          <w:sz w:val="32"/>
          <w:szCs w:val="32"/>
          <w:highlight w:val="none"/>
          <w:shd w:val="clear" w:color="auto" w:fill="auto"/>
        </w:rPr>
        <w:t>得</w:t>
      </w:r>
      <w:r>
        <w:rPr>
          <w:rFonts w:hint="eastAsia" w:ascii="仿宋_GB2312" w:hAnsi="仿宋_GB2312" w:eastAsia="仿宋_GB2312" w:cs="仿宋_GB2312"/>
          <w:color w:val="auto"/>
          <w:sz w:val="32"/>
          <w:szCs w:val="32"/>
          <w:highlight w:val="none"/>
          <w:shd w:val="clear" w:color="auto" w:fill="auto"/>
          <w:lang w:val="en-US" w:eastAsia="zh-CN"/>
        </w:rPr>
        <w:t>对应项目</w:t>
      </w:r>
      <w:r>
        <w:rPr>
          <w:rFonts w:hint="eastAsia" w:ascii="仿宋_GB2312" w:hAnsi="仿宋_GB2312" w:eastAsia="仿宋_GB2312" w:cs="仿宋_GB2312"/>
          <w:color w:val="auto"/>
          <w:sz w:val="32"/>
          <w:szCs w:val="32"/>
          <w:highlight w:val="none"/>
          <w:shd w:val="clear" w:color="auto" w:fill="auto"/>
        </w:rPr>
        <w:t>专业</w:t>
      </w:r>
      <w:r>
        <w:rPr>
          <w:rFonts w:hint="eastAsia" w:ascii="仿宋_GB2312" w:hAnsi="仿宋_GB2312" w:eastAsia="仿宋_GB2312" w:cs="仿宋_GB2312"/>
          <w:color w:val="auto"/>
          <w:sz w:val="32"/>
          <w:szCs w:val="32"/>
          <w:highlight w:val="none"/>
          <w:shd w:val="clear" w:color="auto" w:fill="auto"/>
          <w:lang w:val="en-US" w:eastAsia="zh-CN"/>
        </w:rPr>
        <w:t>技术发明</w:t>
      </w:r>
      <w:r>
        <w:rPr>
          <w:rFonts w:hint="eastAsia" w:ascii="仿宋_GB2312" w:hAnsi="仿宋_GB2312" w:eastAsia="仿宋_GB2312" w:cs="仿宋_GB2312"/>
          <w:color w:val="auto"/>
          <w:sz w:val="32"/>
          <w:szCs w:val="32"/>
          <w:highlight w:val="none"/>
          <w:shd w:val="clear" w:color="auto" w:fill="auto"/>
        </w:rPr>
        <w:t>专利、实用新型专</w:t>
      </w:r>
      <w:r>
        <w:rPr>
          <w:rFonts w:hint="eastAsia" w:ascii="仿宋_GB2312" w:hAnsi="仿宋_GB2312" w:eastAsia="仿宋_GB2312" w:cs="仿宋_GB2312"/>
          <w:color w:val="auto"/>
          <w:sz w:val="32"/>
          <w:szCs w:val="32"/>
          <w:highlight w:val="none"/>
          <w:shd w:val="clear" w:color="auto" w:fill="auto"/>
          <w:lang w:val="en-US" w:eastAsia="zh-CN"/>
        </w:rPr>
        <w:t>利等</w:t>
      </w:r>
      <w:r>
        <w:rPr>
          <w:rFonts w:hint="eastAsia" w:ascii="仿宋_GB2312" w:hAnsi="仿宋_GB2312" w:eastAsia="仿宋_GB2312" w:cs="仿宋_GB2312"/>
          <w:color w:val="auto"/>
          <w:sz w:val="32"/>
          <w:szCs w:val="32"/>
          <w:highlight w:val="none"/>
          <w:shd w:val="clear" w:color="auto" w:fill="auto"/>
        </w:rPr>
        <w:t>重要技术创新成果，</w:t>
      </w:r>
      <w:r>
        <w:rPr>
          <w:rFonts w:hint="eastAsia" w:ascii="仿宋_GB2312" w:hAnsi="仿宋_GB2312" w:eastAsia="仿宋_GB2312" w:cs="仿宋_GB2312"/>
          <w:color w:val="auto"/>
          <w:sz w:val="32"/>
          <w:szCs w:val="32"/>
          <w:highlight w:val="none"/>
          <w:shd w:val="clear" w:color="auto" w:fill="auto"/>
          <w:lang w:val="en-US" w:eastAsia="zh-CN"/>
        </w:rPr>
        <w:t>推广</w:t>
      </w:r>
      <w:r>
        <w:rPr>
          <w:rFonts w:hint="eastAsia" w:ascii="仿宋_GB2312" w:hAnsi="仿宋_GB2312" w:eastAsia="仿宋_GB2312" w:cs="仿宋_GB2312"/>
          <w:color w:val="auto"/>
          <w:sz w:val="32"/>
          <w:szCs w:val="32"/>
          <w:highlight w:val="none"/>
          <w:shd w:val="clear" w:color="auto" w:fill="auto"/>
        </w:rPr>
        <w:t>应用并</w:t>
      </w:r>
      <w:r>
        <w:rPr>
          <w:rFonts w:hint="eastAsia" w:ascii="仿宋_GB2312" w:hAnsi="仿宋_GB2312" w:eastAsia="仿宋_GB2312" w:cs="仿宋_GB2312"/>
          <w:color w:val="auto"/>
          <w:sz w:val="32"/>
          <w:szCs w:val="32"/>
          <w:highlight w:val="none"/>
          <w:shd w:val="clear" w:color="auto" w:fill="auto"/>
          <w:lang w:val="en-US" w:eastAsia="zh-CN"/>
        </w:rPr>
        <w:t>产生有一定的经济效益或社会</w:t>
      </w:r>
      <w:r>
        <w:rPr>
          <w:rFonts w:hint="eastAsia" w:ascii="仿宋_GB2312" w:hAnsi="仿宋_GB2312" w:eastAsia="仿宋_GB2312" w:cs="仿宋_GB2312"/>
          <w:color w:val="auto"/>
          <w:sz w:val="32"/>
          <w:szCs w:val="32"/>
          <w:highlight w:val="none"/>
          <w:shd w:val="clear" w:color="auto" w:fill="auto"/>
        </w:rPr>
        <w:t>效益</w:t>
      </w:r>
      <w:r>
        <w:rPr>
          <w:rFonts w:hint="eastAsia" w:ascii="仿宋_GB2312" w:hAnsi="仿宋_GB2312" w:eastAsia="仿宋_GB2312" w:cs="仿宋_GB2312"/>
          <w:color w:val="auto"/>
          <w:sz w:val="32"/>
          <w:szCs w:val="32"/>
          <w:highlight w:val="none"/>
          <w:shd w:val="clear" w:color="auto" w:fill="auto"/>
          <w:lang w:eastAsia="zh-CN"/>
        </w:rPr>
        <w:t>。</w:t>
      </w:r>
    </w:p>
    <w:p>
      <w:pPr>
        <w:keepNext w:val="0"/>
        <w:keepLines w:val="0"/>
        <w:pageBreakBefore w:val="0"/>
        <w:widowControl/>
        <w:numPr>
          <w:ilvl w:val="-1"/>
          <w:numId w:val="0"/>
        </w:numPr>
        <w:kinsoku/>
        <w:wordWrap/>
        <w:overflowPunct/>
        <w:topLinePunct w:val="0"/>
        <w:autoSpaceDE/>
        <w:bidi w:val="0"/>
        <w:adjustRightInd/>
        <w:snapToGrid/>
        <w:spacing w:beforeLines="-2147483648" w:afterLines="-2147483648" w:line="560" w:lineRule="exact"/>
        <w:ind w:left="0" w:right="0" w:rightChars="0" w:firstLine="640" w:firstLineChars="200"/>
        <w:jc w:val="left"/>
        <w:textAlignment w:val="auto"/>
        <w:outlineLvl w:val="9"/>
        <w:rPr>
          <w:rFonts w:hint="eastAsia" w:ascii="仿宋_GB2312" w:hAnsi="仿宋_GB2312" w:eastAsia="仿宋_GB2312" w:cs="仿宋_GB2312"/>
          <w:strike w:val="0"/>
          <w:color w:val="auto"/>
          <w:highlight w:val="none"/>
          <w:u w:val="none"/>
          <w:shd w:val="clear" w:color="auto" w:fill="auto"/>
        </w:rPr>
      </w:pP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rPr>
        <w:t>参与</w:t>
      </w:r>
      <w:r>
        <w:rPr>
          <w:rFonts w:hint="eastAsia" w:ascii="仿宋_GB2312" w:hAnsi="仿宋_GB2312" w:eastAsia="仿宋_GB2312" w:cs="仿宋_GB2312"/>
          <w:color w:val="auto"/>
          <w:sz w:val="32"/>
          <w:szCs w:val="32"/>
          <w:highlight w:val="none"/>
          <w:u w:val="none"/>
          <w:shd w:val="clear" w:color="auto" w:fill="FFFFFF"/>
          <w:lang w:eastAsia="zh-CN"/>
        </w:rPr>
        <w:t>编著</w:t>
      </w:r>
      <w:r>
        <w:rPr>
          <w:rFonts w:hint="eastAsia" w:ascii="仿宋_GB2312" w:hAnsi="仿宋_GB2312" w:eastAsia="仿宋_GB2312" w:cs="仿宋_GB2312"/>
          <w:color w:val="auto"/>
          <w:sz w:val="32"/>
          <w:szCs w:val="32"/>
          <w:highlight w:val="none"/>
          <w:shd w:val="clear"/>
        </w:rPr>
        <w:t>出版</w:t>
      </w:r>
      <w:r>
        <w:rPr>
          <w:rFonts w:hint="eastAsia" w:ascii="仿宋_GB2312" w:hAnsi="仿宋_GB2312" w:eastAsia="仿宋_GB2312" w:cs="仿宋_GB2312"/>
          <w:color w:val="auto"/>
          <w:sz w:val="32"/>
          <w:szCs w:val="32"/>
          <w:highlight w:val="none"/>
          <w:u w:val="none"/>
          <w:shd w:val="clear" w:color="auto" w:fill="FFFFFF"/>
          <w:lang w:eastAsia="zh-CN"/>
        </w:rPr>
        <w:t>本专业</w:t>
      </w:r>
      <w:r>
        <w:rPr>
          <w:rFonts w:hint="eastAsia" w:ascii="仿宋_GB2312" w:hAnsi="仿宋_GB2312" w:eastAsia="仿宋_GB2312" w:cs="仿宋_GB2312"/>
          <w:color w:val="auto"/>
          <w:sz w:val="32"/>
          <w:szCs w:val="32"/>
          <w:highlight w:val="none"/>
          <w:shd w:val="clear"/>
        </w:rPr>
        <w:t>专著（著作、译著</w:t>
      </w:r>
      <w:r>
        <w:rPr>
          <w:rFonts w:hint="eastAsia" w:ascii="仿宋_GB2312" w:hAnsi="仿宋_GB2312" w:eastAsia="仿宋_GB2312" w:cs="仿宋_GB2312"/>
          <w:color w:val="auto"/>
          <w:sz w:val="32"/>
          <w:szCs w:val="32"/>
          <w:highlight w:val="none"/>
          <w:shd w:val="clear"/>
          <w:lang w:val="en-US" w:eastAsia="zh-CN"/>
        </w:rPr>
        <w:t>等</w:t>
      </w:r>
      <w:r>
        <w:rPr>
          <w:rFonts w:hint="eastAsia" w:ascii="仿宋_GB2312" w:hAnsi="仿宋_GB2312" w:eastAsia="仿宋_GB2312" w:cs="仿宋_GB2312"/>
          <w:color w:val="auto"/>
          <w:sz w:val="32"/>
          <w:szCs w:val="32"/>
          <w:highlight w:val="none"/>
          <w:shd w:val="clear"/>
        </w:rPr>
        <w:t>），或</w:t>
      </w:r>
      <w:r>
        <w:rPr>
          <w:rFonts w:hint="eastAsia" w:ascii="仿宋_GB2312" w:hAnsi="仿宋_GB2312" w:eastAsia="仿宋_GB2312" w:cs="仿宋_GB2312"/>
          <w:color w:val="auto"/>
          <w:sz w:val="32"/>
          <w:szCs w:val="32"/>
          <w:highlight w:val="none"/>
          <w:u w:val="none"/>
          <w:shd w:val="clear" w:color="auto" w:fill="FFFFFF"/>
          <w:lang w:eastAsia="zh-CN"/>
        </w:rPr>
        <w:t>作为第一作者</w:t>
      </w:r>
      <w:r>
        <w:rPr>
          <w:rFonts w:hint="eastAsia" w:ascii="仿宋_GB2312" w:hAnsi="仿宋_GB2312" w:eastAsia="仿宋_GB2312" w:cs="仿宋_GB2312"/>
          <w:color w:val="auto"/>
          <w:sz w:val="32"/>
          <w:szCs w:val="32"/>
          <w:highlight w:val="none"/>
          <w:shd w:val="clear"/>
          <w:lang w:val="en-US" w:eastAsia="zh-CN"/>
        </w:rPr>
        <w:t>在公开出版发行</w:t>
      </w:r>
      <w:r>
        <w:rPr>
          <w:rFonts w:hint="eastAsia" w:ascii="仿宋_GB2312" w:hAnsi="仿宋_GB2312" w:eastAsia="仿宋_GB2312" w:cs="仿宋_GB2312"/>
          <w:color w:val="auto"/>
          <w:sz w:val="32"/>
          <w:szCs w:val="32"/>
          <w:highlight w:val="none"/>
          <w:u w:val="none"/>
          <w:shd w:val="clear" w:color="auto" w:fill="FFFFFF"/>
          <w:lang w:val="en-US" w:eastAsia="zh-CN"/>
        </w:rPr>
        <w:t>的</w:t>
      </w:r>
      <w:r>
        <w:rPr>
          <w:rFonts w:hint="eastAsia" w:ascii="仿宋_GB2312" w:hAnsi="仿宋_GB2312" w:eastAsia="仿宋_GB2312" w:cs="仿宋_GB2312"/>
          <w:color w:val="auto"/>
          <w:sz w:val="32"/>
          <w:szCs w:val="32"/>
          <w:highlight w:val="none"/>
          <w:shd w:val="clear"/>
          <w:lang w:val="en-US" w:eastAsia="zh-CN"/>
        </w:rPr>
        <w:t>专业</w:t>
      </w:r>
      <w:r>
        <w:rPr>
          <w:rFonts w:hint="eastAsia" w:ascii="仿宋_GB2312" w:hAnsi="仿宋_GB2312" w:eastAsia="仿宋_GB2312" w:cs="仿宋_GB2312"/>
          <w:color w:val="auto"/>
          <w:sz w:val="32"/>
          <w:szCs w:val="32"/>
          <w:highlight w:val="none"/>
          <w:u w:val="none"/>
          <w:shd w:val="clear" w:color="auto" w:fill="FFFFFF"/>
          <w:lang w:val="en-US" w:eastAsia="zh-CN"/>
        </w:rPr>
        <w:t>学术</w:t>
      </w:r>
      <w:r>
        <w:rPr>
          <w:rFonts w:hint="eastAsia" w:ascii="仿宋_GB2312" w:hAnsi="仿宋_GB2312" w:eastAsia="仿宋_GB2312" w:cs="仿宋_GB2312"/>
          <w:color w:val="auto"/>
          <w:sz w:val="32"/>
          <w:szCs w:val="32"/>
          <w:highlight w:val="none"/>
          <w:shd w:val="clear"/>
          <w:lang w:val="en-US" w:eastAsia="zh-CN"/>
        </w:rPr>
        <w:t>期刊上发表本专业论文1篇以上</w:t>
      </w:r>
      <w:r>
        <w:rPr>
          <w:rFonts w:hint="eastAsia" w:ascii="仿宋_GB2312" w:hAnsi="仿宋_GB2312" w:eastAsia="仿宋_GB2312" w:cs="仿宋_GB2312"/>
          <w:color w:val="auto"/>
          <w:sz w:val="32"/>
          <w:szCs w:val="32"/>
          <w:highlight w:val="none"/>
          <w:u w:val="none"/>
          <w:shd w:val="clear" w:color="auto" w:fill="FFFFFF"/>
          <w:lang w:val="en-US" w:eastAsia="zh-CN"/>
        </w:rPr>
        <w:t>，或作为第一作者在业界公认的本专业</w:t>
      </w:r>
      <w:r>
        <w:rPr>
          <w:rFonts w:hint="eastAsia" w:ascii="仿宋_GB2312" w:hAnsi="仿宋_GB2312" w:eastAsia="仿宋_GB2312" w:cs="仿宋_GB2312"/>
          <w:color w:val="auto"/>
          <w:sz w:val="32"/>
          <w:szCs w:val="32"/>
          <w:highlight w:val="none"/>
          <w:shd w:val="clear"/>
          <w:lang w:eastAsia="zh-CN"/>
        </w:rPr>
        <w:t>市级</w:t>
      </w:r>
      <w:r>
        <w:rPr>
          <w:rFonts w:hint="eastAsia" w:ascii="仿宋_GB2312" w:hAnsi="仿宋_GB2312" w:eastAsia="仿宋_GB2312" w:cs="仿宋_GB2312"/>
          <w:color w:val="auto"/>
          <w:sz w:val="32"/>
          <w:szCs w:val="32"/>
          <w:highlight w:val="none"/>
          <w:u w:val="none"/>
          <w:shd w:val="clear" w:color="auto" w:fill="FFFFFF"/>
          <w:lang w:eastAsia="zh-CN"/>
        </w:rPr>
        <w:t>专业学术会议上宣读报告</w:t>
      </w:r>
      <w:r>
        <w:rPr>
          <w:rFonts w:hint="eastAsia" w:ascii="仿宋_GB2312" w:hAnsi="仿宋_GB2312" w:eastAsia="仿宋_GB2312" w:cs="仿宋_GB2312"/>
          <w:color w:val="auto"/>
          <w:sz w:val="32"/>
          <w:szCs w:val="32"/>
          <w:highlight w:val="none"/>
          <w:u w:val="none"/>
          <w:shd w:val="clear" w:color="auto" w:fill="FFFFFF"/>
          <w:lang w:val="en-US" w:eastAsia="zh-CN"/>
        </w:rPr>
        <w:t>1篇以上。</w:t>
      </w:r>
    </w:p>
    <w:p>
      <w:pPr>
        <w:widowControl/>
        <w:numPr>
          <w:ilvl w:val="0"/>
          <w:numId w:val="0"/>
        </w:numPr>
        <w:spacing w:beforeLines="-2147483648" w:afterLines="-2147483648" w:line="580" w:lineRule="exact"/>
        <w:ind w:firstLine="640" w:firstLineChars="200"/>
        <w:jc w:val="left"/>
        <w:outlineLvl w:val="9"/>
        <w:rPr>
          <w:rFonts w:hint="default" w:eastAsia="仿宋"/>
          <w:b/>
          <w:bCs/>
          <w:color w:val="auto"/>
          <w:lang w:val="en-US" w:eastAsia="zh-CN"/>
        </w:rPr>
      </w:pPr>
      <w:r>
        <w:rPr>
          <w:rFonts w:hint="eastAsia" w:ascii="仿宋_GB2312" w:hAnsi="仿宋_GB2312" w:eastAsia="仿宋_GB2312" w:cs="仿宋_GB2312"/>
          <w:strike w:val="0"/>
          <w:color w:val="auto"/>
          <w:highlight w:val="none"/>
          <w:u w:val="none"/>
          <w:shd w:val="clear" w:color="auto" w:fill="auto"/>
          <w:lang w:val="en-US" w:eastAsia="zh-CN"/>
        </w:rPr>
        <w:t>6.</w:t>
      </w:r>
      <w:r>
        <w:rPr>
          <w:rFonts w:hint="eastAsia" w:ascii="仿宋_GB2312" w:hAnsi="仿宋_GB2312" w:eastAsia="仿宋_GB2312" w:cs="仿宋_GB2312"/>
          <w:strike w:val="0"/>
          <w:color w:val="auto"/>
          <w:sz w:val="32"/>
          <w:szCs w:val="32"/>
          <w:highlight w:val="none"/>
          <w:u w:val="none"/>
          <w:shd w:val="clear" w:color="auto" w:fill="auto"/>
          <w:lang w:val="en-US" w:eastAsia="zh-CN"/>
        </w:rPr>
        <w:t>参与撰写为</w:t>
      </w:r>
      <w:r>
        <w:rPr>
          <w:rFonts w:hint="eastAsia" w:ascii="仿宋_GB2312" w:hAnsi="仿宋_GB2312" w:eastAsia="仿宋_GB2312" w:cs="仿宋_GB2312"/>
          <w:strike w:val="0"/>
          <w:color w:val="auto"/>
          <w:sz w:val="32"/>
          <w:szCs w:val="32"/>
          <w:highlight w:val="none"/>
          <w:u w:val="none"/>
          <w:shd w:val="clear" w:color="auto" w:fill="auto"/>
        </w:rPr>
        <w:t>解决</w:t>
      </w:r>
      <w:r>
        <w:rPr>
          <w:rFonts w:hint="eastAsia" w:ascii="仿宋_GB2312" w:hAnsi="仿宋_GB2312" w:eastAsia="仿宋_GB2312" w:cs="仿宋_GB2312"/>
          <w:strike w:val="0"/>
          <w:color w:val="auto"/>
          <w:sz w:val="32"/>
          <w:szCs w:val="32"/>
          <w:highlight w:val="none"/>
          <w:u w:val="none"/>
          <w:shd w:val="clear" w:color="auto" w:fill="auto"/>
          <w:lang w:eastAsia="zh-CN"/>
        </w:rPr>
        <w:t>本专业</w:t>
      </w:r>
      <w:r>
        <w:rPr>
          <w:rFonts w:hint="eastAsia" w:ascii="仿宋_GB2312" w:hAnsi="仿宋_GB2312" w:eastAsia="仿宋_GB2312" w:cs="仿宋_GB2312"/>
          <w:strike w:val="0"/>
          <w:color w:val="auto"/>
          <w:sz w:val="32"/>
          <w:szCs w:val="32"/>
          <w:highlight w:val="none"/>
          <w:u w:val="none"/>
          <w:shd w:val="clear" w:color="auto" w:fill="auto"/>
        </w:rPr>
        <w:t>复杂工程技术问题的技术报告</w:t>
      </w:r>
      <w:r>
        <w:rPr>
          <w:rFonts w:hint="eastAsia" w:ascii="仿宋_GB2312" w:hAnsi="仿宋_GB2312" w:eastAsia="仿宋_GB2312" w:cs="仿宋_GB2312"/>
          <w:strike w:val="0"/>
          <w:color w:val="auto"/>
          <w:sz w:val="32"/>
          <w:szCs w:val="32"/>
          <w:highlight w:val="none"/>
          <w:u w:val="none"/>
          <w:shd w:val="clear" w:color="auto" w:fill="auto"/>
          <w:lang w:val="en-US" w:eastAsia="zh-CN"/>
        </w:rPr>
        <w:t>2篇以上，得到</w:t>
      </w:r>
      <w:r>
        <w:rPr>
          <w:rFonts w:hint="eastAsia" w:ascii="仿宋_GB2312" w:hAnsi="仿宋_GB2312" w:eastAsia="仿宋_GB2312" w:cs="仿宋_GB2312"/>
          <w:strike w:val="0"/>
          <w:color w:val="auto"/>
          <w:sz w:val="32"/>
          <w:szCs w:val="32"/>
          <w:highlight w:val="none"/>
          <w:u w:val="none"/>
          <w:shd w:val="clear" w:color="auto" w:fill="auto"/>
          <w:lang w:eastAsia="zh-CN"/>
        </w:rPr>
        <w:t>市级业务主管部门认可，或经市级</w:t>
      </w:r>
      <w:r>
        <w:rPr>
          <w:rFonts w:hint="eastAsia" w:ascii="仿宋_GB2312" w:hAnsi="仿宋_GB2312" w:cs="仿宋_GB2312"/>
          <w:strike w:val="0"/>
          <w:color w:val="auto"/>
          <w:sz w:val="32"/>
          <w:szCs w:val="32"/>
          <w:highlight w:val="none"/>
          <w:u w:val="none"/>
          <w:shd w:val="clear" w:color="auto" w:fill="auto"/>
          <w:lang w:eastAsia="zh-CN"/>
        </w:rPr>
        <w:t>学会或</w:t>
      </w:r>
      <w:r>
        <w:rPr>
          <w:rFonts w:hint="eastAsia" w:ascii="仿宋_GB2312" w:hAnsi="仿宋_GB2312" w:eastAsia="仿宋_GB2312" w:cs="仿宋_GB2312"/>
          <w:strike w:val="0"/>
          <w:color w:val="auto"/>
          <w:sz w:val="32"/>
          <w:szCs w:val="32"/>
          <w:highlight w:val="none"/>
          <w:u w:val="none"/>
          <w:shd w:val="clear" w:color="auto" w:fill="auto"/>
        </w:rPr>
        <w:t>行业协会组织的</w:t>
      </w:r>
      <w:r>
        <w:rPr>
          <w:rFonts w:hint="eastAsia" w:ascii="仿宋_GB2312" w:hAnsi="仿宋_GB2312" w:cs="仿宋_GB2312"/>
          <w:strike w:val="0"/>
          <w:color w:val="auto"/>
          <w:highlight w:val="none"/>
          <w:u w:val="none"/>
          <w:lang w:eastAsia="zh-CN"/>
        </w:rPr>
        <w:t>同行</w:t>
      </w:r>
      <w:r>
        <w:rPr>
          <w:rFonts w:hint="eastAsia" w:ascii="仿宋_GB2312" w:hAnsi="仿宋_GB2312" w:eastAsia="仿宋_GB2312" w:cs="仿宋_GB2312"/>
          <w:strike w:val="0"/>
          <w:color w:val="auto"/>
          <w:sz w:val="32"/>
          <w:szCs w:val="32"/>
          <w:highlight w:val="none"/>
          <w:u w:val="none"/>
          <w:shd w:val="clear" w:color="auto" w:fill="auto"/>
        </w:rPr>
        <w:t>专家</w:t>
      </w:r>
      <w:r>
        <w:rPr>
          <w:rFonts w:hint="eastAsia" w:ascii="仿宋_GB2312" w:hAnsi="仿宋_GB2312" w:eastAsia="仿宋_GB2312" w:cs="仿宋_GB2312"/>
          <w:strike w:val="0"/>
          <w:color w:val="auto"/>
          <w:sz w:val="32"/>
          <w:szCs w:val="32"/>
          <w:highlight w:val="none"/>
          <w:u w:val="none"/>
          <w:shd w:val="clear" w:color="auto" w:fill="auto"/>
          <w:lang w:eastAsia="zh-CN"/>
        </w:rPr>
        <w:t>评估具有一定应用价值，且</w:t>
      </w:r>
      <w:r>
        <w:rPr>
          <w:rFonts w:hint="eastAsia" w:ascii="仿宋_GB2312" w:hAnsi="仿宋_GB2312" w:eastAsia="仿宋_GB2312" w:cs="仿宋_GB2312"/>
          <w:strike w:val="0"/>
          <w:color w:val="auto"/>
          <w:sz w:val="32"/>
          <w:szCs w:val="32"/>
          <w:highlight w:val="none"/>
          <w:u w:val="none"/>
          <w:shd w:val="clear" w:color="auto" w:fill="auto"/>
          <w:lang w:val="en-US" w:eastAsia="zh-CN"/>
        </w:rPr>
        <w:t>得到应用实施</w:t>
      </w:r>
      <w:r>
        <w:rPr>
          <w:rFonts w:hint="eastAsia" w:ascii="仿宋_GB2312" w:hAnsi="仿宋_GB2312" w:eastAsia="仿宋_GB2312" w:cs="仿宋_GB2312"/>
          <w:strike w:val="0"/>
          <w:color w:val="auto"/>
          <w:sz w:val="32"/>
          <w:szCs w:val="32"/>
          <w:highlight w:val="none"/>
          <w:u w:val="none"/>
          <w:shd w:val="clear" w:color="auto" w:fill="auto"/>
          <w:lang w:eastAsia="zh-CN"/>
        </w:rPr>
        <w:t>。</w:t>
      </w:r>
    </w:p>
    <w:p>
      <w:pPr>
        <w:keepNext w:val="0"/>
        <w:keepLines w:val="0"/>
        <w:pageBreakBefore w:val="0"/>
        <w:widowControl w:val="0"/>
        <w:kinsoku/>
        <w:wordWrap/>
        <w:overflowPunct/>
        <w:topLinePunct w:val="0"/>
        <w:autoSpaceDE/>
        <w:bidi w:val="0"/>
        <w:adjustRightInd/>
        <w:snapToGrid/>
        <w:spacing w:before="0" w:beforeLines="0" w:after="0" w:afterLines="0" w:line="580" w:lineRule="exact"/>
        <w:ind w:right="0" w:rightChars="0" w:firstLine="642" w:firstLineChars="200"/>
        <w:jc w:val="both"/>
        <w:textAlignment w:val="auto"/>
        <w:outlineLvl w:val="1"/>
        <w:rPr>
          <w:rFonts w:hint="eastAsia" w:ascii="仿宋" w:hAnsi="仿宋" w:eastAsia="仿宋" w:cs="仿宋"/>
          <w:b/>
          <w:bCs w:val="0"/>
          <w:color w:val="auto"/>
          <w:kern w:val="2"/>
          <w:sz w:val="32"/>
          <w:szCs w:val="32"/>
          <w:highlight w:val="none"/>
          <w:lang w:val="en-US" w:eastAsia="zh-CN" w:bidi="ar-SA"/>
        </w:rPr>
      </w:pPr>
      <w:r>
        <w:rPr>
          <w:rFonts w:hint="eastAsia" w:ascii="仿宋" w:hAnsi="仿宋" w:eastAsia="仿宋" w:cs="仿宋"/>
          <w:b/>
          <w:bCs w:val="0"/>
          <w:color w:val="auto"/>
          <w:kern w:val="2"/>
          <w:sz w:val="32"/>
          <w:szCs w:val="32"/>
          <w:highlight w:val="none"/>
          <w:lang w:val="en-US" w:eastAsia="zh-CN" w:bidi="ar-SA"/>
        </w:rPr>
        <w:t>四、高级工程师</w:t>
      </w:r>
    </w:p>
    <w:p>
      <w:pPr>
        <w:keepNext w:val="0"/>
        <w:keepLines w:val="0"/>
        <w:pageBreakBefore w:val="0"/>
        <w:widowControl w:val="0"/>
        <w:numPr>
          <w:ilvl w:val="0"/>
          <w:numId w:val="0"/>
        </w:numPr>
        <w:kinsoku/>
        <w:wordWrap/>
        <w:overflowPunct/>
        <w:topLinePunct w:val="0"/>
        <w:autoSpaceDE/>
        <w:bidi w:val="0"/>
        <w:adjustRightInd/>
        <w:snapToGrid/>
        <w:spacing w:beforeLines="0" w:afterLines="0" w:line="580" w:lineRule="exact"/>
        <w:ind w:left="640" w:leftChars="200" w:right="0" w:rightChars="0" w:firstLine="200"/>
        <w:jc w:val="left"/>
        <w:textAlignment w:val="auto"/>
        <w:outlineLvl w:val="2"/>
        <w:rPr>
          <w:rFonts w:hint="eastAsia" w:ascii="仿宋" w:hAnsi="仿宋" w:eastAsia="仿宋" w:cs="仿宋"/>
          <w:b/>
          <w:bCs w:val="0"/>
          <w:color w:val="auto"/>
          <w:kern w:val="2"/>
          <w:sz w:val="32"/>
          <w:szCs w:val="32"/>
          <w:highlight w:val="none"/>
          <w:lang w:val="en-US" w:eastAsia="zh-CN" w:bidi="ar-SA"/>
        </w:rPr>
      </w:pPr>
      <w:r>
        <w:rPr>
          <w:rFonts w:hint="eastAsia" w:ascii="仿宋" w:hAnsi="仿宋" w:eastAsia="仿宋" w:cs="仿宋"/>
          <w:b/>
          <w:bCs w:val="0"/>
          <w:color w:val="auto"/>
          <w:kern w:val="2"/>
          <w:sz w:val="32"/>
          <w:szCs w:val="32"/>
          <w:highlight w:val="none"/>
          <w:lang w:val="en-US" w:eastAsia="zh-CN" w:bidi="ar-SA"/>
        </w:rPr>
        <w:t>（一）学历资历条件</w:t>
      </w:r>
    </w:p>
    <w:p>
      <w:pPr>
        <w:keepNext w:val="0"/>
        <w:keepLines w:val="0"/>
        <w:pageBreakBefore w:val="0"/>
        <w:kinsoku/>
        <w:wordWrap/>
        <w:overflowPunct/>
        <w:topLinePunct w:val="0"/>
        <w:autoSpaceDE/>
        <w:bidi w:val="0"/>
        <w:adjustRightInd/>
        <w:snapToGrid/>
        <w:spacing w:beforeLines="0" w:afterLines="0" w:line="600" w:lineRule="exact"/>
        <w:ind w:right="0" w:rightChars="0" w:firstLine="640" w:firstLineChars="200"/>
        <w:textAlignment w:val="auto"/>
        <w:rPr>
          <w:rFonts w:hint="eastAsia" w:ascii="仿宋_GB2312" w:hAnsi="仿宋_GB2312" w:cs="仿宋_GB2312"/>
          <w:bCs/>
          <w:color w:val="auto"/>
          <w:szCs w:val="22"/>
          <w:highlight w:val="none"/>
        </w:rPr>
      </w:pPr>
      <w:r>
        <w:rPr>
          <w:rFonts w:hint="eastAsia" w:ascii="仿宋_GB2312" w:hAnsi="仿宋_GB2312" w:cs="仿宋_GB2312"/>
          <w:bCs/>
          <w:color w:val="auto"/>
          <w:szCs w:val="22"/>
          <w:highlight w:val="none"/>
        </w:rPr>
        <w:t>符合</w:t>
      </w:r>
      <w:r>
        <w:rPr>
          <w:rFonts w:hint="eastAsia" w:ascii="仿宋_GB2312" w:hAnsi="仿宋_GB2312" w:cs="仿宋_GB2312"/>
          <w:bCs/>
          <w:color w:val="auto"/>
          <w:szCs w:val="22"/>
          <w:highlight w:val="none"/>
          <w:lang w:eastAsia="zh-CN"/>
        </w:rPr>
        <w:t>下列</w:t>
      </w:r>
      <w:r>
        <w:rPr>
          <w:rFonts w:hint="eastAsia" w:ascii="仿宋_GB2312" w:hAnsi="仿宋_GB2312" w:cs="仿宋_GB2312"/>
          <w:bCs/>
          <w:color w:val="auto"/>
          <w:szCs w:val="22"/>
          <w:highlight w:val="none"/>
        </w:rPr>
        <w:t>条件之一：</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具备博士学位，取得工程师职称后从事本专业技术工作满2年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w:t>
      </w:r>
      <w:r>
        <w:rPr>
          <w:rFonts w:hint="eastAsia" w:ascii="Times New Roman" w:hAnsi="Times New Roman" w:cs="Times New Roman"/>
          <w:color w:val="auto"/>
          <w:sz w:val="32"/>
          <w:szCs w:val="32"/>
          <w:highlight w:val="none"/>
          <w:lang w:eastAsia="zh-CN"/>
        </w:rPr>
        <w:t>取得</w:t>
      </w:r>
      <w:r>
        <w:rPr>
          <w:rFonts w:hint="default" w:ascii="Times New Roman" w:hAnsi="Times New Roman" w:eastAsia="仿宋_GB2312" w:cs="Times New Roman"/>
          <w:color w:val="auto"/>
          <w:sz w:val="32"/>
          <w:szCs w:val="32"/>
          <w:highlight w:val="none"/>
        </w:rPr>
        <w:t>博士学位</w:t>
      </w:r>
      <w:r>
        <w:rPr>
          <w:rFonts w:hint="eastAsia" w:ascii="Times New Roman" w:hAnsi="Times New Roman" w:cs="Times New Roman"/>
          <w:color w:val="auto"/>
          <w:sz w:val="32"/>
          <w:szCs w:val="32"/>
          <w:highlight w:val="none"/>
          <w:lang w:eastAsia="zh-CN"/>
        </w:rPr>
        <w:t>后</w:t>
      </w:r>
      <w:r>
        <w:rPr>
          <w:rFonts w:hint="default" w:ascii="Times New Roman" w:hAnsi="Times New Roman" w:eastAsia="仿宋_GB2312" w:cs="Times New Roman"/>
          <w:color w:val="auto"/>
          <w:sz w:val="32"/>
          <w:szCs w:val="32"/>
          <w:highlight w:val="none"/>
        </w:rPr>
        <w:t>，从事本专业技术工作满3年。</w:t>
      </w:r>
    </w:p>
    <w:p>
      <w:pPr>
        <w:keepNext w:val="0"/>
        <w:keepLines w:val="0"/>
        <w:pageBreakBefore w:val="0"/>
        <w:numPr>
          <w:ilvl w:val="-1"/>
          <w:numId w:val="0"/>
        </w:numPr>
        <w:kinsoku/>
        <w:wordWrap/>
        <w:overflowPunct/>
        <w:topLinePunct w:val="0"/>
        <w:autoSpaceDE/>
        <w:autoSpaceDN/>
        <w:bidi w:val="0"/>
        <w:adjustRightInd/>
        <w:snapToGrid/>
        <w:spacing w:beforeLines="-2147483648" w:afterLines="-2147483648" w:line="560" w:lineRule="exact"/>
        <w:ind w:leftChars="0" w:right="0" w:rightChars="0" w:firstLine="640" w:firstLineChars="200"/>
        <w:textAlignment w:val="auto"/>
        <w:rPr>
          <w:rFonts w:hint="eastAsia" w:ascii="仿宋_GB2312" w:hAnsi="仿宋_GB2312" w:cs="仿宋_GB2312"/>
          <w:color w:val="auto"/>
          <w:highlight w:val="none"/>
          <w:shd w:val="clear" w:color="auto" w:fill="FFFFFF"/>
        </w:rPr>
      </w:pPr>
      <w:r>
        <w:rPr>
          <w:rFonts w:hint="eastAsia" w:ascii="Times New Roman" w:hAnsi="Times New Roman"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具备硕士学位或第二学士学位，或大学本科学历或学士学位，或技工院校预备技师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班毕业，取得工程师职称后，从事本专业技术工作满5年。</w:t>
      </w:r>
    </w:p>
    <w:p>
      <w:pPr>
        <w:keepNext w:val="0"/>
        <w:keepLines w:val="0"/>
        <w:pageBreakBefore w:val="0"/>
        <w:numPr>
          <w:ilvl w:val="0"/>
          <w:numId w:val="0"/>
        </w:numPr>
        <w:kinsoku/>
        <w:wordWrap/>
        <w:overflowPunct/>
        <w:topLinePunct w:val="0"/>
        <w:autoSpaceDE/>
        <w:bidi w:val="0"/>
        <w:adjustRightInd/>
        <w:snapToGrid/>
        <w:spacing w:beforeLines="0" w:afterLines="0" w:line="580" w:lineRule="exact"/>
        <w:ind w:right="0" w:rightChars="0" w:firstLine="642" w:firstLineChars="200"/>
        <w:jc w:val="left"/>
        <w:textAlignment w:val="auto"/>
        <w:outlineLvl w:val="2"/>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（二）工作经历（能力）条件</w:t>
      </w:r>
    </w:p>
    <w:p>
      <w:pPr>
        <w:keepNext w:val="0"/>
        <w:keepLines w:val="0"/>
        <w:pageBreakBefore w:val="0"/>
        <w:numPr>
          <w:ilvl w:val="0"/>
          <w:numId w:val="0"/>
        </w:numPr>
        <w:kinsoku/>
        <w:wordWrap/>
        <w:overflowPunct/>
        <w:topLinePunct w:val="0"/>
        <w:autoSpaceDE/>
        <w:autoSpaceDN/>
        <w:bidi w:val="0"/>
        <w:adjustRightInd/>
        <w:snapToGrid/>
        <w:spacing w:beforeLines="-2147483648" w:afterLines="-2147483648" w:line="560" w:lineRule="exact"/>
        <w:ind w:right="0" w:rightChars="0" w:firstLine="640" w:firstLineChars="200"/>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snapToGrid/>
          <w:color w:val="auto"/>
          <w:kern w:val="2"/>
          <w:sz w:val="32"/>
          <w:szCs w:val="32"/>
          <w:highlight w:val="none"/>
          <w:lang w:val="en-US" w:eastAsia="zh-CN" w:bidi="ar-SA"/>
        </w:rPr>
        <w:t>系统掌握本专业</w:t>
      </w:r>
      <w:r>
        <w:rPr>
          <w:rFonts w:hint="eastAsia" w:ascii="仿宋_GB2312" w:hAnsi="仿宋_GB2312" w:eastAsia="仿宋_GB2312" w:cs="仿宋_GB2312"/>
          <w:color w:val="auto"/>
          <w:sz w:val="32"/>
          <w:szCs w:val="32"/>
          <w:highlight w:val="none"/>
          <w:lang w:val="en-US" w:eastAsia="zh-CN"/>
        </w:rPr>
        <w:t>基础理论</w:t>
      </w:r>
      <w:r>
        <w:rPr>
          <w:rFonts w:hint="eastAsia" w:ascii="仿宋_GB2312" w:hAnsi="仿宋_GB2312" w:eastAsia="仿宋_GB2312" w:cs="仿宋_GB2312"/>
          <w:snapToGrid/>
          <w:color w:val="auto"/>
          <w:kern w:val="2"/>
          <w:sz w:val="32"/>
          <w:szCs w:val="32"/>
          <w:highlight w:val="none"/>
          <w:lang w:val="en-US" w:eastAsia="zh-CN" w:bidi="ar-SA"/>
        </w:rPr>
        <w:t>知识和专业技术知识，</w:t>
      </w:r>
      <w:r>
        <w:rPr>
          <w:rFonts w:hint="eastAsia" w:ascii="仿宋_GB2312" w:hAnsi="仿宋_GB2312" w:eastAsia="仿宋_GB2312" w:cs="仿宋_GB2312"/>
          <w:color w:val="auto"/>
          <w:sz w:val="32"/>
          <w:szCs w:val="32"/>
          <w:highlight w:val="none"/>
        </w:rPr>
        <w:t>具有</w:t>
      </w:r>
      <w:r>
        <w:rPr>
          <w:rFonts w:hint="eastAsia" w:ascii="仿宋_GB2312" w:hAnsi="仿宋_GB2312" w:eastAsia="仿宋_GB2312" w:cs="仿宋_GB2312"/>
          <w:color w:val="auto"/>
          <w:sz w:val="32"/>
          <w:szCs w:val="32"/>
          <w:highlight w:val="none"/>
          <w:lang w:val="en-US" w:eastAsia="zh-CN"/>
        </w:rPr>
        <w:t>跟踪本专业科技发展前沿水平的能力，熟练运用本专业技术标准和规程，在相关领域取得重要成果。长期从事本专业工作，业绩突出，能够独立主持和建设重大工程项目，能够解决较复杂工程问题，取得了较高的经济效益和社会效益。在指导、培养中青年学术技术骨干方面发挥重要作用，能够指导工程师或研究生的工作和学习。</w:t>
      </w:r>
      <w:r>
        <w:rPr>
          <w:rFonts w:hint="eastAsia" w:ascii="仿宋_GB2312" w:hAnsi="仿宋_GB2312" w:eastAsia="仿宋_GB2312" w:cs="仿宋_GB2312"/>
          <w:b w:val="0"/>
          <w:bCs w:val="0"/>
          <w:snapToGrid/>
          <w:color w:val="auto"/>
          <w:kern w:val="2"/>
          <w:sz w:val="32"/>
          <w:szCs w:val="32"/>
          <w:highlight w:val="none"/>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Lines="-2147483648" w:afterLines="-2147483648" w:line="560" w:lineRule="exact"/>
        <w:ind w:firstLine="640" w:firstLineChars="200"/>
        <w:jc w:val="left"/>
        <w:textAlignment w:val="auto"/>
        <w:rPr>
          <w:rFonts w:hint="eastAsia" w:ascii="仿宋_GB2312" w:hAnsi="仿宋_GB2312" w:eastAsia="仿宋_GB2312" w:cs="仿宋_GB2312"/>
          <w:color w:val="auto"/>
          <w:spacing w:val="0"/>
          <w:sz w:val="32"/>
          <w:szCs w:val="32"/>
          <w:highlight w:val="none"/>
          <w:u w:val="none" w:color="auto"/>
        </w:rPr>
      </w:pPr>
      <w:r>
        <w:rPr>
          <w:rFonts w:hint="eastAsia" w:ascii="仿宋_GB2312" w:hAnsi="仿宋_GB2312" w:eastAsia="仿宋_GB2312" w:cs="仿宋_GB2312"/>
          <w:color w:val="auto"/>
          <w:sz w:val="32"/>
          <w:szCs w:val="32"/>
          <w:highlight w:val="none"/>
          <w:lang w:val="en-US" w:eastAsia="zh-CN"/>
        </w:rPr>
        <w:t>机械</w:t>
      </w:r>
      <w:r>
        <w:rPr>
          <w:rFonts w:hint="eastAsia" w:ascii="仿宋_GB2312" w:hAnsi="仿宋_GB2312" w:eastAsia="仿宋_GB2312" w:cs="仿宋_GB2312"/>
          <w:color w:val="auto"/>
          <w:sz w:val="32"/>
          <w:szCs w:val="32"/>
          <w:highlight w:val="none"/>
          <w:lang w:eastAsia="zh-CN"/>
        </w:rPr>
        <w:t>专业</w:t>
      </w:r>
      <w:r>
        <w:rPr>
          <w:rFonts w:hint="eastAsia" w:ascii="仿宋_GB2312" w:hAnsi="仿宋_GB2312" w:eastAsia="仿宋_GB2312" w:cs="仿宋_GB2312"/>
          <w:color w:val="auto"/>
          <w:sz w:val="32"/>
          <w:szCs w:val="32"/>
          <w:highlight w:val="none"/>
        </w:rPr>
        <w:t>：系统掌握</w:t>
      </w:r>
      <w:r>
        <w:rPr>
          <w:rFonts w:hint="eastAsia" w:ascii="仿宋_GB2312" w:hAnsi="仿宋_GB2312" w:eastAsia="仿宋_GB2312" w:cs="仿宋_GB2312"/>
          <w:color w:val="auto"/>
          <w:spacing w:val="0"/>
          <w:sz w:val="32"/>
          <w:szCs w:val="32"/>
          <w:highlight w:val="none"/>
        </w:rPr>
        <w:t>机械设计与制造、机</w:t>
      </w:r>
      <w:r>
        <w:rPr>
          <w:rFonts w:hint="eastAsia" w:ascii="仿宋_GB2312" w:hAnsi="仿宋_GB2312" w:eastAsia="仿宋_GB2312" w:cs="仿宋_GB2312"/>
          <w:color w:val="auto"/>
          <w:spacing w:val="0"/>
          <w:sz w:val="32"/>
          <w:szCs w:val="32"/>
          <w:highlight w:val="none"/>
          <w:lang w:val="en-US" w:eastAsia="zh-CN"/>
        </w:rPr>
        <w:t>电技术</w:t>
      </w:r>
      <w:r>
        <w:rPr>
          <w:rFonts w:hint="eastAsia" w:ascii="仿宋_GB2312" w:hAnsi="仿宋_GB2312" w:eastAsia="仿宋_GB2312" w:cs="仿宋_GB2312"/>
          <w:color w:val="auto"/>
          <w:spacing w:val="0"/>
          <w:sz w:val="32"/>
          <w:szCs w:val="32"/>
          <w:highlight w:val="none"/>
        </w:rPr>
        <w:t>、</w:t>
      </w:r>
      <w:r>
        <w:rPr>
          <w:rFonts w:hint="eastAsia" w:ascii="仿宋_GB2312" w:hAnsi="仿宋_GB2312" w:eastAsia="仿宋_GB2312" w:cs="仿宋_GB2312"/>
          <w:color w:val="auto"/>
          <w:spacing w:val="0"/>
          <w:sz w:val="32"/>
          <w:szCs w:val="32"/>
          <w:highlight w:val="none"/>
          <w:lang w:val="en-US" w:eastAsia="zh-CN"/>
        </w:rPr>
        <w:t>高端装备制造、智能制造和绿色制造等机电工程领域的产品设计、制造工艺编制和</w:t>
      </w:r>
      <w:r>
        <w:rPr>
          <w:rFonts w:hint="eastAsia" w:ascii="仿宋_GB2312" w:hAnsi="仿宋_GB2312" w:eastAsia="仿宋_GB2312" w:cs="仿宋_GB2312"/>
          <w:color w:val="auto"/>
          <w:sz w:val="32"/>
          <w:szCs w:val="32"/>
          <w:highlight w:val="none"/>
        </w:rPr>
        <w:t>技术标准制定的专业技术理论，</w:t>
      </w:r>
      <w:bookmarkStart w:id="0" w:name="_Hlk108367299"/>
      <w:r>
        <w:rPr>
          <w:rFonts w:hint="eastAsia" w:ascii="仿宋_GB2312" w:hAnsi="仿宋_GB2312" w:eastAsia="仿宋_GB2312" w:cs="仿宋_GB2312"/>
          <w:color w:val="auto"/>
          <w:sz w:val="32"/>
          <w:szCs w:val="32"/>
          <w:highlight w:val="none"/>
        </w:rPr>
        <w:t>了解国内外</w:t>
      </w:r>
      <w:r>
        <w:rPr>
          <w:rFonts w:hint="eastAsia" w:ascii="仿宋_GB2312" w:hAnsi="仿宋_GB2312" w:eastAsia="仿宋_GB2312" w:cs="仿宋_GB2312"/>
          <w:color w:val="auto"/>
          <w:sz w:val="32"/>
          <w:szCs w:val="32"/>
          <w:highlight w:val="none"/>
          <w:lang w:val="en-US" w:eastAsia="zh-CN"/>
        </w:rPr>
        <w:t>机电专业</w:t>
      </w:r>
      <w:r>
        <w:rPr>
          <w:rFonts w:hint="eastAsia" w:ascii="仿宋_GB2312" w:hAnsi="仿宋_GB2312" w:eastAsia="仿宋_GB2312" w:cs="仿宋_GB2312"/>
          <w:color w:val="auto"/>
          <w:sz w:val="32"/>
          <w:szCs w:val="32"/>
          <w:highlight w:val="none"/>
        </w:rPr>
        <w:t>发展动态和发展方向，</w:t>
      </w:r>
      <w:bookmarkEnd w:id="0"/>
      <w:r>
        <w:rPr>
          <w:rFonts w:hint="eastAsia" w:ascii="仿宋_GB2312" w:hAnsi="仿宋_GB2312" w:eastAsia="仿宋_GB2312" w:cs="仿宋_GB2312"/>
          <w:color w:val="auto"/>
          <w:sz w:val="32"/>
          <w:szCs w:val="32"/>
          <w:highlight w:val="none"/>
        </w:rPr>
        <w:t>具备</w:t>
      </w:r>
      <w:r>
        <w:rPr>
          <w:rFonts w:hint="eastAsia" w:ascii="仿宋_GB2312" w:hAnsi="仿宋_GB2312" w:eastAsia="仿宋_GB2312" w:cs="仿宋_GB2312"/>
          <w:color w:val="auto"/>
          <w:sz w:val="32"/>
          <w:szCs w:val="32"/>
          <w:highlight w:val="none"/>
          <w:lang w:val="en-US" w:eastAsia="zh-CN"/>
        </w:rPr>
        <w:t>较强的技术</w:t>
      </w:r>
      <w:r>
        <w:rPr>
          <w:rFonts w:hint="eastAsia" w:ascii="仿宋_GB2312" w:hAnsi="仿宋_GB2312" w:eastAsia="仿宋_GB2312" w:cs="仿宋_GB2312"/>
          <w:color w:val="auto"/>
          <w:sz w:val="32"/>
          <w:szCs w:val="32"/>
          <w:highlight w:val="none"/>
        </w:rPr>
        <w:t>创新能力，</w:t>
      </w:r>
      <w:bookmarkStart w:id="1" w:name="_Hlk108367345"/>
      <w:r>
        <w:rPr>
          <w:rFonts w:hint="eastAsia" w:ascii="仿宋_GB2312" w:hAnsi="仿宋_GB2312" w:eastAsia="仿宋_GB2312" w:cs="仿宋_GB2312"/>
          <w:color w:val="auto"/>
          <w:sz w:val="32"/>
          <w:szCs w:val="32"/>
          <w:highlight w:val="none"/>
        </w:rPr>
        <w:t>能够推动本专业</w:t>
      </w:r>
      <w:r>
        <w:rPr>
          <w:rFonts w:hint="eastAsia" w:ascii="仿宋_GB2312" w:hAnsi="仿宋_GB2312" w:eastAsia="仿宋_GB2312" w:cs="仿宋_GB2312"/>
          <w:color w:val="auto"/>
          <w:spacing w:val="0"/>
          <w:sz w:val="32"/>
          <w:szCs w:val="32"/>
          <w:highlight w:val="none"/>
        </w:rPr>
        <w:t>发展，并在</w:t>
      </w:r>
      <w:r>
        <w:rPr>
          <w:rFonts w:hint="eastAsia" w:ascii="仿宋_GB2312" w:hAnsi="仿宋_GB2312" w:eastAsia="仿宋_GB2312" w:cs="仿宋_GB2312"/>
          <w:color w:val="auto"/>
          <w:spacing w:val="0"/>
          <w:sz w:val="32"/>
          <w:szCs w:val="32"/>
          <w:highlight w:val="none"/>
          <w:lang w:val="en-US" w:eastAsia="zh-CN"/>
        </w:rPr>
        <w:t>机械工程</w:t>
      </w:r>
      <w:r>
        <w:rPr>
          <w:rFonts w:hint="eastAsia" w:ascii="仿宋_GB2312" w:hAnsi="仿宋_GB2312" w:eastAsia="仿宋_GB2312" w:cs="仿宋_GB2312"/>
          <w:color w:val="auto"/>
          <w:spacing w:val="0"/>
          <w:sz w:val="32"/>
          <w:szCs w:val="32"/>
          <w:highlight w:val="none"/>
        </w:rPr>
        <w:t>领域中所展现出的技术达到国内</w:t>
      </w:r>
      <w:r>
        <w:rPr>
          <w:rFonts w:hint="eastAsia" w:ascii="仿宋_GB2312" w:hAnsi="仿宋_GB2312" w:eastAsia="仿宋_GB2312" w:cs="仿宋_GB2312"/>
          <w:color w:val="auto"/>
          <w:spacing w:val="0"/>
          <w:sz w:val="32"/>
          <w:szCs w:val="32"/>
          <w:highlight w:val="none"/>
          <w:lang w:val="en-US" w:eastAsia="zh-CN"/>
        </w:rPr>
        <w:t>先进</w:t>
      </w:r>
      <w:r>
        <w:rPr>
          <w:rFonts w:hint="eastAsia" w:ascii="仿宋_GB2312" w:hAnsi="仿宋_GB2312" w:eastAsia="仿宋_GB2312" w:cs="仿宋_GB2312"/>
          <w:color w:val="auto"/>
          <w:spacing w:val="0"/>
          <w:sz w:val="32"/>
          <w:szCs w:val="32"/>
          <w:highlight w:val="none"/>
        </w:rPr>
        <w:t>水平</w:t>
      </w:r>
      <w:r>
        <w:rPr>
          <w:rFonts w:hint="eastAsia" w:ascii="仿宋_GB2312" w:hAnsi="仿宋_GB2312" w:eastAsia="仿宋_GB2312" w:cs="仿宋_GB2312"/>
          <w:color w:val="auto"/>
          <w:spacing w:val="0"/>
          <w:sz w:val="32"/>
          <w:szCs w:val="32"/>
          <w:highlight w:val="none"/>
          <w:u w:val="none" w:color="auto"/>
          <w:lang w:val="en-US" w:eastAsia="zh-CN"/>
        </w:rPr>
        <w:t>或国内领先水平、国际先进水平或国际领先水平</w:t>
      </w:r>
      <w:r>
        <w:rPr>
          <w:rFonts w:hint="eastAsia" w:ascii="仿宋_GB2312" w:hAnsi="仿宋_GB2312" w:eastAsia="仿宋_GB2312" w:cs="仿宋_GB2312"/>
          <w:color w:val="auto"/>
          <w:spacing w:val="0"/>
          <w:sz w:val="32"/>
          <w:szCs w:val="32"/>
          <w:highlight w:val="none"/>
          <w:u w:val="none" w:color="auto"/>
        </w:rPr>
        <w:t>。</w:t>
      </w:r>
      <w:bookmarkEnd w:id="1"/>
    </w:p>
    <w:p>
      <w:pPr>
        <w:keepNext w:val="0"/>
        <w:keepLines w:val="0"/>
        <w:pageBreakBefore w:val="0"/>
        <w:widowControl/>
        <w:numPr>
          <w:ilvl w:val="0"/>
          <w:numId w:val="0"/>
        </w:numPr>
        <w:kinsoku/>
        <w:wordWrap/>
        <w:overflowPunct/>
        <w:topLinePunct w:val="0"/>
        <w:autoSpaceDE/>
        <w:autoSpaceDN/>
        <w:bidi w:val="0"/>
        <w:adjustRightInd/>
        <w:snapToGrid/>
        <w:spacing w:beforeLines="-2147483648" w:afterLines="-2147483648" w:line="560" w:lineRule="exact"/>
        <w:ind w:firstLine="640" w:firstLineChars="200"/>
        <w:jc w:val="left"/>
        <w:textAlignment w:val="auto"/>
        <w:rPr>
          <w:rFonts w:hint="eastAsia" w:ascii="仿宋_GB2312" w:hAnsi="仿宋_GB2312" w:eastAsia="仿宋_GB2312" w:cs="仿宋_GB2312"/>
          <w:color w:val="auto"/>
          <w:highlight w:val="none"/>
          <w:u w:val="none" w:color="auto"/>
        </w:rPr>
      </w:pPr>
      <w:r>
        <w:rPr>
          <w:rFonts w:hint="eastAsia" w:ascii="仿宋_GB2312" w:hAnsi="仿宋_GB2312" w:eastAsia="仿宋_GB2312" w:cs="仿宋_GB2312"/>
          <w:color w:val="auto"/>
          <w:sz w:val="32"/>
          <w:szCs w:val="32"/>
          <w:highlight w:val="none"/>
          <w:lang w:val="en-US" w:eastAsia="zh-CN"/>
        </w:rPr>
        <w:t>电气</w:t>
      </w:r>
      <w:r>
        <w:rPr>
          <w:rFonts w:hint="eastAsia" w:ascii="仿宋_GB2312" w:hAnsi="仿宋_GB2312" w:eastAsia="仿宋_GB2312" w:cs="仿宋_GB2312"/>
          <w:color w:val="auto"/>
          <w:sz w:val="32"/>
          <w:szCs w:val="32"/>
          <w:highlight w:val="none"/>
          <w:lang w:eastAsia="zh-CN"/>
        </w:rPr>
        <w:t>专业</w:t>
      </w:r>
      <w:r>
        <w:rPr>
          <w:rFonts w:hint="eastAsia" w:ascii="仿宋_GB2312" w:hAnsi="仿宋_GB2312" w:eastAsia="仿宋_GB2312" w:cs="仿宋_GB2312"/>
          <w:color w:val="auto"/>
          <w:sz w:val="32"/>
          <w:szCs w:val="32"/>
          <w:highlight w:val="none"/>
        </w:rPr>
        <w:t>：系统掌握</w:t>
      </w:r>
      <w:r>
        <w:rPr>
          <w:rFonts w:hint="eastAsia" w:ascii="仿宋_GB2312" w:hAnsi="仿宋_GB2312" w:eastAsia="仿宋_GB2312" w:cs="仿宋_GB2312"/>
          <w:color w:val="auto"/>
          <w:spacing w:val="0"/>
          <w:sz w:val="32"/>
          <w:szCs w:val="32"/>
          <w:highlight w:val="none"/>
        </w:rPr>
        <w:t>电机与电器、电力电子与电力传动、电力系统及其自动化、高低压电器、风电与光伏</w:t>
      </w:r>
      <w:r>
        <w:rPr>
          <w:rFonts w:hint="eastAsia" w:ascii="仿宋_GB2312" w:hAnsi="仿宋_GB2312" w:eastAsia="仿宋_GB2312" w:cs="仿宋_GB2312"/>
          <w:color w:val="auto"/>
          <w:spacing w:val="0"/>
          <w:sz w:val="32"/>
          <w:szCs w:val="32"/>
          <w:highlight w:val="none"/>
          <w:lang w:val="en-US" w:eastAsia="zh-CN"/>
        </w:rPr>
        <w:t>和</w:t>
      </w:r>
      <w:r>
        <w:rPr>
          <w:rFonts w:hint="eastAsia" w:ascii="仿宋_GB2312" w:hAnsi="仿宋_GB2312" w:eastAsia="仿宋_GB2312" w:cs="仿宋_GB2312"/>
          <w:color w:val="auto"/>
          <w:spacing w:val="0"/>
          <w:sz w:val="32"/>
          <w:szCs w:val="32"/>
          <w:highlight w:val="none"/>
        </w:rPr>
        <w:t>智能电网</w:t>
      </w:r>
      <w:r>
        <w:rPr>
          <w:rFonts w:hint="eastAsia" w:ascii="仿宋_GB2312" w:hAnsi="仿宋_GB2312" w:eastAsia="仿宋_GB2312" w:cs="仿宋_GB2312"/>
          <w:color w:val="auto"/>
          <w:spacing w:val="0"/>
          <w:sz w:val="32"/>
          <w:szCs w:val="32"/>
          <w:highlight w:val="none"/>
          <w:lang w:val="en-US" w:eastAsia="zh-CN"/>
        </w:rPr>
        <w:t>等电气工程领域的产品设计、制造工艺编制、</w:t>
      </w:r>
      <w:r>
        <w:rPr>
          <w:rFonts w:hint="eastAsia" w:ascii="仿宋_GB2312" w:hAnsi="仿宋_GB2312" w:eastAsia="仿宋_GB2312" w:cs="仿宋_GB2312"/>
          <w:color w:val="auto"/>
          <w:sz w:val="32"/>
          <w:szCs w:val="32"/>
          <w:highlight w:val="none"/>
        </w:rPr>
        <w:t>技术标准制定</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产品安全验证的专业技术理论，了解国内外</w:t>
      </w:r>
      <w:r>
        <w:rPr>
          <w:rFonts w:hint="eastAsia" w:ascii="仿宋_GB2312" w:hAnsi="仿宋_GB2312" w:eastAsia="仿宋_GB2312" w:cs="仿宋_GB2312"/>
          <w:color w:val="auto"/>
          <w:sz w:val="32"/>
          <w:szCs w:val="32"/>
          <w:highlight w:val="none"/>
          <w:lang w:val="en-US" w:eastAsia="zh-CN"/>
        </w:rPr>
        <w:t>电气专业</w:t>
      </w:r>
      <w:r>
        <w:rPr>
          <w:rFonts w:hint="eastAsia" w:ascii="仿宋_GB2312" w:hAnsi="仿宋_GB2312" w:eastAsia="仿宋_GB2312" w:cs="仿宋_GB2312"/>
          <w:color w:val="auto"/>
          <w:sz w:val="32"/>
          <w:szCs w:val="32"/>
          <w:highlight w:val="none"/>
        </w:rPr>
        <w:t>发展动态和发展方向，具备</w:t>
      </w:r>
      <w:r>
        <w:rPr>
          <w:rFonts w:hint="eastAsia" w:ascii="仿宋_GB2312" w:hAnsi="仿宋_GB2312" w:eastAsia="仿宋_GB2312" w:cs="仿宋_GB2312"/>
          <w:color w:val="auto"/>
          <w:sz w:val="32"/>
          <w:szCs w:val="32"/>
          <w:highlight w:val="none"/>
          <w:lang w:val="en-US" w:eastAsia="zh-CN"/>
        </w:rPr>
        <w:t>较强的技术</w:t>
      </w:r>
      <w:r>
        <w:rPr>
          <w:rFonts w:hint="eastAsia" w:ascii="仿宋_GB2312" w:hAnsi="仿宋_GB2312" w:eastAsia="仿宋_GB2312" w:cs="仿宋_GB2312"/>
          <w:color w:val="auto"/>
          <w:sz w:val="32"/>
          <w:szCs w:val="32"/>
          <w:highlight w:val="none"/>
        </w:rPr>
        <w:t>创新能力，能够推动本专业</w:t>
      </w:r>
      <w:r>
        <w:rPr>
          <w:rFonts w:hint="eastAsia" w:ascii="仿宋_GB2312" w:hAnsi="仿宋_GB2312" w:eastAsia="仿宋_GB2312" w:cs="仿宋_GB2312"/>
          <w:color w:val="auto"/>
          <w:spacing w:val="0"/>
          <w:sz w:val="32"/>
          <w:szCs w:val="32"/>
          <w:highlight w:val="none"/>
        </w:rPr>
        <w:t>发展，并在</w:t>
      </w:r>
      <w:r>
        <w:rPr>
          <w:rFonts w:hint="eastAsia" w:ascii="仿宋_GB2312" w:hAnsi="仿宋_GB2312" w:eastAsia="仿宋_GB2312" w:cs="仿宋_GB2312"/>
          <w:color w:val="auto"/>
          <w:spacing w:val="0"/>
          <w:sz w:val="32"/>
          <w:szCs w:val="32"/>
          <w:highlight w:val="none"/>
          <w:lang w:val="en-US" w:eastAsia="zh-CN"/>
        </w:rPr>
        <w:t>电气工程</w:t>
      </w:r>
      <w:r>
        <w:rPr>
          <w:rFonts w:hint="eastAsia" w:ascii="仿宋_GB2312" w:hAnsi="仿宋_GB2312" w:eastAsia="仿宋_GB2312" w:cs="仿宋_GB2312"/>
          <w:color w:val="auto"/>
          <w:spacing w:val="0"/>
          <w:sz w:val="32"/>
          <w:szCs w:val="32"/>
          <w:highlight w:val="none"/>
        </w:rPr>
        <w:t>领域中所展现出的技术达到国内</w:t>
      </w:r>
      <w:r>
        <w:rPr>
          <w:rFonts w:hint="eastAsia" w:ascii="仿宋_GB2312" w:hAnsi="仿宋_GB2312" w:eastAsia="仿宋_GB2312" w:cs="仿宋_GB2312"/>
          <w:color w:val="auto"/>
          <w:spacing w:val="0"/>
          <w:sz w:val="32"/>
          <w:szCs w:val="32"/>
          <w:highlight w:val="none"/>
          <w:lang w:val="en-US" w:eastAsia="zh-CN"/>
        </w:rPr>
        <w:t>先进</w:t>
      </w:r>
      <w:r>
        <w:rPr>
          <w:rFonts w:hint="eastAsia" w:ascii="仿宋_GB2312" w:hAnsi="仿宋_GB2312" w:eastAsia="仿宋_GB2312" w:cs="仿宋_GB2312"/>
          <w:color w:val="auto"/>
          <w:spacing w:val="0"/>
          <w:sz w:val="32"/>
          <w:szCs w:val="32"/>
          <w:highlight w:val="none"/>
        </w:rPr>
        <w:t>水平</w:t>
      </w:r>
      <w:r>
        <w:rPr>
          <w:rFonts w:hint="eastAsia" w:ascii="仿宋_GB2312" w:hAnsi="仿宋_GB2312" w:eastAsia="仿宋_GB2312" w:cs="仿宋_GB2312"/>
          <w:color w:val="auto"/>
          <w:spacing w:val="0"/>
          <w:sz w:val="32"/>
          <w:szCs w:val="32"/>
          <w:highlight w:val="none"/>
          <w:u w:val="none" w:color="auto"/>
          <w:lang w:val="en-US" w:eastAsia="zh-CN"/>
        </w:rPr>
        <w:t>或国内领先水平、国际先进水平或国际领先水平</w:t>
      </w:r>
      <w:r>
        <w:rPr>
          <w:rFonts w:hint="eastAsia" w:ascii="仿宋_GB2312" w:hAnsi="仿宋_GB2312" w:eastAsia="仿宋_GB2312" w:cs="仿宋_GB2312"/>
          <w:color w:val="auto"/>
          <w:spacing w:val="0"/>
          <w:sz w:val="32"/>
          <w:szCs w:val="32"/>
          <w:highlight w:val="none"/>
          <w:u w:val="none" w:color="auto"/>
        </w:rPr>
        <w:t>。</w:t>
      </w:r>
    </w:p>
    <w:p>
      <w:pPr>
        <w:keepNext w:val="0"/>
        <w:keepLines w:val="0"/>
        <w:pageBreakBefore w:val="0"/>
        <w:widowControl/>
        <w:numPr>
          <w:ilvl w:val="0"/>
          <w:numId w:val="0"/>
        </w:numPr>
        <w:kinsoku/>
        <w:wordWrap/>
        <w:overflowPunct/>
        <w:topLinePunct w:val="0"/>
        <w:autoSpaceDE/>
        <w:autoSpaceDN/>
        <w:bidi w:val="0"/>
        <w:adjustRightInd/>
        <w:snapToGrid/>
        <w:spacing w:beforeLines="-2147483648" w:afterLines="-2147483648" w:line="560" w:lineRule="exact"/>
        <w:ind w:firstLine="640" w:firstLineChars="200"/>
        <w:jc w:val="left"/>
        <w:textAlignment w:val="auto"/>
        <w:rPr>
          <w:rFonts w:hint="eastAsia" w:ascii="仿宋_GB2312" w:hAnsi="仿宋_GB2312" w:eastAsia="仿宋_GB2312" w:cs="仿宋_GB2312"/>
          <w:color w:val="auto"/>
          <w:spacing w:val="0"/>
          <w:sz w:val="32"/>
          <w:szCs w:val="32"/>
          <w:highlight w:val="none"/>
          <w:u w:val="none" w:color="auto"/>
        </w:rPr>
      </w:pPr>
      <w:r>
        <w:rPr>
          <w:rFonts w:hint="eastAsia" w:ascii="仿宋_GB2312" w:hAnsi="仿宋_GB2312" w:eastAsia="仿宋_GB2312" w:cs="仿宋_GB2312"/>
          <w:color w:val="auto"/>
          <w:sz w:val="32"/>
          <w:szCs w:val="32"/>
          <w:highlight w:val="none"/>
          <w:lang w:val="en-US" w:eastAsia="zh-CN"/>
        </w:rPr>
        <w:t>控制工程</w:t>
      </w:r>
      <w:r>
        <w:rPr>
          <w:rFonts w:hint="eastAsia" w:ascii="仿宋_GB2312" w:hAnsi="仿宋_GB2312" w:eastAsia="仿宋_GB2312" w:cs="仿宋_GB2312"/>
          <w:color w:val="auto"/>
          <w:sz w:val="32"/>
          <w:szCs w:val="32"/>
          <w:highlight w:val="none"/>
          <w:lang w:eastAsia="zh-CN"/>
        </w:rPr>
        <w:t>专业</w:t>
      </w:r>
      <w:r>
        <w:rPr>
          <w:rFonts w:hint="eastAsia" w:ascii="仿宋_GB2312" w:hAnsi="仿宋_GB2312" w:eastAsia="仿宋_GB2312" w:cs="仿宋_GB2312"/>
          <w:color w:val="auto"/>
          <w:sz w:val="32"/>
          <w:szCs w:val="32"/>
          <w:highlight w:val="none"/>
        </w:rPr>
        <w:t>：系统掌握</w:t>
      </w:r>
      <w:r>
        <w:rPr>
          <w:rFonts w:hint="eastAsia" w:ascii="仿宋_GB2312" w:hAnsi="仿宋_GB2312" w:eastAsia="仿宋_GB2312" w:cs="仿宋_GB2312"/>
          <w:color w:val="auto"/>
          <w:spacing w:val="0"/>
          <w:sz w:val="32"/>
          <w:szCs w:val="32"/>
          <w:highlight w:val="none"/>
        </w:rPr>
        <w:t>控制理论与控制工程、模式识别与智能系统</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轨道交通控制</w:t>
      </w:r>
      <w:r>
        <w:rPr>
          <w:rFonts w:hint="eastAsia" w:ascii="仿宋_GB2312" w:hAnsi="仿宋_GB2312" w:eastAsia="仿宋_GB2312" w:cs="仿宋_GB2312"/>
          <w:color w:val="auto"/>
          <w:spacing w:val="0"/>
          <w:sz w:val="32"/>
          <w:szCs w:val="32"/>
          <w:highlight w:val="none"/>
          <w:lang w:val="en-US" w:eastAsia="zh-CN"/>
        </w:rPr>
        <w:t>和</w:t>
      </w:r>
      <w:r>
        <w:rPr>
          <w:rFonts w:hint="eastAsia" w:ascii="仿宋_GB2312" w:hAnsi="仿宋_GB2312" w:eastAsia="仿宋_GB2312" w:cs="仿宋_GB2312"/>
          <w:color w:val="auto"/>
          <w:spacing w:val="0"/>
          <w:sz w:val="32"/>
          <w:szCs w:val="32"/>
          <w:highlight w:val="none"/>
        </w:rPr>
        <w:t>智能楼宇</w:t>
      </w:r>
      <w:r>
        <w:rPr>
          <w:rFonts w:hint="eastAsia" w:ascii="仿宋_GB2312" w:hAnsi="仿宋_GB2312" w:eastAsia="仿宋_GB2312" w:cs="仿宋_GB2312"/>
          <w:color w:val="auto"/>
          <w:spacing w:val="0"/>
          <w:sz w:val="32"/>
          <w:szCs w:val="32"/>
          <w:highlight w:val="none"/>
          <w:lang w:val="en-US" w:eastAsia="zh-CN"/>
        </w:rPr>
        <w:t>等控制工程领域的产品设计、制造工艺编制、</w:t>
      </w:r>
      <w:r>
        <w:rPr>
          <w:rFonts w:hint="eastAsia" w:ascii="仿宋_GB2312" w:hAnsi="仿宋_GB2312" w:eastAsia="仿宋_GB2312" w:cs="仿宋_GB2312"/>
          <w:color w:val="auto"/>
          <w:sz w:val="32"/>
          <w:szCs w:val="32"/>
          <w:highlight w:val="none"/>
        </w:rPr>
        <w:t>技术标准制定</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产品安全验证的专业技术理论，了解国内外</w:t>
      </w:r>
      <w:r>
        <w:rPr>
          <w:rFonts w:hint="eastAsia" w:ascii="仿宋_GB2312" w:hAnsi="仿宋_GB2312" w:eastAsia="仿宋_GB2312" w:cs="仿宋_GB2312"/>
          <w:color w:val="auto"/>
          <w:sz w:val="32"/>
          <w:szCs w:val="32"/>
          <w:highlight w:val="none"/>
          <w:lang w:val="en-US" w:eastAsia="zh-CN"/>
        </w:rPr>
        <w:t>控制工程专业</w:t>
      </w:r>
      <w:r>
        <w:rPr>
          <w:rFonts w:hint="eastAsia" w:ascii="仿宋_GB2312" w:hAnsi="仿宋_GB2312" w:eastAsia="仿宋_GB2312" w:cs="仿宋_GB2312"/>
          <w:color w:val="auto"/>
          <w:sz w:val="32"/>
          <w:szCs w:val="32"/>
          <w:highlight w:val="none"/>
        </w:rPr>
        <w:t>发展动态和发展方向，具备</w:t>
      </w:r>
      <w:r>
        <w:rPr>
          <w:rFonts w:hint="eastAsia" w:ascii="仿宋_GB2312" w:hAnsi="仿宋_GB2312" w:eastAsia="仿宋_GB2312" w:cs="仿宋_GB2312"/>
          <w:color w:val="auto"/>
          <w:sz w:val="32"/>
          <w:szCs w:val="32"/>
          <w:highlight w:val="none"/>
          <w:lang w:val="en-US" w:eastAsia="zh-CN"/>
        </w:rPr>
        <w:t>较强的技术</w:t>
      </w:r>
      <w:r>
        <w:rPr>
          <w:rFonts w:hint="eastAsia" w:ascii="仿宋_GB2312" w:hAnsi="仿宋_GB2312" w:eastAsia="仿宋_GB2312" w:cs="仿宋_GB2312"/>
          <w:color w:val="auto"/>
          <w:sz w:val="32"/>
          <w:szCs w:val="32"/>
          <w:highlight w:val="none"/>
        </w:rPr>
        <w:t>创新能力，能够推动本专业</w:t>
      </w:r>
      <w:r>
        <w:rPr>
          <w:rFonts w:hint="eastAsia" w:ascii="仿宋_GB2312" w:hAnsi="仿宋_GB2312" w:eastAsia="仿宋_GB2312" w:cs="仿宋_GB2312"/>
          <w:color w:val="auto"/>
          <w:spacing w:val="0"/>
          <w:sz w:val="32"/>
          <w:szCs w:val="32"/>
          <w:highlight w:val="none"/>
        </w:rPr>
        <w:t>发展，并在</w:t>
      </w:r>
      <w:r>
        <w:rPr>
          <w:rFonts w:hint="eastAsia" w:ascii="仿宋_GB2312" w:hAnsi="仿宋_GB2312" w:eastAsia="仿宋_GB2312" w:cs="仿宋_GB2312"/>
          <w:color w:val="auto"/>
          <w:spacing w:val="0"/>
          <w:sz w:val="32"/>
          <w:szCs w:val="32"/>
          <w:highlight w:val="none"/>
          <w:lang w:val="en-US" w:eastAsia="zh-CN"/>
        </w:rPr>
        <w:t>控制工程</w:t>
      </w:r>
      <w:r>
        <w:rPr>
          <w:rFonts w:hint="eastAsia" w:ascii="仿宋_GB2312" w:hAnsi="仿宋_GB2312" w:eastAsia="仿宋_GB2312" w:cs="仿宋_GB2312"/>
          <w:color w:val="auto"/>
          <w:spacing w:val="0"/>
          <w:sz w:val="32"/>
          <w:szCs w:val="32"/>
          <w:highlight w:val="none"/>
        </w:rPr>
        <w:t>领域中所展现出的技术达到国内</w:t>
      </w:r>
      <w:r>
        <w:rPr>
          <w:rFonts w:hint="eastAsia" w:ascii="仿宋_GB2312" w:hAnsi="仿宋_GB2312" w:eastAsia="仿宋_GB2312" w:cs="仿宋_GB2312"/>
          <w:color w:val="auto"/>
          <w:spacing w:val="0"/>
          <w:sz w:val="32"/>
          <w:szCs w:val="32"/>
          <w:highlight w:val="none"/>
          <w:lang w:val="en-US" w:eastAsia="zh-CN"/>
        </w:rPr>
        <w:t>先进</w:t>
      </w:r>
      <w:r>
        <w:rPr>
          <w:rFonts w:hint="eastAsia" w:ascii="仿宋_GB2312" w:hAnsi="仿宋_GB2312" w:eastAsia="仿宋_GB2312" w:cs="仿宋_GB2312"/>
          <w:color w:val="auto"/>
          <w:spacing w:val="0"/>
          <w:sz w:val="32"/>
          <w:szCs w:val="32"/>
          <w:highlight w:val="none"/>
        </w:rPr>
        <w:t>水平</w:t>
      </w:r>
      <w:r>
        <w:rPr>
          <w:rFonts w:hint="eastAsia" w:ascii="仿宋_GB2312" w:hAnsi="仿宋_GB2312" w:eastAsia="仿宋_GB2312" w:cs="仿宋_GB2312"/>
          <w:color w:val="auto"/>
          <w:spacing w:val="0"/>
          <w:sz w:val="32"/>
          <w:szCs w:val="32"/>
          <w:highlight w:val="none"/>
          <w:u w:val="none" w:color="auto"/>
          <w:lang w:val="en-US" w:eastAsia="zh-CN"/>
        </w:rPr>
        <w:t>或国内领先水平、国际先进水平或国际领先水平</w:t>
      </w:r>
      <w:r>
        <w:rPr>
          <w:rFonts w:hint="eastAsia" w:ascii="仿宋_GB2312" w:hAnsi="仿宋_GB2312" w:eastAsia="仿宋_GB2312" w:cs="仿宋_GB2312"/>
          <w:color w:val="auto"/>
          <w:spacing w:val="0"/>
          <w:sz w:val="32"/>
          <w:szCs w:val="32"/>
          <w:highlight w:val="none"/>
          <w:u w:val="none" w:color="auto"/>
        </w:rPr>
        <w:t>。</w:t>
      </w:r>
    </w:p>
    <w:p>
      <w:pPr>
        <w:keepNext w:val="0"/>
        <w:keepLines w:val="0"/>
        <w:pageBreakBefore w:val="0"/>
        <w:widowControl/>
        <w:numPr>
          <w:ilvl w:val="0"/>
          <w:numId w:val="0"/>
        </w:numPr>
        <w:kinsoku/>
        <w:wordWrap/>
        <w:overflowPunct/>
        <w:topLinePunct w:val="0"/>
        <w:autoSpaceDE/>
        <w:autoSpaceDN/>
        <w:bidi w:val="0"/>
        <w:adjustRightInd/>
        <w:snapToGrid/>
        <w:spacing w:beforeLines="-2147483648" w:afterLines="-2147483648" w:line="560" w:lineRule="exact"/>
        <w:ind w:firstLine="640" w:firstLineChars="200"/>
        <w:jc w:val="left"/>
        <w:textAlignment w:val="auto"/>
        <w:rPr>
          <w:rFonts w:hint="eastAsia" w:ascii="仿宋_GB2312" w:hAnsi="仿宋_GB2312" w:eastAsia="仿宋_GB2312" w:cs="仿宋_GB2312"/>
          <w:color w:val="auto"/>
          <w:spacing w:val="0"/>
          <w:sz w:val="32"/>
          <w:szCs w:val="32"/>
          <w:highlight w:val="none"/>
          <w:u w:val="none" w:color="auto"/>
        </w:rPr>
      </w:pPr>
      <w:r>
        <w:rPr>
          <w:rFonts w:hint="eastAsia" w:ascii="仿宋_GB2312" w:hAnsi="仿宋_GB2312" w:eastAsia="仿宋_GB2312" w:cs="仿宋_GB2312"/>
          <w:color w:val="auto"/>
          <w:sz w:val="32"/>
          <w:szCs w:val="32"/>
          <w:highlight w:val="none"/>
          <w:lang w:val="en-US" w:eastAsia="zh-CN"/>
        </w:rPr>
        <w:t>自动化</w:t>
      </w:r>
      <w:r>
        <w:rPr>
          <w:rFonts w:hint="eastAsia" w:ascii="仿宋_GB2312" w:hAnsi="仿宋_GB2312" w:eastAsia="仿宋_GB2312" w:cs="仿宋_GB2312"/>
          <w:color w:val="auto"/>
          <w:sz w:val="32"/>
          <w:szCs w:val="32"/>
          <w:highlight w:val="none"/>
          <w:lang w:eastAsia="zh-CN"/>
        </w:rPr>
        <w:t>专业</w:t>
      </w:r>
      <w:r>
        <w:rPr>
          <w:rFonts w:hint="eastAsia" w:ascii="仿宋_GB2312" w:hAnsi="仿宋_GB2312" w:eastAsia="仿宋_GB2312" w:cs="仿宋_GB2312"/>
          <w:color w:val="auto"/>
          <w:sz w:val="32"/>
          <w:szCs w:val="32"/>
          <w:highlight w:val="none"/>
        </w:rPr>
        <w:t>：系统掌握</w:t>
      </w:r>
      <w:r>
        <w:rPr>
          <w:rFonts w:hint="eastAsia" w:ascii="仿宋_GB2312" w:hAnsi="仿宋_GB2312" w:eastAsia="仿宋_GB2312" w:cs="仿宋_GB2312"/>
          <w:color w:val="auto"/>
          <w:spacing w:val="0"/>
          <w:sz w:val="32"/>
          <w:szCs w:val="32"/>
          <w:highlight w:val="none"/>
        </w:rPr>
        <w:t>数控与伺服驱动、运动控制与过程控制、可编程控制器、变频器、嵌入式系统</w:t>
      </w:r>
      <w:r>
        <w:rPr>
          <w:rFonts w:hint="eastAsia" w:ascii="仿宋_GB2312" w:hAnsi="仿宋_GB2312" w:eastAsia="仿宋_GB2312" w:cs="仿宋_GB2312"/>
          <w:color w:val="auto"/>
          <w:spacing w:val="0"/>
          <w:sz w:val="32"/>
          <w:szCs w:val="32"/>
          <w:highlight w:val="none"/>
          <w:lang w:val="en-US" w:eastAsia="zh-CN"/>
        </w:rPr>
        <w:t>和</w:t>
      </w:r>
      <w:r>
        <w:rPr>
          <w:rFonts w:hint="eastAsia" w:ascii="仿宋_GB2312" w:hAnsi="仿宋_GB2312" w:eastAsia="仿宋_GB2312" w:cs="仿宋_GB2312"/>
          <w:color w:val="auto"/>
          <w:spacing w:val="0"/>
          <w:sz w:val="32"/>
          <w:szCs w:val="32"/>
          <w:highlight w:val="none"/>
        </w:rPr>
        <w:t>检测与可靠性技术</w:t>
      </w:r>
      <w:r>
        <w:rPr>
          <w:rFonts w:hint="eastAsia" w:ascii="仿宋_GB2312" w:hAnsi="仿宋_GB2312" w:eastAsia="仿宋_GB2312" w:cs="仿宋_GB2312"/>
          <w:color w:val="auto"/>
          <w:spacing w:val="0"/>
          <w:sz w:val="32"/>
          <w:szCs w:val="32"/>
          <w:highlight w:val="none"/>
          <w:lang w:val="en-US" w:eastAsia="zh-CN"/>
        </w:rPr>
        <w:t>等自动化工程领域的产品设计、制造工艺编制、</w:t>
      </w:r>
      <w:r>
        <w:rPr>
          <w:rFonts w:hint="eastAsia" w:ascii="仿宋_GB2312" w:hAnsi="仿宋_GB2312" w:eastAsia="仿宋_GB2312" w:cs="仿宋_GB2312"/>
          <w:color w:val="auto"/>
          <w:sz w:val="32"/>
          <w:szCs w:val="32"/>
          <w:highlight w:val="none"/>
        </w:rPr>
        <w:t>技术标准制定</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产品安全验证的专业技术理论，了解国内外</w:t>
      </w:r>
      <w:r>
        <w:rPr>
          <w:rFonts w:hint="eastAsia" w:ascii="仿宋_GB2312" w:hAnsi="仿宋_GB2312" w:eastAsia="仿宋_GB2312" w:cs="仿宋_GB2312"/>
          <w:color w:val="auto"/>
          <w:sz w:val="32"/>
          <w:szCs w:val="32"/>
          <w:highlight w:val="none"/>
          <w:lang w:val="en-US" w:eastAsia="zh-CN"/>
        </w:rPr>
        <w:t>自动化工程专业</w:t>
      </w:r>
      <w:r>
        <w:rPr>
          <w:rFonts w:hint="eastAsia" w:ascii="仿宋_GB2312" w:hAnsi="仿宋_GB2312" w:eastAsia="仿宋_GB2312" w:cs="仿宋_GB2312"/>
          <w:color w:val="auto"/>
          <w:sz w:val="32"/>
          <w:szCs w:val="32"/>
          <w:highlight w:val="none"/>
        </w:rPr>
        <w:t>发展动态和发展方向，具备</w:t>
      </w:r>
      <w:r>
        <w:rPr>
          <w:rFonts w:hint="eastAsia" w:ascii="仿宋_GB2312" w:hAnsi="仿宋_GB2312" w:eastAsia="仿宋_GB2312" w:cs="仿宋_GB2312"/>
          <w:color w:val="auto"/>
          <w:sz w:val="32"/>
          <w:szCs w:val="32"/>
          <w:highlight w:val="none"/>
          <w:lang w:val="en-US" w:eastAsia="zh-CN"/>
        </w:rPr>
        <w:t>较强强的技术</w:t>
      </w:r>
      <w:r>
        <w:rPr>
          <w:rFonts w:hint="eastAsia" w:ascii="仿宋_GB2312" w:hAnsi="仿宋_GB2312" w:eastAsia="仿宋_GB2312" w:cs="仿宋_GB2312"/>
          <w:color w:val="auto"/>
          <w:sz w:val="32"/>
          <w:szCs w:val="32"/>
          <w:highlight w:val="none"/>
        </w:rPr>
        <w:t>创新能力，能够推动本专业</w:t>
      </w:r>
      <w:r>
        <w:rPr>
          <w:rFonts w:hint="eastAsia" w:ascii="仿宋_GB2312" w:hAnsi="仿宋_GB2312" w:eastAsia="仿宋_GB2312" w:cs="仿宋_GB2312"/>
          <w:color w:val="auto"/>
          <w:spacing w:val="0"/>
          <w:sz w:val="32"/>
          <w:szCs w:val="32"/>
          <w:highlight w:val="none"/>
        </w:rPr>
        <w:t>发展，并在</w:t>
      </w:r>
      <w:r>
        <w:rPr>
          <w:rFonts w:hint="eastAsia" w:ascii="仿宋_GB2312" w:hAnsi="仿宋_GB2312" w:eastAsia="仿宋_GB2312" w:cs="仿宋_GB2312"/>
          <w:color w:val="auto"/>
          <w:spacing w:val="0"/>
          <w:sz w:val="32"/>
          <w:szCs w:val="32"/>
          <w:highlight w:val="none"/>
          <w:lang w:val="en-US" w:eastAsia="zh-CN"/>
        </w:rPr>
        <w:t>自动化工程</w:t>
      </w:r>
      <w:r>
        <w:rPr>
          <w:rFonts w:hint="eastAsia" w:ascii="仿宋_GB2312" w:hAnsi="仿宋_GB2312" w:eastAsia="仿宋_GB2312" w:cs="仿宋_GB2312"/>
          <w:color w:val="auto"/>
          <w:spacing w:val="0"/>
          <w:sz w:val="32"/>
          <w:szCs w:val="32"/>
          <w:highlight w:val="none"/>
        </w:rPr>
        <w:t>领域中所展现出的技术达到国内</w:t>
      </w:r>
      <w:r>
        <w:rPr>
          <w:rFonts w:hint="eastAsia" w:ascii="仿宋_GB2312" w:hAnsi="仿宋_GB2312" w:eastAsia="仿宋_GB2312" w:cs="仿宋_GB2312"/>
          <w:color w:val="auto"/>
          <w:spacing w:val="0"/>
          <w:sz w:val="32"/>
          <w:szCs w:val="32"/>
          <w:highlight w:val="none"/>
          <w:lang w:val="en-US" w:eastAsia="zh-CN"/>
        </w:rPr>
        <w:t>先进</w:t>
      </w:r>
      <w:r>
        <w:rPr>
          <w:rFonts w:hint="eastAsia" w:ascii="仿宋_GB2312" w:hAnsi="仿宋_GB2312" w:eastAsia="仿宋_GB2312" w:cs="仿宋_GB2312"/>
          <w:color w:val="auto"/>
          <w:spacing w:val="0"/>
          <w:sz w:val="32"/>
          <w:szCs w:val="32"/>
          <w:highlight w:val="none"/>
        </w:rPr>
        <w:t>水平</w:t>
      </w:r>
      <w:r>
        <w:rPr>
          <w:rFonts w:hint="eastAsia" w:ascii="仿宋_GB2312" w:hAnsi="仿宋_GB2312" w:eastAsia="仿宋_GB2312" w:cs="仿宋_GB2312"/>
          <w:color w:val="auto"/>
          <w:spacing w:val="0"/>
          <w:sz w:val="32"/>
          <w:szCs w:val="32"/>
          <w:highlight w:val="none"/>
          <w:u w:val="none" w:color="auto"/>
          <w:lang w:val="en-US" w:eastAsia="zh-CN"/>
        </w:rPr>
        <w:t>或国内领先水平、国际先进水平或国际领先水平</w:t>
      </w:r>
      <w:r>
        <w:rPr>
          <w:rFonts w:hint="eastAsia" w:ascii="仿宋_GB2312" w:hAnsi="仿宋_GB2312" w:eastAsia="仿宋_GB2312" w:cs="仿宋_GB2312"/>
          <w:color w:val="auto"/>
          <w:spacing w:val="0"/>
          <w:sz w:val="32"/>
          <w:szCs w:val="32"/>
          <w:highlight w:val="none"/>
          <w:u w:val="none" w:color="auto"/>
        </w:rPr>
        <w:t>。</w:t>
      </w:r>
    </w:p>
    <w:p>
      <w:pPr>
        <w:keepNext w:val="0"/>
        <w:keepLines w:val="0"/>
        <w:pageBreakBefore w:val="0"/>
        <w:numPr>
          <w:ilvl w:val="0"/>
          <w:numId w:val="0"/>
        </w:numPr>
        <w:kinsoku/>
        <w:wordWrap/>
        <w:overflowPunct/>
        <w:topLinePunct w:val="0"/>
        <w:autoSpaceDE/>
        <w:autoSpaceDN/>
        <w:bidi w:val="0"/>
        <w:adjustRightInd/>
        <w:snapToGrid/>
        <w:spacing w:beforeLines="-2147483648" w:afterLines="-2147483648"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任现职期间，</w:t>
      </w:r>
      <w:r>
        <w:rPr>
          <w:rFonts w:hint="eastAsia" w:ascii="仿宋_GB2312" w:hAnsi="仿宋_GB2312" w:eastAsia="仿宋_GB2312" w:cs="仿宋_GB2312"/>
          <w:bCs w:val="0"/>
          <w:color w:val="auto"/>
          <w:sz w:val="32"/>
          <w:szCs w:val="32"/>
          <w:highlight w:val="none"/>
        </w:rPr>
        <w:t>符合</w:t>
      </w:r>
      <w:r>
        <w:rPr>
          <w:rFonts w:hint="eastAsia" w:ascii="仿宋_GB2312" w:hAnsi="仿宋_GB2312" w:eastAsia="仿宋_GB2312" w:cs="仿宋_GB2312"/>
          <w:bCs w:val="0"/>
          <w:color w:val="auto"/>
          <w:sz w:val="32"/>
          <w:szCs w:val="32"/>
          <w:highlight w:val="none"/>
          <w:lang w:eastAsia="zh-CN"/>
        </w:rPr>
        <w:t>下列</w:t>
      </w:r>
      <w:r>
        <w:rPr>
          <w:rFonts w:hint="eastAsia" w:ascii="仿宋_GB2312" w:hAnsi="仿宋_GB2312" w:eastAsia="仿宋_GB2312" w:cs="仿宋_GB2312"/>
          <w:bCs w:val="0"/>
          <w:color w:val="auto"/>
          <w:sz w:val="32"/>
          <w:szCs w:val="32"/>
          <w:highlight w:val="none"/>
        </w:rPr>
        <w:t>条件</w:t>
      </w:r>
      <w:r>
        <w:rPr>
          <w:rFonts w:hint="eastAsia" w:ascii="仿宋_GB2312" w:hAnsi="仿宋_GB2312" w:eastAsia="仿宋_GB2312" w:cs="仿宋_GB2312"/>
          <w:color w:val="auto"/>
          <w:sz w:val="32"/>
          <w:szCs w:val="32"/>
          <w:highlight w:val="none"/>
          <w:shd w:val="clear" w:color="auto" w:fill="auto"/>
          <w:lang w:val="en-US" w:eastAsia="zh-CN"/>
        </w:rPr>
        <w:t>之一</w:t>
      </w:r>
      <w:r>
        <w:rPr>
          <w:rFonts w:hint="eastAsia" w:ascii="仿宋_GB2312" w:hAnsi="仿宋_GB2312" w:eastAsia="仿宋_GB2312" w:cs="仿宋_GB2312"/>
          <w:color w:val="auto"/>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beforeLines="-2147483648" w:afterLines="-2147483648" w:line="560" w:lineRule="exact"/>
        <w:ind w:right="0" w:rightChars="0"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1.</w:t>
      </w:r>
      <w:r>
        <w:rPr>
          <w:rFonts w:hint="eastAsia" w:ascii="仿宋_GB2312" w:hAnsi="仿宋_GB2312" w:eastAsia="仿宋_GB2312" w:cs="仿宋_GB2312"/>
          <w:color w:val="auto"/>
          <w:sz w:val="32"/>
          <w:szCs w:val="32"/>
          <w:highlight w:val="none"/>
          <w:shd w:val="clear" w:color="auto" w:fill="auto"/>
        </w:rPr>
        <w:t>作为</w:t>
      </w:r>
      <w:r>
        <w:rPr>
          <w:rFonts w:hint="eastAsia" w:ascii="仿宋_GB2312" w:hAnsi="仿宋_GB2312" w:eastAsia="仿宋_GB2312" w:cs="仿宋_GB2312"/>
          <w:color w:val="auto"/>
          <w:sz w:val="32"/>
          <w:szCs w:val="32"/>
          <w:highlight w:val="none"/>
          <w:shd w:val="clear" w:color="auto" w:fill="auto"/>
          <w:lang w:val="en-US" w:eastAsia="zh-CN"/>
        </w:rPr>
        <w:t>项目主要完成人</w:t>
      </w:r>
      <w:r>
        <w:rPr>
          <w:rFonts w:hint="eastAsia" w:ascii="仿宋_GB2312" w:hAnsi="仿宋_GB2312" w:eastAsia="仿宋_GB2312" w:cs="仿宋_GB2312"/>
          <w:color w:val="auto"/>
          <w:sz w:val="32"/>
          <w:szCs w:val="32"/>
          <w:highlight w:val="none"/>
          <w:shd w:val="clear" w:color="auto" w:fill="auto"/>
        </w:rPr>
        <w:t>，完成市</w:t>
      </w:r>
      <w:r>
        <w:rPr>
          <w:rFonts w:hint="eastAsia" w:ascii="仿宋_GB2312" w:hAnsi="仿宋_GB2312" w:eastAsia="仿宋_GB2312" w:cs="仿宋_GB2312"/>
          <w:color w:val="auto"/>
          <w:sz w:val="32"/>
          <w:szCs w:val="32"/>
          <w:highlight w:val="none"/>
          <w:shd w:val="clear" w:color="auto" w:fill="auto"/>
          <w:lang w:eastAsia="zh-CN"/>
        </w:rPr>
        <w:t>（厅）</w:t>
      </w:r>
      <w:r>
        <w:rPr>
          <w:rFonts w:hint="eastAsia" w:ascii="仿宋_GB2312" w:hAnsi="仿宋_GB2312" w:eastAsia="仿宋_GB2312" w:cs="仿宋_GB2312"/>
          <w:color w:val="auto"/>
          <w:sz w:val="32"/>
          <w:szCs w:val="32"/>
          <w:highlight w:val="none"/>
          <w:shd w:val="clear" w:color="auto" w:fill="auto"/>
        </w:rPr>
        <w:t>级</w:t>
      </w:r>
      <w:r>
        <w:rPr>
          <w:rFonts w:hint="eastAsia" w:ascii="仿宋_GB2312" w:hAnsi="仿宋_GB2312" w:eastAsia="仿宋_GB2312" w:cs="仿宋_GB2312"/>
          <w:color w:val="auto"/>
          <w:sz w:val="32"/>
          <w:szCs w:val="32"/>
          <w:highlight w:val="none"/>
          <w:shd w:val="clear" w:color="auto" w:fill="auto"/>
          <w:lang w:val="en-US" w:eastAsia="zh-CN"/>
        </w:rPr>
        <w:t>以上科技</w:t>
      </w:r>
      <w:r>
        <w:rPr>
          <w:rFonts w:hint="eastAsia" w:ascii="仿宋_GB2312" w:hAnsi="仿宋_GB2312" w:eastAsia="仿宋_GB2312" w:cs="仿宋_GB2312"/>
          <w:color w:val="auto"/>
          <w:sz w:val="32"/>
          <w:szCs w:val="32"/>
          <w:highlight w:val="none"/>
          <w:shd w:val="clear" w:color="auto" w:fill="auto"/>
        </w:rPr>
        <w:t>、技改</w:t>
      </w:r>
      <w:r>
        <w:rPr>
          <w:rFonts w:hint="eastAsia" w:ascii="仿宋_GB2312" w:hAnsi="仿宋_GB2312" w:eastAsia="仿宋_GB2312" w:cs="仿宋_GB2312"/>
          <w:color w:val="auto"/>
          <w:sz w:val="32"/>
          <w:szCs w:val="32"/>
          <w:highlight w:val="none"/>
          <w:shd w:val="clear" w:color="auto" w:fill="auto"/>
          <w:lang w:val="en-US" w:eastAsia="zh-CN"/>
        </w:rPr>
        <w:t>等较大</w:t>
      </w:r>
      <w:r>
        <w:rPr>
          <w:rFonts w:hint="eastAsia" w:ascii="仿宋_GB2312" w:hAnsi="仿宋_GB2312" w:eastAsia="仿宋_GB2312" w:cs="仿宋_GB2312"/>
          <w:color w:val="auto"/>
          <w:sz w:val="32"/>
          <w:szCs w:val="32"/>
          <w:highlight w:val="none"/>
          <w:shd w:val="clear" w:color="auto" w:fill="auto"/>
        </w:rPr>
        <w:t>项目，解决了</w:t>
      </w:r>
      <w:r>
        <w:rPr>
          <w:rFonts w:hint="eastAsia" w:ascii="仿宋_GB2312" w:hAnsi="仿宋_GB2312" w:eastAsia="仿宋_GB2312" w:cs="仿宋_GB2312"/>
          <w:color w:val="auto"/>
          <w:sz w:val="32"/>
          <w:szCs w:val="32"/>
          <w:highlight w:val="none"/>
          <w:shd w:val="clear" w:color="auto" w:fill="auto"/>
          <w:lang w:val="en-US" w:eastAsia="zh-CN"/>
        </w:rPr>
        <w:t>关键性</w:t>
      </w:r>
      <w:r>
        <w:rPr>
          <w:rFonts w:hint="eastAsia" w:ascii="仿宋_GB2312" w:hAnsi="仿宋_GB2312" w:eastAsia="仿宋_GB2312" w:cs="仿宋_GB2312"/>
          <w:color w:val="auto"/>
          <w:sz w:val="32"/>
          <w:szCs w:val="32"/>
          <w:highlight w:val="none"/>
          <w:shd w:val="clear" w:color="auto" w:fill="auto"/>
        </w:rPr>
        <w:t>技术问题</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取得</w:t>
      </w:r>
      <w:r>
        <w:rPr>
          <w:rFonts w:hint="eastAsia" w:ascii="仿宋_GB2312" w:hAnsi="仿宋_GB2312" w:eastAsia="仿宋_GB2312" w:cs="仿宋_GB2312"/>
          <w:color w:val="auto"/>
          <w:sz w:val="32"/>
          <w:szCs w:val="32"/>
          <w:highlight w:val="none"/>
          <w:shd w:val="clear" w:color="auto" w:fill="auto"/>
          <w:lang w:val="en-US" w:eastAsia="zh-CN"/>
        </w:rPr>
        <w:t>的</w:t>
      </w:r>
      <w:r>
        <w:rPr>
          <w:rFonts w:hint="eastAsia" w:ascii="仿宋_GB2312" w:hAnsi="仿宋_GB2312" w:eastAsia="仿宋_GB2312" w:cs="仿宋_GB2312"/>
          <w:color w:val="auto"/>
          <w:sz w:val="32"/>
          <w:szCs w:val="32"/>
          <w:highlight w:val="none"/>
          <w:shd w:val="clear" w:color="auto" w:fill="auto"/>
        </w:rPr>
        <w:t>技术成果经同行专家</w:t>
      </w:r>
      <w:r>
        <w:rPr>
          <w:rFonts w:hint="eastAsia" w:ascii="仿宋_GB2312" w:hAnsi="仿宋_GB2312" w:eastAsia="仿宋_GB2312" w:cs="仿宋_GB2312"/>
          <w:color w:val="auto"/>
          <w:sz w:val="32"/>
          <w:szCs w:val="32"/>
          <w:highlight w:val="none"/>
          <w:shd w:val="clear" w:color="auto" w:fill="auto"/>
          <w:lang w:val="en-US" w:eastAsia="zh-CN"/>
        </w:rPr>
        <w:t>评价</w:t>
      </w:r>
      <w:r>
        <w:rPr>
          <w:rFonts w:hint="eastAsia" w:ascii="仿宋_GB2312" w:hAnsi="仿宋_GB2312" w:eastAsia="仿宋_GB2312" w:cs="仿宋_GB2312"/>
          <w:color w:val="auto"/>
          <w:sz w:val="32"/>
          <w:szCs w:val="32"/>
          <w:highlight w:val="none"/>
          <w:shd w:val="clear" w:color="auto" w:fill="auto"/>
        </w:rPr>
        <w:t>达到国内先进水平。</w:t>
      </w:r>
    </w:p>
    <w:p>
      <w:pPr>
        <w:keepNext w:val="0"/>
        <w:keepLines w:val="0"/>
        <w:pageBreakBefore w:val="0"/>
        <w:numPr>
          <w:ilvl w:val="0"/>
          <w:numId w:val="0"/>
        </w:numPr>
        <w:kinsoku/>
        <w:wordWrap/>
        <w:overflowPunct/>
        <w:topLinePunct w:val="0"/>
        <w:autoSpaceDE/>
        <w:autoSpaceDN/>
        <w:bidi w:val="0"/>
        <w:adjustRightInd/>
        <w:snapToGrid/>
        <w:spacing w:beforeLines="-2147483648" w:afterLines="-2147483648" w:line="560" w:lineRule="exact"/>
        <w:ind w:right="0" w:rightChars="0"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2.</w:t>
      </w:r>
      <w:r>
        <w:rPr>
          <w:rFonts w:hint="eastAsia" w:ascii="仿宋_GB2312" w:hAnsi="仿宋_GB2312" w:eastAsia="仿宋_GB2312" w:cs="仿宋_GB2312"/>
          <w:color w:val="auto"/>
          <w:sz w:val="32"/>
          <w:szCs w:val="32"/>
          <w:highlight w:val="none"/>
          <w:shd w:val="clear" w:color="auto" w:fill="auto"/>
        </w:rPr>
        <w:t>作为</w:t>
      </w:r>
      <w:r>
        <w:rPr>
          <w:rFonts w:hint="eastAsia" w:ascii="仿宋_GB2312" w:hAnsi="仿宋_GB2312" w:eastAsia="仿宋_GB2312" w:cs="仿宋_GB2312"/>
          <w:color w:val="auto"/>
          <w:sz w:val="32"/>
          <w:szCs w:val="32"/>
          <w:highlight w:val="none"/>
          <w:shd w:val="clear" w:color="auto" w:fill="auto"/>
          <w:lang w:val="en-US" w:eastAsia="zh-CN"/>
        </w:rPr>
        <w:t>项目主要完成人</w:t>
      </w:r>
      <w:r>
        <w:rPr>
          <w:rFonts w:hint="eastAsia" w:ascii="仿宋_GB2312" w:hAnsi="仿宋_GB2312" w:eastAsia="仿宋_GB2312" w:cs="仿宋_GB2312"/>
          <w:color w:val="auto"/>
          <w:sz w:val="32"/>
          <w:szCs w:val="32"/>
          <w:highlight w:val="none"/>
          <w:shd w:val="clear" w:color="auto" w:fill="auto"/>
        </w:rPr>
        <w:t>，参与完成</w:t>
      </w:r>
      <w:r>
        <w:rPr>
          <w:rFonts w:hint="eastAsia" w:ascii="仿宋_GB2312" w:hAnsi="仿宋_GB2312" w:eastAsia="仿宋_GB2312" w:cs="仿宋_GB2312"/>
          <w:color w:val="auto"/>
          <w:sz w:val="32"/>
          <w:szCs w:val="32"/>
          <w:highlight w:val="none"/>
          <w:shd w:val="clear" w:color="auto" w:fill="auto"/>
          <w:lang w:val="en-US" w:eastAsia="zh-CN"/>
        </w:rPr>
        <w:t>企业自主开发的</w:t>
      </w:r>
      <w:r>
        <w:rPr>
          <w:rFonts w:hint="eastAsia" w:ascii="仿宋_GB2312" w:hAnsi="仿宋_GB2312" w:eastAsia="仿宋_GB2312" w:cs="仿宋_GB2312"/>
          <w:color w:val="auto"/>
          <w:sz w:val="32"/>
          <w:szCs w:val="32"/>
          <w:highlight w:val="none"/>
          <w:shd w:val="clear" w:color="auto" w:fill="auto"/>
        </w:rPr>
        <w:t>新产品、新技术的研发</w:t>
      </w:r>
      <w:r>
        <w:rPr>
          <w:rFonts w:hint="eastAsia" w:ascii="仿宋_GB2312" w:hAnsi="仿宋_GB2312" w:eastAsia="仿宋_GB2312" w:cs="仿宋_GB2312"/>
          <w:color w:val="auto"/>
          <w:sz w:val="32"/>
          <w:szCs w:val="32"/>
          <w:highlight w:val="none"/>
          <w:shd w:val="clear" w:color="auto" w:fill="auto"/>
          <w:lang w:val="en-US" w:eastAsia="zh-CN"/>
        </w:rPr>
        <w:t>与</w:t>
      </w:r>
      <w:r>
        <w:rPr>
          <w:rFonts w:hint="eastAsia" w:ascii="仿宋_GB2312" w:hAnsi="仿宋_GB2312" w:eastAsia="仿宋_GB2312" w:cs="仿宋_GB2312"/>
          <w:color w:val="auto"/>
          <w:sz w:val="32"/>
          <w:szCs w:val="32"/>
          <w:highlight w:val="none"/>
          <w:shd w:val="clear" w:color="auto" w:fill="auto"/>
        </w:rPr>
        <w:t>科技成果转化及推广工作，解决了</w:t>
      </w:r>
      <w:r>
        <w:rPr>
          <w:rFonts w:hint="eastAsia" w:ascii="仿宋_GB2312" w:hAnsi="仿宋_GB2312" w:eastAsia="仿宋_GB2312" w:cs="仿宋_GB2312"/>
          <w:color w:val="auto"/>
          <w:sz w:val="32"/>
          <w:szCs w:val="32"/>
          <w:highlight w:val="none"/>
          <w:shd w:val="clear" w:color="auto" w:fill="auto"/>
          <w:lang w:val="en-US" w:eastAsia="zh-CN"/>
        </w:rPr>
        <w:t>关键性</w:t>
      </w:r>
      <w:r>
        <w:rPr>
          <w:rFonts w:hint="eastAsia" w:ascii="仿宋_GB2312" w:hAnsi="仿宋_GB2312" w:eastAsia="仿宋_GB2312" w:cs="仿宋_GB2312"/>
          <w:color w:val="auto"/>
          <w:sz w:val="32"/>
          <w:szCs w:val="32"/>
          <w:highlight w:val="none"/>
          <w:shd w:val="clear" w:color="auto" w:fill="auto"/>
        </w:rPr>
        <w:t>技术问题，</w:t>
      </w:r>
      <w:r>
        <w:rPr>
          <w:rFonts w:hint="eastAsia" w:ascii="仿宋_GB2312" w:hAnsi="仿宋_GB2312" w:eastAsia="仿宋_GB2312" w:cs="仿宋_GB2312"/>
          <w:color w:val="auto"/>
          <w:spacing w:val="0"/>
          <w:sz w:val="32"/>
          <w:szCs w:val="32"/>
          <w:highlight w:val="none"/>
        </w:rPr>
        <w:t>通过验收或经科技成果评价</w:t>
      </w:r>
      <w:r>
        <w:rPr>
          <w:rFonts w:hint="eastAsia" w:ascii="仿宋_GB2312" w:hAnsi="仿宋_GB2312" w:eastAsia="仿宋_GB2312" w:cs="仿宋_GB2312"/>
          <w:color w:val="auto"/>
          <w:spacing w:val="0"/>
          <w:sz w:val="32"/>
          <w:szCs w:val="32"/>
          <w:highlight w:val="none"/>
          <w:lang w:val="en-US" w:eastAsia="zh-CN"/>
        </w:rPr>
        <w:t>并</w:t>
      </w:r>
      <w:r>
        <w:rPr>
          <w:rFonts w:hint="eastAsia" w:ascii="仿宋_GB2312" w:hAnsi="仿宋_GB2312" w:eastAsia="仿宋_GB2312" w:cs="仿宋_GB2312"/>
          <w:color w:val="auto"/>
          <w:sz w:val="32"/>
          <w:szCs w:val="32"/>
          <w:highlight w:val="none"/>
          <w:shd w:val="clear" w:color="auto" w:fill="auto"/>
        </w:rPr>
        <w:t>取得了良好的</w:t>
      </w:r>
      <w:r>
        <w:rPr>
          <w:rFonts w:hint="eastAsia" w:ascii="仿宋_GB2312" w:hAnsi="仿宋_GB2312" w:eastAsia="仿宋_GB2312" w:cs="仿宋_GB2312"/>
          <w:color w:val="auto"/>
          <w:sz w:val="32"/>
          <w:szCs w:val="32"/>
          <w:highlight w:val="none"/>
          <w:shd w:val="clear" w:color="auto" w:fill="auto"/>
          <w:lang w:val="en-US" w:eastAsia="zh-CN"/>
        </w:rPr>
        <w:t>经济与社会</w:t>
      </w:r>
      <w:r>
        <w:rPr>
          <w:rFonts w:hint="eastAsia" w:ascii="仿宋_GB2312" w:hAnsi="仿宋_GB2312" w:eastAsia="仿宋_GB2312" w:cs="仿宋_GB2312"/>
          <w:color w:val="auto"/>
          <w:sz w:val="32"/>
          <w:szCs w:val="32"/>
          <w:highlight w:val="none"/>
          <w:shd w:val="clear" w:color="auto" w:fill="auto"/>
        </w:rPr>
        <w:t>效益。</w:t>
      </w:r>
    </w:p>
    <w:p>
      <w:pPr>
        <w:keepNext w:val="0"/>
        <w:keepLines w:val="0"/>
        <w:pageBreakBefore w:val="0"/>
        <w:numPr>
          <w:ilvl w:val="0"/>
          <w:numId w:val="0"/>
        </w:numPr>
        <w:kinsoku/>
        <w:wordWrap/>
        <w:overflowPunct/>
        <w:topLinePunct w:val="0"/>
        <w:autoSpaceDE/>
        <w:autoSpaceDN/>
        <w:bidi w:val="0"/>
        <w:adjustRightInd/>
        <w:snapToGrid/>
        <w:spacing w:beforeLines="-2147483648" w:afterLines="-2147483648" w:line="560" w:lineRule="exact"/>
        <w:ind w:right="0" w:rightChars="0"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3.作为</w:t>
      </w:r>
      <w:r>
        <w:rPr>
          <w:rFonts w:hint="eastAsia" w:ascii="仿宋_GB2312" w:hAnsi="仿宋_GB2312" w:eastAsia="仿宋_GB2312" w:cs="仿宋_GB2312"/>
          <w:color w:val="auto"/>
          <w:sz w:val="32"/>
          <w:szCs w:val="32"/>
          <w:highlight w:val="none"/>
          <w:shd w:val="clear" w:color="auto" w:fill="auto"/>
          <w:lang w:val="en-US" w:eastAsia="zh-CN"/>
        </w:rPr>
        <w:t>项目主要完成人，</w:t>
      </w:r>
      <w:r>
        <w:rPr>
          <w:rFonts w:hint="eastAsia" w:ascii="仿宋_GB2312" w:hAnsi="仿宋_GB2312" w:eastAsia="仿宋_GB2312" w:cs="仿宋_GB2312"/>
          <w:color w:val="auto"/>
          <w:sz w:val="32"/>
          <w:szCs w:val="32"/>
          <w:highlight w:val="none"/>
          <w:shd w:val="clear" w:color="auto" w:fill="auto"/>
        </w:rPr>
        <w:t>在本专业或相关专业领域有发明创造或技术革新，提出本专业新的研究或发展方向，并取得</w:t>
      </w:r>
      <w:r>
        <w:rPr>
          <w:rFonts w:hint="eastAsia" w:ascii="仿宋_GB2312" w:hAnsi="仿宋_GB2312" w:eastAsia="仿宋_GB2312" w:cs="仿宋_GB2312"/>
          <w:color w:val="auto"/>
          <w:sz w:val="32"/>
          <w:szCs w:val="32"/>
          <w:highlight w:val="none"/>
          <w:shd w:val="clear" w:color="auto" w:fill="auto"/>
          <w:lang w:val="en-US" w:eastAsia="zh-CN"/>
        </w:rPr>
        <w:t>具有一定创新的科技</w:t>
      </w:r>
      <w:r>
        <w:rPr>
          <w:rFonts w:hint="eastAsia" w:ascii="仿宋_GB2312" w:hAnsi="仿宋_GB2312" w:eastAsia="仿宋_GB2312" w:cs="仿宋_GB2312"/>
          <w:color w:val="auto"/>
          <w:sz w:val="32"/>
          <w:szCs w:val="32"/>
          <w:highlight w:val="none"/>
          <w:shd w:val="clear" w:color="auto" w:fill="auto"/>
        </w:rPr>
        <w:t>成果。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Chars="200" w:right="0" w:rightChars="0"/>
        <w:jc w:val="left"/>
        <w:textAlignment w:val="auto"/>
        <w:outlineLvl w:val="2"/>
        <w:rPr>
          <w:rFonts w:hint="eastAsia" w:ascii="仿宋" w:hAnsi="仿宋" w:eastAsia="仿宋" w:cs="仿宋"/>
          <w:b/>
          <w:bCs w:val="0"/>
          <w:color w:val="auto"/>
          <w:kern w:val="2"/>
          <w:sz w:val="32"/>
          <w:szCs w:val="32"/>
          <w:highlight w:val="none"/>
          <w:lang w:val="en-US" w:eastAsia="zh-CN" w:bidi="ar-SA"/>
        </w:rPr>
      </w:pPr>
      <w:r>
        <w:rPr>
          <w:rFonts w:hint="eastAsia" w:ascii="仿宋" w:hAnsi="仿宋" w:eastAsia="仿宋" w:cs="仿宋"/>
          <w:b/>
          <w:bCs w:val="0"/>
          <w:color w:val="auto"/>
          <w:kern w:val="2"/>
          <w:sz w:val="32"/>
          <w:szCs w:val="32"/>
          <w:highlight w:val="none"/>
          <w:lang w:val="en-US" w:eastAsia="zh-CN" w:bidi="ar-SA"/>
        </w:rPr>
        <w:t>（三）业绩成果条件</w:t>
      </w:r>
    </w:p>
    <w:p>
      <w:pPr>
        <w:keepNext w:val="0"/>
        <w:keepLines w:val="0"/>
        <w:pageBreakBefore w:val="0"/>
        <w:widowControl w:val="0"/>
        <w:numPr>
          <w:ilvl w:val="0"/>
          <w:numId w:val="0"/>
        </w:numPr>
        <w:wordWrap/>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rPr>
        <w:t>任现职期间，</w:t>
      </w:r>
      <w:r>
        <w:rPr>
          <w:rFonts w:hint="eastAsia" w:ascii="仿宋_GB2312" w:hAnsi="仿宋_GB2312" w:eastAsia="仿宋_GB2312" w:cs="仿宋_GB2312"/>
          <w:color w:val="auto"/>
          <w:spacing w:val="0"/>
          <w:sz w:val="32"/>
          <w:szCs w:val="32"/>
          <w:highlight w:val="none"/>
          <w:lang w:val="en-US" w:eastAsia="zh-CN"/>
        </w:rPr>
        <w:t>符合下列9项条件不少于3项（其中1-7项至少符合2项）</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1"/>
          <w:numId w:val="0"/>
        </w:numPr>
        <w:kinsoku w:val="0"/>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仿宋_GB2312" w:hAnsi="仿宋_GB2312" w:eastAsia="仿宋_GB2312" w:cs="仿宋_GB2312"/>
          <w:color w:val="auto"/>
          <w:spacing w:val="0"/>
          <w:sz w:val="32"/>
          <w:szCs w:val="32"/>
          <w:highlight w:val="none"/>
          <w:lang w:val="en-US" w:eastAsia="zh-CN"/>
        </w:rPr>
        <w:t>1.作为项目主要完成人，研制开发的</w:t>
      </w:r>
      <w:r>
        <w:rPr>
          <w:rFonts w:hint="eastAsia" w:ascii="仿宋_GB2312" w:hAnsi="仿宋_GB2312" w:eastAsia="仿宋_GB2312" w:cs="仿宋_GB2312"/>
          <w:color w:val="auto"/>
          <w:sz w:val="32"/>
          <w:szCs w:val="32"/>
          <w:highlight w:val="none"/>
          <w:shd w:val="clear" w:color="auto" w:fill="FFFFFF"/>
        </w:rPr>
        <w:t>新产品、</w:t>
      </w:r>
      <w:r>
        <w:rPr>
          <w:rFonts w:hint="eastAsia" w:ascii="仿宋_GB2312" w:hAnsi="仿宋_GB2312" w:eastAsia="仿宋_GB2312" w:cs="仿宋_GB2312"/>
          <w:color w:val="auto"/>
          <w:sz w:val="32"/>
          <w:szCs w:val="32"/>
          <w:highlight w:val="none"/>
          <w:shd w:val="clear" w:color="auto" w:fill="FFFFFF"/>
          <w:lang w:eastAsia="zh-CN"/>
        </w:rPr>
        <w:t>新材料、新设备、新工艺等</w:t>
      </w:r>
      <w:r>
        <w:rPr>
          <w:rFonts w:hint="eastAsia" w:ascii="仿宋_GB2312" w:hAnsi="仿宋_GB2312" w:eastAsia="仿宋_GB2312" w:cs="仿宋_GB2312"/>
          <w:color w:val="auto"/>
          <w:sz w:val="32"/>
          <w:szCs w:val="32"/>
          <w:highlight w:val="none"/>
          <w:shd w:val="clear" w:color="auto" w:fill="FFFFFF"/>
          <w:lang w:val="en-US" w:eastAsia="zh-CN"/>
        </w:rPr>
        <w:t>不少于1项，已经投入生产，并</w:t>
      </w:r>
      <w:r>
        <w:rPr>
          <w:rFonts w:hint="eastAsia" w:ascii="仿宋_GB2312" w:hAnsi="仿宋_GB2312" w:eastAsia="仿宋_GB2312" w:cs="仿宋_GB2312"/>
          <w:color w:val="auto"/>
          <w:spacing w:val="0"/>
          <w:sz w:val="32"/>
          <w:szCs w:val="32"/>
          <w:highlight w:val="none"/>
        </w:rPr>
        <w:t>通过验收或经科技成果</w:t>
      </w:r>
      <w:r>
        <w:rPr>
          <w:rFonts w:hint="eastAsia" w:ascii="仿宋_GB2312" w:hAnsi="仿宋_GB2312" w:eastAsia="仿宋_GB2312" w:cs="仿宋_GB2312"/>
          <w:color w:val="auto"/>
          <w:spacing w:val="0"/>
          <w:sz w:val="32"/>
          <w:szCs w:val="32"/>
          <w:highlight w:val="none"/>
          <w:lang w:val="en-US" w:eastAsia="zh-CN"/>
        </w:rPr>
        <w:t>鉴定（</w:t>
      </w:r>
      <w:r>
        <w:rPr>
          <w:rFonts w:hint="eastAsia" w:ascii="仿宋_GB2312" w:hAnsi="仿宋_GB2312" w:eastAsia="仿宋_GB2312" w:cs="仿宋_GB2312"/>
          <w:color w:val="auto"/>
          <w:spacing w:val="0"/>
          <w:sz w:val="32"/>
          <w:szCs w:val="32"/>
          <w:highlight w:val="none"/>
        </w:rPr>
        <w:t>评价</w:t>
      </w:r>
      <w:r>
        <w:rPr>
          <w:rFonts w:hint="eastAsia" w:ascii="仿宋_GB2312" w:hAnsi="仿宋_GB2312" w:eastAsia="仿宋_GB2312" w:cs="仿宋_GB2312"/>
          <w:color w:val="auto"/>
          <w:spacing w:val="0"/>
          <w:sz w:val="32"/>
          <w:szCs w:val="32"/>
          <w:highlight w:val="none"/>
          <w:lang w:val="en-US" w:eastAsia="zh-CN"/>
        </w:rPr>
        <w:t>）</w:t>
      </w:r>
      <w:r>
        <w:rPr>
          <w:rFonts w:hint="eastAsia" w:ascii="仿宋_GB2312" w:hAnsi="仿宋_GB2312" w:eastAsia="仿宋_GB2312" w:cs="仿宋_GB2312"/>
          <w:color w:val="auto"/>
          <w:spacing w:val="0"/>
          <w:sz w:val="32"/>
          <w:szCs w:val="32"/>
          <w:highlight w:val="none"/>
        </w:rPr>
        <w:t>达到国内</w:t>
      </w:r>
      <w:r>
        <w:rPr>
          <w:rFonts w:hint="eastAsia" w:ascii="仿宋_GB2312" w:hAnsi="仿宋_GB2312" w:eastAsia="仿宋_GB2312" w:cs="仿宋_GB2312"/>
          <w:color w:val="auto"/>
          <w:spacing w:val="0"/>
          <w:sz w:val="32"/>
          <w:szCs w:val="32"/>
          <w:highlight w:val="none"/>
          <w:lang w:eastAsia="zh-CN"/>
        </w:rPr>
        <w:t>较高</w:t>
      </w:r>
      <w:r>
        <w:rPr>
          <w:rFonts w:hint="eastAsia" w:ascii="仿宋_GB2312" w:hAnsi="仿宋_GB2312" w:eastAsia="仿宋_GB2312" w:cs="仿宋_GB2312"/>
          <w:color w:val="auto"/>
          <w:spacing w:val="0"/>
          <w:sz w:val="32"/>
          <w:szCs w:val="32"/>
          <w:highlight w:val="none"/>
        </w:rPr>
        <w:t>水平</w:t>
      </w:r>
      <w:r>
        <w:rPr>
          <w:rFonts w:hint="eastAsia" w:ascii="仿宋_GB2312" w:hAnsi="仿宋_GB2312" w:eastAsia="仿宋_GB2312" w:cs="仿宋_GB2312"/>
          <w:color w:val="auto"/>
          <w:sz w:val="32"/>
          <w:szCs w:val="32"/>
          <w:highlight w:val="none"/>
          <w:shd w:val="clear" w:color="auto" w:fill="FFFFFF"/>
          <w:lang w:val="en-US" w:eastAsia="zh-CN"/>
        </w:rPr>
        <w:t>。</w:t>
      </w:r>
    </w:p>
    <w:p>
      <w:pPr>
        <w:keepNext w:val="0"/>
        <w:keepLines w:val="0"/>
        <w:pageBreakBefore w:val="0"/>
        <w:widowControl w:val="0"/>
        <w:numPr>
          <w:ilvl w:val="-1"/>
          <w:numId w:val="0"/>
        </w:numPr>
        <w:kinsoku w:val="0"/>
        <w:wordWrap/>
        <w:overflowPunct w:val="0"/>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2.</w:t>
      </w:r>
      <w:r>
        <w:rPr>
          <w:rFonts w:hint="eastAsia" w:ascii="仿宋_GB2312" w:hAnsi="仿宋_GB2312" w:eastAsia="仿宋_GB2312" w:cs="仿宋_GB2312"/>
          <w:color w:val="auto"/>
          <w:spacing w:val="0"/>
          <w:sz w:val="32"/>
          <w:szCs w:val="32"/>
          <w:highlight w:val="none"/>
        </w:rPr>
        <w:t>作为</w:t>
      </w:r>
      <w:r>
        <w:rPr>
          <w:rFonts w:hint="eastAsia" w:ascii="仿宋_GB2312" w:hAnsi="仿宋_GB2312" w:eastAsia="仿宋_GB2312" w:cs="仿宋_GB2312"/>
          <w:color w:val="auto"/>
          <w:spacing w:val="0"/>
          <w:sz w:val="32"/>
          <w:szCs w:val="32"/>
          <w:highlight w:val="none"/>
          <w:lang w:eastAsia="zh-CN"/>
        </w:rPr>
        <w:t>项目</w:t>
      </w:r>
      <w:r>
        <w:rPr>
          <w:rFonts w:hint="eastAsia" w:ascii="仿宋_GB2312" w:hAnsi="仿宋_GB2312" w:eastAsia="仿宋_GB2312" w:cs="仿宋_GB2312"/>
          <w:color w:val="auto"/>
          <w:spacing w:val="0"/>
          <w:sz w:val="32"/>
          <w:szCs w:val="32"/>
          <w:highlight w:val="none"/>
        </w:rPr>
        <w:t>主要</w:t>
      </w:r>
      <w:r>
        <w:rPr>
          <w:rFonts w:hint="eastAsia" w:ascii="仿宋_GB2312" w:hAnsi="仿宋_GB2312" w:eastAsia="仿宋_GB2312" w:cs="仿宋_GB2312"/>
          <w:color w:val="auto"/>
          <w:spacing w:val="0"/>
          <w:sz w:val="32"/>
          <w:szCs w:val="32"/>
          <w:highlight w:val="none"/>
          <w:lang w:val="en-US" w:eastAsia="zh-CN"/>
        </w:rPr>
        <w:t>完成</w:t>
      </w:r>
      <w:r>
        <w:rPr>
          <w:rFonts w:hint="eastAsia" w:ascii="仿宋_GB2312" w:hAnsi="仿宋_GB2312" w:eastAsia="仿宋_GB2312" w:cs="仿宋_GB2312"/>
          <w:color w:val="auto"/>
          <w:spacing w:val="0"/>
          <w:sz w:val="32"/>
          <w:szCs w:val="32"/>
          <w:highlight w:val="none"/>
        </w:rPr>
        <w:t>人</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完成</w:t>
      </w:r>
      <w:r>
        <w:rPr>
          <w:rFonts w:hint="eastAsia" w:ascii="仿宋_GB2312" w:hAnsi="仿宋_GB2312" w:eastAsia="仿宋_GB2312" w:cs="仿宋_GB2312"/>
          <w:color w:val="auto"/>
          <w:spacing w:val="0"/>
          <w:sz w:val="32"/>
          <w:szCs w:val="32"/>
          <w:highlight w:val="none"/>
          <w:lang w:val="en-US" w:eastAsia="zh-CN"/>
        </w:rPr>
        <w:t>地市级或</w:t>
      </w:r>
      <w:r>
        <w:rPr>
          <w:rFonts w:hint="eastAsia" w:ascii="仿宋_GB2312" w:hAnsi="仿宋_GB2312" w:eastAsia="仿宋_GB2312" w:cs="仿宋_GB2312"/>
          <w:color w:val="auto"/>
          <w:spacing w:val="0"/>
          <w:sz w:val="32"/>
          <w:szCs w:val="32"/>
          <w:highlight w:val="none"/>
        </w:rPr>
        <w:t>省（部）级以上各类项</w:t>
      </w:r>
      <w:r>
        <w:rPr>
          <w:rFonts w:hint="eastAsia" w:ascii="仿宋_GB2312" w:hAnsi="仿宋_GB2312" w:eastAsia="仿宋_GB2312" w:cs="仿宋_GB2312"/>
          <w:color w:val="auto"/>
          <w:spacing w:val="0"/>
          <w:sz w:val="32"/>
          <w:szCs w:val="32"/>
          <w:highlight w:val="none"/>
          <w:lang w:val="en-US" w:eastAsia="zh-CN"/>
        </w:rPr>
        <w:t>目、或企业</w:t>
      </w:r>
      <w:r>
        <w:rPr>
          <w:rFonts w:hint="eastAsia" w:ascii="仿宋_GB2312" w:hAnsi="仿宋_GB2312" w:eastAsia="仿宋_GB2312" w:cs="仿宋_GB2312"/>
          <w:color w:val="auto"/>
          <w:spacing w:val="0"/>
          <w:sz w:val="32"/>
          <w:szCs w:val="32"/>
          <w:highlight w:val="none"/>
        </w:rPr>
        <w:t>大型工程项目设计</w:t>
      </w: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rPr>
        <w:t>项以上</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或</w:t>
      </w:r>
      <w:r>
        <w:rPr>
          <w:rFonts w:hint="eastAsia" w:ascii="仿宋_GB2312" w:hAnsi="仿宋_GB2312" w:eastAsia="仿宋_GB2312" w:cs="仿宋_GB2312"/>
          <w:color w:val="auto"/>
          <w:spacing w:val="0"/>
          <w:sz w:val="32"/>
          <w:szCs w:val="32"/>
          <w:highlight w:val="none"/>
          <w:lang w:val="en-US" w:eastAsia="zh-CN"/>
        </w:rPr>
        <w:t>企业</w:t>
      </w:r>
      <w:r>
        <w:rPr>
          <w:rFonts w:hint="eastAsia" w:ascii="仿宋_GB2312" w:hAnsi="仿宋_GB2312" w:eastAsia="仿宋_GB2312" w:cs="仿宋_GB2312"/>
          <w:color w:val="auto"/>
          <w:spacing w:val="0"/>
          <w:sz w:val="32"/>
          <w:szCs w:val="32"/>
          <w:highlight w:val="none"/>
        </w:rPr>
        <w:t xml:space="preserve">中小型工程项目设计 </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pacing w:val="0"/>
          <w:sz w:val="32"/>
          <w:szCs w:val="32"/>
          <w:highlight w:val="none"/>
        </w:rPr>
        <w:t>项以上，通过验收或经科技成果评价达到国内</w:t>
      </w:r>
      <w:r>
        <w:rPr>
          <w:rFonts w:hint="eastAsia" w:ascii="仿宋_GB2312" w:hAnsi="仿宋_GB2312" w:eastAsia="仿宋_GB2312" w:cs="仿宋_GB2312"/>
          <w:color w:val="auto"/>
          <w:spacing w:val="0"/>
          <w:sz w:val="32"/>
          <w:szCs w:val="32"/>
          <w:highlight w:val="none"/>
          <w:lang w:eastAsia="zh-CN"/>
        </w:rPr>
        <w:t>较高</w:t>
      </w:r>
      <w:r>
        <w:rPr>
          <w:rFonts w:hint="eastAsia" w:ascii="仿宋_GB2312" w:hAnsi="仿宋_GB2312" w:eastAsia="仿宋_GB2312" w:cs="仿宋_GB2312"/>
          <w:color w:val="auto"/>
          <w:spacing w:val="0"/>
          <w:sz w:val="32"/>
          <w:szCs w:val="32"/>
          <w:highlight w:val="none"/>
        </w:rPr>
        <w:t>水平。</w:t>
      </w:r>
    </w:p>
    <w:p>
      <w:pPr>
        <w:keepNext w:val="0"/>
        <w:keepLines w:val="0"/>
        <w:pageBreakBefore w:val="0"/>
        <w:widowControl w:val="0"/>
        <w:numPr>
          <w:ilvl w:val="-1"/>
          <w:numId w:val="0"/>
        </w:numPr>
        <w:kinsoku w:val="0"/>
        <w:wordWrap/>
        <w:overflowPunct w:val="0"/>
        <w:topLinePunct w:val="0"/>
        <w:autoSpaceDE/>
        <w:autoSpaceDN/>
        <w:bidi w:val="0"/>
        <w:adjustRightInd/>
        <w:snapToGrid/>
        <w:spacing w:line="560" w:lineRule="exact"/>
        <w:ind w:firstLine="640" w:firstLineChars="200"/>
        <w:jc w:val="left"/>
        <w:textAlignment w:val="auto"/>
        <w:rPr>
          <w:rFonts w:hint="eastAsia" w:ascii="仿宋_GB2312" w:hAnsi="仿宋_GB2312" w:cs="仿宋_GB2312"/>
          <w:color w:val="auto"/>
          <w:highlight w:val="none"/>
        </w:rPr>
      </w:pPr>
      <w:r>
        <w:rPr>
          <w:rFonts w:hint="eastAsia" w:ascii="仿宋_GB2312" w:hAnsi="仿宋_GB2312" w:eastAsia="仿宋_GB2312" w:cs="仿宋_GB2312"/>
          <w:color w:val="auto"/>
          <w:sz w:val="32"/>
          <w:szCs w:val="32"/>
          <w:highlight w:val="none"/>
          <w:shd w:val="clear" w:color="auto" w:fill="FFFFFF"/>
          <w:lang w:val="en-US" w:eastAsia="zh-CN"/>
        </w:rPr>
        <w:t>3.</w:t>
      </w:r>
      <w:r>
        <w:rPr>
          <w:rFonts w:hint="eastAsia" w:ascii="仿宋_GB2312" w:hAnsi="仿宋_GB2312" w:eastAsia="仿宋_GB2312" w:cs="仿宋_GB2312"/>
          <w:color w:val="auto"/>
          <w:spacing w:val="0"/>
          <w:sz w:val="32"/>
          <w:szCs w:val="32"/>
          <w:highlight w:val="none"/>
        </w:rPr>
        <w:t>作为主要发明人</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获得授权发明专利</w:t>
      </w: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rPr>
        <w:t xml:space="preserve">件以上或实用新型专利 </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pacing w:val="0"/>
          <w:sz w:val="32"/>
          <w:szCs w:val="32"/>
          <w:highlight w:val="none"/>
        </w:rPr>
        <w:t>件以上，至少</w:t>
      </w: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rPr>
        <w:t>件实现产业化应用，</w:t>
      </w:r>
      <w:r>
        <w:rPr>
          <w:rFonts w:hint="eastAsia" w:ascii="仿宋_GB2312" w:hAnsi="仿宋_GB2312" w:eastAsia="仿宋_GB2312" w:cs="仿宋_GB2312"/>
          <w:color w:val="auto"/>
          <w:spacing w:val="0"/>
          <w:sz w:val="32"/>
          <w:szCs w:val="32"/>
          <w:highlight w:val="none"/>
          <w:lang w:eastAsia="zh-CN"/>
        </w:rPr>
        <w:t>产生</w:t>
      </w:r>
      <w:r>
        <w:rPr>
          <w:rFonts w:hint="eastAsia" w:ascii="仿宋_GB2312" w:hAnsi="仿宋_GB2312" w:eastAsia="仿宋_GB2312" w:cs="仿宋_GB2312"/>
          <w:color w:val="auto"/>
          <w:spacing w:val="0"/>
          <w:sz w:val="32"/>
          <w:szCs w:val="32"/>
          <w:highlight w:val="none"/>
          <w:lang w:val="en-US" w:eastAsia="zh-CN"/>
        </w:rPr>
        <w:t>较高的</w:t>
      </w:r>
      <w:r>
        <w:rPr>
          <w:rFonts w:hint="eastAsia" w:ascii="仿宋_GB2312" w:hAnsi="仿宋_GB2312" w:eastAsia="仿宋_GB2312" w:cs="仿宋_GB2312"/>
          <w:color w:val="auto"/>
          <w:spacing w:val="0"/>
          <w:sz w:val="32"/>
          <w:szCs w:val="32"/>
          <w:highlight w:val="none"/>
        </w:rPr>
        <w:t>经济和社会效益。</w:t>
      </w:r>
    </w:p>
    <w:p>
      <w:pPr>
        <w:keepNext w:val="0"/>
        <w:keepLines w:val="0"/>
        <w:pageBreakBefore w:val="0"/>
        <w:widowControl w:val="0"/>
        <w:numPr>
          <w:ilvl w:val="-1"/>
          <w:numId w:val="0"/>
        </w:numPr>
        <w:kinsoku w:val="0"/>
        <w:wordWrap/>
        <w:overflowPunct w:val="0"/>
        <w:topLinePunct w:val="0"/>
        <w:autoSpaceDE/>
        <w:autoSpaceDN/>
        <w:bidi w:val="0"/>
        <w:adjustRightInd w:val="0"/>
        <w:snapToGrid w:val="0"/>
        <w:spacing w:line="560" w:lineRule="exact"/>
        <w:ind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0"/>
          <w:sz w:val="32"/>
          <w:szCs w:val="32"/>
          <w:highlight w:val="none"/>
          <w:lang w:val="en-US" w:eastAsia="zh-CN"/>
        </w:rPr>
        <w:t>4.</w:t>
      </w:r>
      <w:r>
        <w:rPr>
          <w:rFonts w:hint="eastAsia" w:ascii="仿宋_GB2312" w:hAnsi="仿宋_GB2312" w:eastAsia="仿宋_GB2312" w:cs="仿宋_GB2312"/>
          <w:color w:val="auto"/>
          <w:spacing w:val="0"/>
          <w:sz w:val="32"/>
          <w:szCs w:val="32"/>
          <w:highlight w:val="none"/>
        </w:rPr>
        <w:t>作为主要</w:t>
      </w:r>
      <w:r>
        <w:rPr>
          <w:rFonts w:hint="eastAsia" w:ascii="仿宋_GB2312" w:hAnsi="仿宋_GB2312" w:eastAsia="仿宋_GB2312" w:cs="仿宋_GB2312"/>
          <w:color w:val="auto"/>
          <w:spacing w:val="0"/>
          <w:sz w:val="32"/>
          <w:szCs w:val="32"/>
          <w:highlight w:val="none"/>
          <w:lang w:val="en-US" w:eastAsia="zh-CN"/>
        </w:rPr>
        <w:t>完成</w:t>
      </w:r>
      <w:r>
        <w:rPr>
          <w:rFonts w:hint="eastAsia" w:ascii="仿宋_GB2312" w:hAnsi="仿宋_GB2312" w:eastAsia="仿宋_GB2312" w:cs="仿宋_GB2312"/>
          <w:color w:val="auto"/>
          <w:spacing w:val="0"/>
          <w:sz w:val="32"/>
          <w:szCs w:val="32"/>
          <w:highlight w:val="none"/>
        </w:rPr>
        <w:t>人</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获得市（厅）级以上科技奖</w:t>
      </w: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rPr>
        <w:t>项以</w:t>
      </w:r>
      <w:r>
        <w:rPr>
          <w:rFonts w:hint="eastAsia" w:ascii="仿宋_GB2312" w:hAnsi="仿宋_GB2312" w:eastAsia="仿宋_GB2312" w:cs="仿宋_GB2312"/>
          <w:color w:val="auto"/>
          <w:sz w:val="32"/>
          <w:szCs w:val="32"/>
          <w:highlight w:val="none"/>
        </w:rPr>
        <w:t>上，或省级以上学科及行业科技二等奖以上奖项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项以上。</w:t>
      </w:r>
    </w:p>
    <w:p>
      <w:pPr>
        <w:keepNext w:val="0"/>
        <w:keepLines w:val="0"/>
        <w:pageBreakBefore w:val="0"/>
        <w:widowControl w:val="0"/>
        <w:numPr>
          <w:ilvl w:val="-1"/>
          <w:numId w:val="0"/>
        </w:numPr>
        <w:kinsoku w:val="0"/>
        <w:wordWrap/>
        <w:overflowPunct w:val="0"/>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0"/>
          <w:sz w:val="32"/>
          <w:szCs w:val="32"/>
          <w:highlight w:val="none"/>
          <w:lang w:val="en-US" w:eastAsia="zh-CN"/>
        </w:rPr>
        <w:t>5.</w:t>
      </w:r>
      <w:r>
        <w:rPr>
          <w:rFonts w:hint="eastAsia" w:ascii="仿宋_GB2312" w:hAnsi="仿宋_GB2312" w:eastAsia="仿宋_GB2312" w:cs="仿宋_GB2312"/>
          <w:color w:val="auto"/>
          <w:spacing w:val="0"/>
          <w:sz w:val="32"/>
          <w:szCs w:val="32"/>
          <w:highlight w:val="none"/>
        </w:rPr>
        <w:t>作为主要</w:t>
      </w:r>
      <w:r>
        <w:rPr>
          <w:rFonts w:hint="eastAsia" w:ascii="仿宋_GB2312" w:hAnsi="仿宋_GB2312" w:eastAsia="仿宋_GB2312" w:cs="仿宋_GB2312"/>
          <w:color w:val="auto"/>
          <w:spacing w:val="0"/>
          <w:sz w:val="32"/>
          <w:szCs w:val="32"/>
          <w:highlight w:val="none"/>
          <w:lang w:val="en-US" w:eastAsia="zh-CN"/>
        </w:rPr>
        <w:t>完成</w:t>
      </w:r>
      <w:r>
        <w:rPr>
          <w:rFonts w:hint="eastAsia" w:ascii="仿宋_GB2312" w:hAnsi="仿宋_GB2312" w:eastAsia="仿宋_GB2312" w:cs="仿宋_GB2312"/>
          <w:color w:val="auto"/>
          <w:spacing w:val="0"/>
          <w:sz w:val="32"/>
          <w:szCs w:val="32"/>
          <w:highlight w:val="none"/>
        </w:rPr>
        <w:t>人</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完成企业技术改造项目</w:t>
      </w: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rPr>
        <w:t>项以上，或消化、吸收引进</w:t>
      </w:r>
      <w:r>
        <w:rPr>
          <w:rFonts w:hint="eastAsia" w:ascii="仿宋_GB2312" w:hAnsi="仿宋_GB2312" w:eastAsia="仿宋_GB2312" w:cs="仿宋_GB2312"/>
          <w:color w:val="auto"/>
          <w:sz w:val="32"/>
          <w:szCs w:val="32"/>
          <w:highlight w:val="none"/>
        </w:rPr>
        <w:t>国外先进技术</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项以上，解决了较复杂技术问题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0"/>
          <w:sz w:val="32"/>
          <w:szCs w:val="32"/>
          <w:highlight w:val="none"/>
          <w:lang w:eastAsia="zh-CN"/>
        </w:rPr>
        <w:t>产生</w:t>
      </w:r>
      <w:r>
        <w:rPr>
          <w:rFonts w:hint="eastAsia" w:ascii="仿宋_GB2312" w:hAnsi="仿宋_GB2312" w:eastAsia="仿宋_GB2312" w:cs="仿宋_GB2312"/>
          <w:color w:val="auto"/>
          <w:spacing w:val="0"/>
          <w:sz w:val="32"/>
          <w:szCs w:val="32"/>
          <w:highlight w:val="none"/>
        </w:rPr>
        <w:t>了</w:t>
      </w:r>
      <w:r>
        <w:rPr>
          <w:rFonts w:hint="eastAsia" w:ascii="仿宋_GB2312" w:hAnsi="仿宋_GB2312" w:eastAsia="仿宋_GB2312" w:cs="仿宋_GB2312"/>
          <w:color w:val="auto"/>
          <w:spacing w:val="0"/>
          <w:sz w:val="32"/>
          <w:szCs w:val="32"/>
          <w:highlight w:val="none"/>
          <w:lang w:eastAsia="zh-CN"/>
        </w:rPr>
        <w:t>较高</w:t>
      </w:r>
      <w:r>
        <w:rPr>
          <w:rFonts w:hint="eastAsia" w:ascii="仿宋_GB2312" w:hAnsi="仿宋_GB2312" w:eastAsia="仿宋_GB2312" w:cs="仿宋_GB2312"/>
          <w:color w:val="auto"/>
          <w:spacing w:val="0"/>
          <w:sz w:val="32"/>
          <w:szCs w:val="32"/>
          <w:highlight w:val="none"/>
        </w:rPr>
        <w:t>经济效益</w:t>
      </w:r>
      <w:r>
        <w:rPr>
          <w:rFonts w:hint="eastAsia" w:ascii="仿宋_GB2312" w:hAnsi="仿宋_GB2312" w:eastAsia="仿宋_GB2312" w:cs="仿宋_GB2312"/>
          <w:color w:val="auto"/>
          <w:spacing w:val="0"/>
          <w:sz w:val="32"/>
          <w:szCs w:val="32"/>
          <w:highlight w:val="none"/>
          <w:lang w:eastAsia="zh-CN"/>
        </w:rPr>
        <w:t>或社会效益</w:t>
      </w:r>
      <w:r>
        <w:rPr>
          <w:rFonts w:hint="eastAsia" w:ascii="仿宋_GB2312" w:hAnsi="仿宋_GB2312" w:eastAsia="仿宋_GB2312" w:cs="仿宋_GB2312"/>
          <w:color w:val="auto"/>
          <w:spacing w:val="0"/>
          <w:sz w:val="32"/>
          <w:szCs w:val="32"/>
          <w:highlight w:val="none"/>
        </w:rPr>
        <w:t>。</w:t>
      </w:r>
    </w:p>
    <w:p>
      <w:pPr>
        <w:pageBreakBefore w:val="0"/>
        <w:numPr>
          <w:ilvl w:val="-1"/>
          <w:numId w:val="0"/>
        </w:numPr>
        <w:kinsoku w:val="0"/>
        <w:overflowPunct w:val="0"/>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6.</w:t>
      </w:r>
      <w:r>
        <w:rPr>
          <w:rFonts w:hint="eastAsia" w:ascii="仿宋_GB2312" w:hAnsi="仿宋_GB2312" w:eastAsia="仿宋_GB2312" w:cs="仿宋_GB2312"/>
          <w:color w:val="auto"/>
          <w:spacing w:val="0"/>
          <w:sz w:val="32"/>
          <w:szCs w:val="32"/>
          <w:highlight w:val="none"/>
        </w:rPr>
        <w:t>作为主要</w:t>
      </w:r>
      <w:r>
        <w:rPr>
          <w:rFonts w:hint="eastAsia" w:ascii="仿宋_GB2312" w:hAnsi="仿宋_GB2312" w:eastAsia="仿宋_GB2312" w:cs="仿宋_GB2312"/>
          <w:color w:val="auto"/>
          <w:spacing w:val="0"/>
          <w:sz w:val="32"/>
          <w:szCs w:val="32"/>
          <w:highlight w:val="none"/>
          <w:lang w:val="en-US" w:eastAsia="zh-CN"/>
        </w:rPr>
        <w:t>完成</w:t>
      </w:r>
      <w:r>
        <w:rPr>
          <w:rFonts w:hint="eastAsia" w:ascii="仿宋_GB2312" w:hAnsi="仿宋_GB2312" w:eastAsia="仿宋_GB2312" w:cs="仿宋_GB2312"/>
          <w:color w:val="auto"/>
          <w:spacing w:val="0"/>
          <w:sz w:val="32"/>
          <w:szCs w:val="32"/>
          <w:highlight w:val="none"/>
        </w:rPr>
        <w:t>人</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pacing w:val="0"/>
          <w:sz w:val="32"/>
          <w:szCs w:val="32"/>
          <w:highlight w:val="none"/>
        </w:rPr>
        <w:t>完成先进技术成果转化或推广应用项目</w:t>
      </w:r>
      <w:r>
        <w:rPr>
          <w:rFonts w:hint="eastAsia" w:ascii="仿宋_GB2312" w:hAnsi="仿宋_GB2312" w:eastAsia="仿宋_GB2312" w:cs="仿宋_GB2312"/>
          <w:color w:val="auto"/>
          <w:spacing w:val="0"/>
          <w:sz w:val="32"/>
          <w:szCs w:val="32"/>
          <w:highlight w:val="none"/>
          <w:lang w:val="en-US" w:eastAsia="zh-CN"/>
        </w:rPr>
        <w:t>1</w:t>
      </w:r>
      <w:r>
        <w:rPr>
          <w:rFonts w:hint="eastAsia" w:ascii="仿宋_GB2312" w:hAnsi="仿宋_GB2312" w:eastAsia="仿宋_GB2312" w:cs="仿宋_GB2312"/>
          <w:color w:val="auto"/>
          <w:spacing w:val="0"/>
          <w:sz w:val="32"/>
          <w:szCs w:val="32"/>
          <w:highlight w:val="none"/>
        </w:rPr>
        <w:t>项以上，</w:t>
      </w:r>
      <w:r>
        <w:rPr>
          <w:rFonts w:hint="eastAsia" w:ascii="仿宋_GB2312" w:hAnsi="仿宋_GB2312" w:eastAsia="仿宋_GB2312" w:cs="仿宋_GB2312"/>
          <w:color w:val="auto"/>
          <w:spacing w:val="0"/>
          <w:sz w:val="32"/>
          <w:szCs w:val="32"/>
          <w:highlight w:val="none"/>
          <w:lang w:eastAsia="zh-CN"/>
        </w:rPr>
        <w:t>产生了较高</w:t>
      </w:r>
      <w:r>
        <w:rPr>
          <w:rFonts w:hint="eastAsia" w:ascii="仿宋_GB2312" w:hAnsi="仿宋_GB2312" w:eastAsia="仿宋_GB2312" w:cs="仿宋_GB2312"/>
          <w:color w:val="auto"/>
          <w:spacing w:val="0"/>
          <w:sz w:val="32"/>
          <w:szCs w:val="32"/>
          <w:highlight w:val="none"/>
        </w:rPr>
        <w:t>经济效益</w:t>
      </w:r>
      <w:r>
        <w:rPr>
          <w:rFonts w:hint="eastAsia" w:ascii="仿宋_GB2312" w:hAnsi="仿宋_GB2312" w:eastAsia="仿宋_GB2312" w:cs="仿宋_GB2312"/>
          <w:color w:val="auto"/>
          <w:spacing w:val="0"/>
          <w:sz w:val="32"/>
          <w:szCs w:val="32"/>
          <w:highlight w:val="none"/>
          <w:lang w:eastAsia="zh-CN"/>
        </w:rPr>
        <w:t>或社会效益</w:t>
      </w:r>
      <w:r>
        <w:rPr>
          <w:rFonts w:hint="eastAsia" w:ascii="仿宋_GB2312" w:hAnsi="仿宋_GB2312" w:eastAsia="仿宋_GB2312" w:cs="仿宋_GB2312"/>
          <w:color w:val="auto"/>
          <w:spacing w:val="0"/>
          <w:sz w:val="32"/>
          <w:szCs w:val="32"/>
          <w:highlight w:val="none"/>
        </w:rPr>
        <w:t>。</w:t>
      </w:r>
    </w:p>
    <w:p>
      <w:pPr>
        <w:pageBreakBefore w:val="0"/>
        <w:numPr>
          <w:ilvl w:val="-1"/>
          <w:numId w:val="0"/>
        </w:numPr>
        <w:kinsoku w:val="0"/>
        <w:overflowPunct w:val="0"/>
        <w:topLinePunct w:val="0"/>
        <w:bidi w:val="0"/>
        <w:adjustRightInd/>
        <w:snapToGrid/>
        <w:spacing w:line="560" w:lineRule="exact"/>
        <w:ind w:right="267" w:rightChars="0" w:firstLine="640" w:firstLineChars="200"/>
        <w:textAlignment w:val="auto"/>
        <w:rPr>
          <w:rFonts w:hint="eastAsia" w:ascii="仿宋_GB2312" w:hAnsi="仿宋_GB2312" w:eastAsia="仿宋_GB2312" w:cs="仿宋_GB2312"/>
          <w:color w:val="auto"/>
          <w:spacing w:val="0"/>
          <w:sz w:val="32"/>
          <w:szCs w:val="32"/>
          <w:highlight w:val="none"/>
        </w:rPr>
      </w:pPr>
      <w:r>
        <w:rPr>
          <w:rFonts w:hint="eastAsia" w:ascii="仿宋_GB2312" w:hAnsi="仿宋_GB2312" w:eastAsia="仿宋_GB2312" w:cs="仿宋_GB2312"/>
          <w:color w:val="auto"/>
          <w:spacing w:val="0"/>
          <w:sz w:val="32"/>
          <w:szCs w:val="32"/>
          <w:highlight w:val="none"/>
          <w:lang w:val="en-US" w:eastAsia="zh-CN"/>
        </w:rPr>
        <w:t>7.作为主要参编者，</w:t>
      </w:r>
      <w:r>
        <w:rPr>
          <w:rFonts w:hint="eastAsia" w:ascii="仿宋_GB2312" w:hAnsi="仿宋_GB2312" w:eastAsia="仿宋_GB2312" w:cs="仿宋_GB2312"/>
          <w:color w:val="auto"/>
          <w:spacing w:val="0"/>
          <w:sz w:val="32"/>
          <w:szCs w:val="32"/>
          <w:highlight w:val="none"/>
          <w:lang w:eastAsia="zh-CN"/>
        </w:rPr>
        <w:t>参与</w:t>
      </w:r>
      <w:r>
        <w:rPr>
          <w:rFonts w:hint="eastAsia" w:ascii="仿宋_GB2312" w:hAnsi="仿宋_GB2312" w:eastAsia="仿宋_GB2312" w:cs="仿宋_GB2312"/>
          <w:color w:val="auto"/>
          <w:spacing w:val="0"/>
          <w:sz w:val="32"/>
          <w:szCs w:val="32"/>
          <w:highlight w:val="none"/>
        </w:rPr>
        <w:t>完成</w:t>
      </w:r>
      <w:r>
        <w:rPr>
          <w:rFonts w:hint="eastAsia" w:ascii="仿宋_GB2312" w:hAnsi="仿宋_GB2312" w:eastAsia="仿宋_GB2312" w:cs="仿宋_GB2312"/>
          <w:color w:val="auto"/>
          <w:spacing w:val="0"/>
          <w:sz w:val="32"/>
          <w:szCs w:val="32"/>
          <w:highlight w:val="none"/>
          <w:lang w:val="en-US" w:eastAsia="zh-CN"/>
        </w:rPr>
        <w:t>省部级以上行业技术标准或技术规范的编写。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8.</w:t>
      </w:r>
      <w:r>
        <w:rPr>
          <w:rFonts w:hint="eastAsia" w:ascii="仿宋_GB2312" w:hAnsi="仿宋_GB2312" w:eastAsia="仿宋_GB2312" w:cs="仿宋_GB2312"/>
          <w:i w:val="0"/>
          <w:iCs w:val="0"/>
          <w:caps w:val="0"/>
          <w:color w:val="auto"/>
          <w:spacing w:val="0"/>
          <w:sz w:val="32"/>
          <w:szCs w:val="32"/>
          <w:highlight w:val="none"/>
          <w:shd w:val="clear" w:color="auto" w:fill="FFFFFF"/>
        </w:rPr>
        <w:t>作为</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主要编著者，</w:t>
      </w:r>
      <w:r>
        <w:rPr>
          <w:rFonts w:hint="eastAsia" w:ascii="仿宋_GB2312" w:hAnsi="仿宋_GB2312" w:eastAsia="仿宋_GB2312" w:cs="仿宋_GB2312"/>
          <w:i w:val="0"/>
          <w:iCs w:val="0"/>
          <w:caps w:val="0"/>
          <w:color w:val="auto"/>
          <w:spacing w:val="0"/>
          <w:sz w:val="32"/>
          <w:szCs w:val="32"/>
          <w:highlight w:val="none"/>
          <w:shd w:val="clear" w:color="auto" w:fill="FFFFFF"/>
        </w:rPr>
        <w:t>出版本专业</w:t>
      </w:r>
      <w:r>
        <w:rPr>
          <w:rFonts w:hint="eastAsia" w:ascii="仿宋_GB2312" w:hAnsi="仿宋_GB2312" w:eastAsia="仿宋_GB2312" w:cs="仿宋_GB2312"/>
          <w:color w:val="auto"/>
          <w:sz w:val="32"/>
          <w:szCs w:val="32"/>
          <w:highlight w:val="none"/>
          <w:u w:val="none"/>
          <w:shd w:val="clear" w:color="auto" w:fill="FFFFFF"/>
        </w:rPr>
        <w:t>专著（著作、译著</w:t>
      </w:r>
      <w:r>
        <w:rPr>
          <w:rFonts w:hint="eastAsia" w:ascii="仿宋_GB2312" w:hAnsi="仿宋_GB2312" w:eastAsia="仿宋_GB2312" w:cs="仿宋_GB2312"/>
          <w:color w:val="auto"/>
          <w:sz w:val="32"/>
          <w:szCs w:val="32"/>
          <w:highlight w:val="none"/>
          <w:u w:val="none"/>
          <w:shd w:val="clear" w:color="auto" w:fill="FFFFFF"/>
          <w:lang w:val="en-US" w:eastAsia="zh-CN"/>
        </w:rPr>
        <w:t>等</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1部以上（本人撰写5万字以上）</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或作为第一作者</w:t>
      </w:r>
      <w:r>
        <w:rPr>
          <w:rFonts w:hint="eastAsia" w:ascii="仿宋_GB2312" w:hAnsi="仿宋_GB2312" w:eastAsia="仿宋_GB2312" w:cs="仿宋_GB2312"/>
          <w:i w:val="0"/>
          <w:iCs w:val="0"/>
          <w:caps w:val="0"/>
          <w:color w:val="auto"/>
          <w:spacing w:val="0"/>
          <w:sz w:val="32"/>
          <w:szCs w:val="32"/>
          <w:highlight w:val="none"/>
          <w:shd w:val="clear" w:color="auto" w:fill="FFFFFF"/>
        </w:rPr>
        <w:t>在公开出版发行</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的</w:t>
      </w:r>
      <w:r>
        <w:rPr>
          <w:rFonts w:hint="eastAsia" w:ascii="仿宋_GB2312" w:hAnsi="仿宋_GB2312" w:eastAsia="仿宋_GB2312" w:cs="仿宋_GB2312"/>
          <w:i w:val="0"/>
          <w:iCs w:val="0"/>
          <w:caps w:val="0"/>
          <w:color w:val="auto"/>
          <w:spacing w:val="0"/>
          <w:sz w:val="32"/>
          <w:szCs w:val="32"/>
          <w:highlight w:val="none"/>
          <w:shd w:val="clear" w:color="auto" w:fill="FFFFFF"/>
        </w:rPr>
        <w:t>专业</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学术</w:t>
      </w:r>
      <w:r>
        <w:rPr>
          <w:rFonts w:hint="eastAsia" w:ascii="仿宋_GB2312" w:hAnsi="仿宋_GB2312" w:eastAsia="仿宋_GB2312" w:cs="仿宋_GB2312"/>
          <w:i w:val="0"/>
          <w:iCs w:val="0"/>
          <w:caps w:val="0"/>
          <w:color w:val="auto"/>
          <w:spacing w:val="0"/>
          <w:sz w:val="32"/>
          <w:szCs w:val="32"/>
          <w:highlight w:val="none"/>
          <w:shd w:val="clear" w:color="auto" w:fill="FFFFFF"/>
        </w:rPr>
        <w:t>期刊上发表</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本专业较高水平论文</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highlight w:val="none"/>
          <w:shd w:val="clear" w:color="auto" w:fill="FFFFFF"/>
        </w:rPr>
        <w:t>篇以上</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（字数不少于</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3000字</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w:t>
      </w:r>
    </w:p>
    <w:p>
      <w:pPr>
        <w:keepNext w:val="0"/>
        <w:keepLines w:val="0"/>
        <w:pageBreakBefore w:val="0"/>
        <w:widowControl/>
        <w:numPr>
          <w:ilvl w:val="-1"/>
          <w:numId w:val="0"/>
        </w:numPr>
        <w:kinsoku/>
        <w:wordWrap/>
        <w:overflowPunct/>
        <w:topLinePunct w:val="0"/>
        <w:autoSpaceDE/>
        <w:autoSpaceDN/>
        <w:bidi w:val="0"/>
        <w:adjustRightInd/>
        <w:snapToGrid/>
        <w:spacing w:beforeLines="-2147483648" w:afterLines="-2147483648" w:line="560" w:lineRule="exact"/>
        <w:ind w:left="0"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sz w:val="32"/>
          <w:szCs w:val="32"/>
          <w:highlight w:val="none"/>
          <w:shd w:val="clear" w:color="auto" w:fill="auto"/>
        </w:rPr>
      </w:pPr>
      <w:r>
        <w:rPr>
          <w:rFonts w:hint="eastAsia" w:ascii="仿宋_GB2312" w:hAnsi="仿宋_GB2312" w:cs="仿宋_GB2312"/>
          <w:i w:val="0"/>
          <w:iCs w:val="0"/>
          <w:caps w:val="0"/>
          <w:color w:val="auto"/>
          <w:spacing w:val="0"/>
          <w:sz w:val="32"/>
          <w:szCs w:val="32"/>
          <w:highlight w:val="none"/>
          <w:shd w:val="clear"/>
          <w:lang w:val="en-US" w:eastAsia="zh-CN"/>
        </w:rPr>
        <w:t>9</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w:t>
      </w:r>
      <w:r>
        <w:rPr>
          <w:rFonts w:hint="eastAsia" w:ascii="仿宋_GB2312" w:hAnsi="仿宋_GB2312" w:eastAsia="仿宋_GB2312" w:cs="仿宋_GB2312"/>
          <w:i w:val="0"/>
          <w:iCs w:val="0"/>
          <w:caps w:val="0"/>
          <w:color w:val="auto"/>
          <w:spacing w:val="0"/>
          <w:sz w:val="32"/>
          <w:szCs w:val="32"/>
          <w:highlight w:val="none"/>
          <w:shd w:val="clear" w:color="auto" w:fill="auto"/>
        </w:rPr>
        <w:t>作为</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主要起草人</w:t>
      </w:r>
      <w:r>
        <w:rPr>
          <w:rFonts w:hint="eastAsia" w:ascii="仿宋_GB2312" w:hAnsi="仿宋_GB2312" w:eastAsia="仿宋_GB2312" w:cs="仿宋_GB2312"/>
          <w:i w:val="0"/>
          <w:iCs w:val="0"/>
          <w:caps w:val="0"/>
          <w:color w:val="auto"/>
          <w:spacing w:val="0"/>
          <w:sz w:val="32"/>
          <w:szCs w:val="32"/>
          <w:highlight w:val="none"/>
          <w:shd w:val="clear" w:color="auto" w:fill="auto"/>
        </w:rPr>
        <w:t>，撰写2篇以上</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本</w:t>
      </w:r>
      <w:r>
        <w:rPr>
          <w:rFonts w:hint="eastAsia" w:ascii="仿宋_GB2312" w:hAnsi="仿宋_GB2312" w:eastAsia="仿宋_GB2312" w:cs="仿宋_GB2312"/>
          <w:i w:val="0"/>
          <w:iCs w:val="0"/>
          <w:caps w:val="0"/>
          <w:color w:val="auto"/>
          <w:spacing w:val="0"/>
          <w:sz w:val="32"/>
          <w:szCs w:val="32"/>
          <w:highlight w:val="none"/>
          <w:shd w:val="clear" w:color="auto" w:fill="auto"/>
        </w:rPr>
        <w:t>专业的</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较高水平专项</w:t>
      </w:r>
      <w:r>
        <w:rPr>
          <w:rFonts w:hint="eastAsia" w:ascii="仿宋_GB2312" w:hAnsi="仿宋_GB2312" w:eastAsia="仿宋_GB2312" w:cs="仿宋_GB2312"/>
          <w:i w:val="0"/>
          <w:iCs w:val="0"/>
          <w:caps w:val="0"/>
          <w:color w:val="auto"/>
          <w:spacing w:val="0"/>
          <w:sz w:val="32"/>
          <w:szCs w:val="32"/>
          <w:highlight w:val="none"/>
          <w:shd w:val="clear" w:color="auto" w:fill="auto"/>
        </w:rPr>
        <w:t>研究报告、</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技术分析报告、</w:t>
      </w:r>
      <w:r>
        <w:rPr>
          <w:rFonts w:hint="eastAsia" w:ascii="仿宋_GB2312" w:hAnsi="仿宋_GB2312" w:eastAsia="仿宋_GB2312" w:cs="仿宋_GB2312"/>
          <w:i w:val="0"/>
          <w:iCs w:val="0"/>
          <w:caps w:val="0"/>
          <w:color w:val="auto"/>
          <w:spacing w:val="0"/>
          <w:sz w:val="32"/>
          <w:szCs w:val="32"/>
          <w:highlight w:val="none"/>
          <w:shd w:val="clear" w:color="auto" w:fill="auto"/>
        </w:rPr>
        <w:t>产业</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发展</w:t>
      </w:r>
      <w:r>
        <w:rPr>
          <w:rFonts w:hint="eastAsia" w:ascii="仿宋_GB2312" w:hAnsi="仿宋_GB2312" w:eastAsia="仿宋_GB2312" w:cs="仿宋_GB2312"/>
          <w:i w:val="0"/>
          <w:iCs w:val="0"/>
          <w:caps w:val="0"/>
          <w:color w:val="auto"/>
          <w:spacing w:val="0"/>
          <w:sz w:val="32"/>
          <w:szCs w:val="32"/>
          <w:highlight w:val="none"/>
          <w:shd w:val="clear" w:color="auto" w:fill="auto"/>
        </w:rPr>
        <w:t>报告、培训教材等，经</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同行专家评议具有较高应用价值，或</w:t>
      </w:r>
      <w:r>
        <w:rPr>
          <w:rFonts w:hint="eastAsia" w:ascii="仿宋_GB2312" w:hAnsi="仿宋_GB2312" w:eastAsia="仿宋_GB2312" w:cs="仿宋_GB2312"/>
          <w:snapToGrid/>
          <w:color w:val="auto"/>
          <w:kern w:val="2"/>
          <w:sz w:val="32"/>
          <w:szCs w:val="32"/>
          <w:highlight w:val="none"/>
          <w:lang w:val="en-US" w:eastAsia="zh-CN" w:bidi="ar-SA"/>
        </w:rPr>
        <w:t>在业界公认的本专业</w:t>
      </w:r>
      <w:r>
        <w:rPr>
          <w:rFonts w:hint="eastAsia" w:ascii="仿宋_GB2312" w:hAnsi="仿宋_GB2312" w:eastAsia="仿宋_GB2312" w:cs="仿宋_GB2312"/>
          <w:i w:val="0"/>
          <w:iCs w:val="0"/>
          <w:caps w:val="0"/>
          <w:color w:val="auto"/>
          <w:spacing w:val="0"/>
          <w:sz w:val="32"/>
          <w:szCs w:val="32"/>
          <w:highlight w:val="none"/>
          <w:shd w:val="clear" w:color="auto" w:fill="auto"/>
        </w:rPr>
        <w:t>省级高水平</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专业</w:t>
      </w:r>
      <w:r>
        <w:rPr>
          <w:rFonts w:hint="eastAsia" w:ascii="仿宋_GB2312" w:hAnsi="仿宋_GB2312" w:eastAsia="仿宋_GB2312" w:cs="仿宋_GB2312"/>
          <w:i w:val="0"/>
          <w:iCs w:val="0"/>
          <w:caps w:val="0"/>
          <w:color w:val="auto"/>
          <w:spacing w:val="0"/>
          <w:sz w:val="32"/>
          <w:szCs w:val="32"/>
          <w:highlight w:val="none"/>
          <w:shd w:val="clear" w:color="auto" w:fill="auto"/>
        </w:rPr>
        <w:t>学术</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会议上交流</w:t>
      </w:r>
      <w:r>
        <w:rPr>
          <w:rFonts w:hint="eastAsia" w:ascii="仿宋_GB2312" w:hAnsi="仿宋_GB2312" w:eastAsia="仿宋_GB2312" w:cs="仿宋_GB2312"/>
          <w:i w:val="0"/>
          <w:iCs w:val="0"/>
          <w:caps w:val="0"/>
          <w:color w:val="auto"/>
          <w:spacing w:val="0"/>
          <w:sz w:val="32"/>
          <w:szCs w:val="32"/>
          <w:highlight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right="0" w:rightChars="0" w:firstLine="642" w:firstLineChars="200"/>
        <w:jc w:val="left"/>
        <w:textAlignment w:val="auto"/>
        <w:outlineLvl w:val="2"/>
        <w:rPr>
          <w:rFonts w:hint="eastAsia" w:ascii="仿宋" w:hAnsi="仿宋" w:eastAsia="仿宋" w:cs="仿宋"/>
          <w:b/>
          <w:bCs w:val="0"/>
          <w:color w:val="auto"/>
          <w:kern w:val="2"/>
          <w:sz w:val="32"/>
          <w:szCs w:val="32"/>
          <w:highlight w:val="none"/>
          <w:lang w:val="en-US" w:eastAsia="zh-CN" w:bidi="ar-SA"/>
        </w:rPr>
      </w:pPr>
      <w:r>
        <w:rPr>
          <w:rFonts w:hint="eastAsia" w:ascii="仿宋" w:hAnsi="仿宋" w:eastAsia="仿宋" w:cs="仿宋"/>
          <w:b/>
          <w:bCs w:val="0"/>
          <w:color w:val="auto"/>
          <w:kern w:val="2"/>
          <w:sz w:val="32"/>
          <w:szCs w:val="32"/>
          <w:highlight w:val="none"/>
          <w:lang w:val="en-US" w:eastAsia="zh-CN" w:bidi="ar-SA"/>
        </w:rPr>
        <w:t>（四）代表性成果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rPr>
        <w:t>申报高级工程师职称时，申报人应选取1至3项标志性工作业绩，作为代表个人专业技术能力和水平的成果提交评审（可从已提交的业绩成果中选取）：</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1.</w:t>
      </w:r>
      <w:r>
        <w:rPr>
          <w:rFonts w:hint="eastAsia" w:ascii="仿宋_GB2312" w:hAnsi="仿宋_GB2312" w:eastAsia="仿宋_GB2312" w:cs="仿宋_GB2312"/>
          <w:color w:val="auto"/>
          <w:sz w:val="32"/>
          <w:szCs w:val="32"/>
          <w:highlight w:val="none"/>
          <w:shd w:val="clear" w:color="auto" w:fill="FFFFFF"/>
        </w:rPr>
        <w:t>参与完成</w:t>
      </w:r>
      <w:r>
        <w:rPr>
          <w:rFonts w:hint="eastAsia" w:ascii="仿宋_GB2312" w:hAnsi="仿宋_GB2312" w:eastAsia="仿宋_GB2312" w:cs="仿宋_GB2312"/>
          <w:color w:val="auto"/>
          <w:sz w:val="32"/>
          <w:szCs w:val="32"/>
          <w:highlight w:val="none"/>
          <w:shd w:val="clear" w:color="auto" w:fill="FFFFFF"/>
          <w:lang w:val="en-US" w:eastAsia="zh-CN"/>
        </w:rPr>
        <w:t>的</w:t>
      </w:r>
      <w:r>
        <w:rPr>
          <w:rFonts w:hint="eastAsia" w:ascii="仿宋_GB2312" w:hAnsi="仿宋_GB2312" w:eastAsia="仿宋_GB2312" w:cs="仿宋_GB2312"/>
          <w:color w:val="auto"/>
          <w:sz w:val="32"/>
          <w:szCs w:val="32"/>
          <w:highlight w:val="none"/>
          <w:shd w:val="clear" w:color="auto" w:fill="FFFFFF"/>
        </w:rPr>
        <w:t>新产品、新技术</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新工艺</w:t>
      </w:r>
      <w:r>
        <w:rPr>
          <w:rFonts w:hint="eastAsia" w:ascii="仿宋_GB2312" w:hAnsi="仿宋_GB2312" w:eastAsia="仿宋_GB2312" w:cs="仿宋_GB2312"/>
          <w:color w:val="auto"/>
          <w:sz w:val="32"/>
          <w:szCs w:val="32"/>
          <w:highlight w:val="none"/>
          <w:shd w:val="clear" w:color="auto" w:fill="FFFFFF"/>
        </w:rPr>
        <w:t>的研发</w:t>
      </w:r>
      <w:r>
        <w:rPr>
          <w:rFonts w:hint="eastAsia" w:ascii="仿宋_GB2312" w:hAnsi="仿宋_GB2312" w:eastAsia="仿宋_GB2312" w:cs="仿宋_GB2312"/>
          <w:color w:val="auto"/>
          <w:sz w:val="32"/>
          <w:szCs w:val="32"/>
          <w:highlight w:val="none"/>
          <w:shd w:val="clear" w:color="auto" w:fill="FFFFFF"/>
          <w:lang w:val="en-US" w:eastAsia="zh-CN"/>
        </w:rPr>
        <w:t>与</w:t>
      </w:r>
      <w:r>
        <w:rPr>
          <w:rFonts w:hint="eastAsia" w:ascii="仿宋_GB2312" w:hAnsi="仿宋_GB2312" w:eastAsia="仿宋_GB2312" w:cs="仿宋_GB2312"/>
          <w:color w:val="auto"/>
          <w:sz w:val="32"/>
          <w:szCs w:val="32"/>
          <w:highlight w:val="none"/>
          <w:shd w:val="clear" w:color="auto" w:fill="FFFFFF"/>
        </w:rPr>
        <w:t>科技成果，</w:t>
      </w:r>
      <w:r>
        <w:rPr>
          <w:rFonts w:hint="eastAsia" w:ascii="仿宋_GB2312" w:hAnsi="仿宋_GB2312" w:eastAsia="仿宋_GB2312" w:cs="仿宋_GB2312"/>
          <w:color w:val="auto"/>
          <w:sz w:val="32"/>
          <w:szCs w:val="32"/>
          <w:highlight w:val="none"/>
          <w:shd w:val="clear" w:color="auto" w:fill="FFFFFF"/>
          <w:lang w:val="en-US" w:eastAsia="zh-CN"/>
        </w:rPr>
        <w:t>取</w:t>
      </w:r>
      <w:r>
        <w:rPr>
          <w:rFonts w:hint="eastAsia" w:ascii="仿宋_GB2312" w:hAnsi="仿宋_GB2312" w:eastAsia="仿宋_GB2312" w:cs="仿宋_GB2312"/>
          <w:color w:val="auto"/>
          <w:sz w:val="32"/>
          <w:szCs w:val="32"/>
          <w:highlight w:val="none"/>
          <w:shd w:val="clear" w:color="auto" w:fill="FFFFFF"/>
        </w:rPr>
        <w:t>得</w:t>
      </w:r>
      <w:r>
        <w:rPr>
          <w:rFonts w:hint="eastAsia" w:ascii="仿宋_GB2312" w:hAnsi="仿宋_GB2312" w:eastAsia="仿宋_GB2312" w:cs="仿宋_GB2312"/>
          <w:color w:val="auto"/>
          <w:sz w:val="32"/>
          <w:szCs w:val="32"/>
          <w:highlight w:val="none"/>
          <w:shd w:val="clear" w:color="auto" w:fill="FFFFFF"/>
          <w:lang w:val="en-US" w:eastAsia="zh-CN"/>
        </w:rPr>
        <w:t>对应项目验收</w:t>
      </w:r>
      <w:r>
        <w:rPr>
          <w:rFonts w:hint="eastAsia" w:ascii="仿宋_GB2312" w:hAnsi="仿宋_GB2312" w:eastAsia="仿宋_GB2312" w:cs="仿宋_GB2312"/>
          <w:color w:val="auto"/>
          <w:spacing w:val="0"/>
          <w:sz w:val="32"/>
          <w:szCs w:val="32"/>
          <w:highlight w:val="none"/>
        </w:rPr>
        <w:t>或经科技成果</w:t>
      </w:r>
      <w:r>
        <w:rPr>
          <w:rFonts w:hint="eastAsia" w:ascii="仿宋_GB2312" w:hAnsi="仿宋_GB2312" w:eastAsia="仿宋_GB2312" w:cs="仿宋_GB2312"/>
          <w:color w:val="auto"/>
          <w:spacing w:val="0"/>
          <w:sz w:val="32"/>
          <w:szCs w:val="32"/>
          <w:highlight w:val="none"/>
          <w:lang w:val="en-US" w:eastAsia="zh-CN"/>
        </w:rPr>
        <w:t>鉴定（</w:t>
      </w:r>
      <w:r>
        <w:rPr>
          <w:rFonts w:hint="eastAsia" w:ascii="仿宋_GB2312" w:hAnsi="仿宋_GB2312" w:eastAsia="仿宋_GB2312" w:cs="仿宋_GB2312"/>
          <w:color w:val="auto"/>
          <w:spacing w:val="0"/>
          <w:sz w:val="32"/>
          <w:szCs w:val="32"/>
          <w:highlight w:val="none"/>
        </w:rPr>
        <w:t>评价</w:t>
      </w:r>
      <w:r>
        <w:rPr>
          <w:rFonts w:hint="eastAsia" w:ascii="仿宋_GB2312" w:hAnsi="仿宋_GB2312" w:eastAsia="仿宋_GB2312" w:cs="仿宋_GB2312"/>
          <w:color w:val="auto"/>
          <w:spacing w:val="0"/>
          <w:sz w:val="32"/>
          <w:szCs w:val="32"/>
          <w:highlight w:val="none"/>
          <w:lang w:val="en-US" w:eastAsia="zh-CN"/>
        </w:rPr>
        <w:t>）报告、</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获得授权</w:t>
      </w:r>
      <w:r>
        <w:rPr>
          <w:rFonts w:hint="eastAsia" w:ascii="仿宋_GB2312" w:hAnsi="仿宋_GB2312" w:eastAsia="仿宋_GB2312" w:cs="仿宋_GB2312"/>
          <w:i w:val="0"/>
          <w:iCs w:val="0"/>
          <w:caps w:val="0"/>
          <w:color w:val="auto"/>
          <w:spacing w:val="0"/>
          <w:sz w:val="32"/>
          <w:szCs w:val="32"/>
          <w:highlight w:val="none"/>
          <w:shd w:val="clear" w:color="auto" w:fill="FFFFFF"/>
        </w:rPr>
        <w:t>的发明专利、实用新型专利或计算机软件著作权。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2.申报人</w:t>
      </w:r>
      <w:r>
        <w:rPr>
          <w:rFonts w:hint="eastAsia" w:ascii="仿宋_GB2312" w:hAnsi="仿宋_GB2312" w:eastAsia="仿宋_GB2312" w:cs="仿宋_GB2312"/>
          <w:i w:val="0"/>
          <w:iCs w:val="0"/>
          <w:caps w:val="0"/>
          <w:color w:val="auto"/>
          <w:spacing w:val="0"/>
          <w:sz w:val="32"/>
          <w:szCs w:val="32"/>
          <w:highlight w:val="none"/>
          <w:shd w:val="clear" w:color="auto" w:fill="FFFFFF"/>
        </w:rPr>
        <w:t>完成</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iCs w:val="0"/>
          <w:caps w:val="0"/>
          <w:color w:val="auto"/>
          <w:spacing w:val="0"/>
          <w:sz w:val="32"/>
          <w:szCs w:val="32"/>
          <w:highlight w:val="none"/>
          <w:shd w:val="clear" w:color="auto" w:fill="FFFFFF"/>
        </w:rPr>
        <w:t>具有明显</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的</w:t>
      </w:r>
      <w:r>
        <w:rPr>
          <w:rFonts w:hint="eastAsia" w:ascii="仿宋_GB2312" w:hAnsi="仿宋_GB2312" w:eastAsia="仿宋_GB2312" w:cs="仿宋_GB2312"/>
          <w:i w:val="0"/>
          <w:iCs w:val="0"/>
          <w:caps w:val="0"/>
          <w:color w:val="auto"/>
          <w:spacing w:val="0"/>
          <w:sz w:val="32"/>
          <w:szCs w:val="32"/>
          <w:highlight w:val="none"/>
          <w:shd w:val="clear" w:color="auto" w:fill="FFFFFF"/>
        </w:rPr>
        <w:t>经济效益和社会效益</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各类项目</w:t>
      </w:r>
      <w:r>
        <w:rPr>
          <w:rFonts w:hint="eastAsia" w:ascii="仿宋_GB2312" w:hAnsi="仿宋_GB2312" w:eastAsia="仿宋_GB2312" w:cs="仿宋_GB2312"/>
          <w:i w:val="0"/>
          <w:iCs w:val="0"/>
          <w:caps w:val="0"/>
          <w:color w:val="auto"/>
          <w:spacing w:val="0"/>
          <w:sz w:val="32"/>
          <w:szCs w:val="32"/>
          <w:highlight w:val="none"/>
          <w:shd w:val="clear" w:color="auto" w:fill="FFFFFF"/>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3.申报人取得的各类科技成果及获奖证明</w:t>
      </w:r>
      <w:r>
        <w:rPr>
          <w:rFonts w:hint="eastAsia" w:ascii="仿宋_GB2312" w:hAnsi="仿宋_GB2312" w:eastAsia="仿宋_GB2312" w:cs="仿宋_GB2312"/>
          <w:i w:val="0"/>
          <w:iCs w:val="0"/>
          <w:caps w:val="0"/>
          <w:color w:val="auto"/>
          <w:spacing w:val="0"/>
          <w:sz w:val="32"/>
          <w:szCs w:val="32"/>
          <w:highlight w:val="none"/>
          <w:shd w:val="clear" w:color="auto" w:fill="FFFFFF"/>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color="auto" w:fill="FFFFFF"/>
        </w:rPr>
        <w:t>编制的标准、技术规范。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5.在学术刊物上</w:t>
      </w:r>
      <w:r>
        <w:rPr>
          <w:rFonts w:hint="eastAsia" w:ascii="仿宋_GB2312" w:hAnsi="仿宋_GB2312" w:eastAsia="仿宋_GB2312" w:cs="仿宋_GB2312"/>
          <w:i w:val="0"/>
          <w:iCs w:val="0"/>
          <w:caps w:val="0"/>
          <w:color w:val="auto"/>
          <w:spacing w:val="0"/>
          <w:sz w:val="32"/>
          <w:szCs w:val="32"/>
          <w:highlight w:val="none"/>
          <w:shd w:val="clear" w:color="auto" w:fill="FFFFFF"/>
        </w:rPr>
        <w:t>发表的论文</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公开出版的</w:t>
      </w:r>
      <w:r>
        <w:rPr>
          <w:rFonts w:hint="eastAsia" w:ascii="仿宋_GB2312" w:hAnsi="仿宋_GB2312" w:eastAsia="仿宋_GB2312" w:cs="仿宋_GB2312"/>
          <w:i w:val="0"/>
          <w:iCs w:val="0"/>
          <w:caps w:val="0"/>
          <w:color w:val="auto"/>
          <w:spacing w:val="0"/>
          <w:sz w:val="32"/>
          <w:szCs w:val="32"/>
          <w:highlight w:val="none"/>
          <w:shd w:val="clear" w:color="auto" w:fill="FFFFFF"/>
        </w:rPr>
        <w:t>专著、教材、工具书籍</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在学术</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会议</w:t>
      </w:r>
      <w:r>
        <w:rPr>
          <w:rFonts w:hint="eastAsia" w:ascii="仿宋_GB2312" w:hAnsi="仿宋_GB2312" w:eastAsia="仿宋_GB2312" w:cs="仿宋_GB2312"/>
          <w:i w:val="0"/>
          <w:iCs w:val="0"/>
          <w:caps w:val="0"/>
          <w:color w:val="auto"/>
          <w:spacing w:val="0"/>
          <w:sz w:val="32"/>
          <w:szCs w:val="32"/>
          <w:highlight w:val="none"/>
          <w:shd w:val="clear" w:color="auto" w:fill="FFFFFF"/>
        </w:rPr>
        <w:t>上</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交流</w:t>
      </w:r>
      <w:r>
        <w:rPr>
          <w:rFonts w:hint="eastAsia" w:ascii="仿宋_GB2312" w:hAnsi="仿宋_GB2312" w:eastAsia="仿宋_GB2312" w:cs="仿宋_GB2312"/>
          <w:i w:val="0"/>
          <w:iCs w:val="0"/>
          <w:caps w:val="0"/>
          <w:color w:val="auto"/>
          <w:spacing w:val="0"/>
          <w:sz w:val="32"/>
          <w:szCs w:val="32"/>
          <w:highlight w:val="none"/>
          <w:shd w:val="clear" w:color="auto" w:fill="FFFFFF"/>
        </w:rPr>
        <w:t>的学术</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论文，</w:t>
      </w:r>
      <w:r>
        <w:rPr>
          <w:rFonts w:hint="eastAsia" w:ascii="仿宋_GB2312" w:hAnsi="仿宋_GB2312" w:eastAsia="仿宋_GB2312" w:cs="仿宋_GB2312"/>
          <w:i w:val="0"/>
          <w:iCs w:val="0"/>
          <w:caps w:val="0"/>
          <w:color w:val="auto"/>
          <w:spacing w:val="0"/>
          <w:sz w:val="32"/>
          <w:szCs w:val="32"/>
          <w:highlight w:val="none"/>
          <w:shd w:val="clear" w:color="auto" w:fill="FFFFFF"/>
        </w:rPr>
        <w:t>在行业大会、论坛上发表的演讲视频或讲稿等。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6.</w:t>
      </w:r>
      <w:r>
        <w:rPr>
          <w:rFonts w:hint="eastAsia" w:ascii="仿宋_GB2312" w:hAnsi="仿宋_GB2312" w:eastAsia="仿宋_GB2312" w:cs="仿宋_GB2312"/>
          <w:i w:val="0"/>
          <w:iCs w:val="0"/>
          <w:caps w:val="0"/>
          <w:color w:val="auto"/>
          <w:spacing w:val="0"/>
          <w:sz w:val="32"/>
          <w:szCs w:val="32"/>
          <w:highlight w:val="none"/>
          <w:shd w:val="clear" w:color="auto" w:fill="FFFFFF"/>
        </w:rPr>
        <w:t>撰写的具有较高水平和实践指导意义的技术研究报告、行业调研报告、技术解决方案、科普作品等。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7.</w:t>
      </w:r>
      <w:r>
        <w:rPr>
          <w:rFonts w:hint="eastAsia" w:ascii="仿宋_GB2312" w:hAnsi="仿宋_GB2312" w:eastAsia="仿宋_GB2312" w:cs="仿宋_GB2312"/>
          <w:i w:val="0"/>
          <w:iCs w:val="0"/>
          <w:caps w:val="0"/>
          <w:color w:val="auto"/>
          <w:spacing w:val="0"/>
          <w:sz w:val="32"/>
          <w:szCs w:val="32"/>
          <w:highlight w:val="none"/>
          <w:shd w:val="clear" w:color="auto" w:fill="FFFFFF"/>
        </w:rPr>
        <w:t>其他可以代表本人专业技术能力水平的成果。</w:t>
      </w:r>
    </w:p>
    <w:p>
      <w:pPr>
        <w:pStyle w:val="4"/>
        <w:keepNext w:val="0"/>
        <w:keepLines w:val="0"/>
        <w:pageBreakBefore w:val="0"/>
        <w:numPr>
          <w:ilvl w:val="-1"/>
          <w:numId w:val="0"/>
        </w:numPr>
        <w:kinsoku/>
        <w:wordWrap/>
        <w:overflowPunct/>
        <w:topLinePunct w:val="0"/>
        <w:autoSpaceDE/>
        <w:autoSpaceDN/>
        <w:bidi w:val="0"/>
        <w:adjustRightInd/>
        <w:snapToGrid/>
        <w:spacing w:before="0" w:line="580" w:lineRule="exact"/>
        <w:ind w:right="0" w:rightChars="0" w:firstLine="642" w:firstLineChars="200"/>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五、正高级工程师</w:t>
      </w:r>
    </w:p>
    <w:p>
      <w:pPr>
        <w:keepNext w:val="0"/>
        <w:keepLines w:val="0"/>
        <w:pageBreakBefore w:val="0"/>
        <w:numPr>
          <w:ilvl w:val="0"/>
          <w:numId w:val="0"/>
        </w:numPr>
        <w:kinsoku/>
        <w:wordWrap/>
        <w:overflowPunct/>
        <w:topLinePunct w:val="0"/>
        <w:autoSpaceDE/>
        <w:bidi w:val="0"/>
        <w:adjustRightInd/>
        <w:snapToGrid/>
        <w:spacing w:beforeLines="0" w:afterLines="0" w:line="580" w:lineRule="exact"/>
        <w:ind w:right="0" w:rightChars="0" w:firstLine="642" w:firstLineChars="200"/>
        <w:jc w:val="left"/>
        <w:textAlignment w:val="auto"/>
        <w:outlineLvl w:val="2"/>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（一）学历资历条件</w:t>
      </w:r>
    </w:p>
    <w:p>
      <w:pPr>
        <w:keepNext w:val="0"/>
        <w:keepLines w:val="0"/>
        <w:pageBreakBefore w:val="0"/>
        <w:numPr>
          <w:ilvl w:val="0"/>
          <w:numId w:val="0"/>
        </w:numPr>
        <w:kinsoku/>
        <w:wordWrap/>
        <w:overflowPunct/>
        <w:topLinePunct w:val="0"/>
        <w:autoSpaceDE/>
        <w:bidi w:val="0"/>
        <w:adjustRightInd/>
        <w:snapToGrid/>
        <w:spacing w:line="560" w:lineRule="exact"/>
        <w:ind w:right="0" w:rightChars="0" w:firstLine="640" w:firstLineChars="200"/>
        <w:jc w:val="left"/>
        <w:textAlignment w:val="auto"/>
        <w:rPr>
          <w:rFonts w:hint="eastAsia" w:ascii="仿宋_GB2312" w:hAnsi="仿宋_GB2312" w:cs="仿宋_GB2312"/>
          <w:color w:val="auto"/>
          <w:highlight w:val="none"/>
          <w:shd w:val="clear" w:color="auto" w:fill="auto"/>
        </w:rPr>
      </w:pPr>
      <w:r>
        <w:rPr>
          <w:rFonts w:hint="eastAsia" w:ascii="仿宋_GB2312" w:hAnsi="仿宋_GB2312" w:eastAsia="仿宋_GB2312" w:cs="仿宋_GB2312"/>
          <w:color w:val="auto"/>
          <w:sz w:val="32"/>
          <w:szCs w:val="32"/>
          <w:highlight w:val="none"/>
          <w:u w:val="none"/>
          <w:lang w:val="en-US" w:eastAsia="zh-CN"/>
        </w:rPr>
        <w:t>具备大学本科以上学历或学士以上学位，或技工院校预备技师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技师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lang w:val="en-US" w:eastAsia="zh-CN"/>
        </w:rPr>
        <w:t>班毕业，取得高级工程师职称后，从事本专业技术工作满5年</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numPr>
          <w:ilvl w:val="0"/>
          <w:numId w:val="0"/>
        </w:numPr>
        <w:kinsoku/>
        <w:wordWrap/>
        <w:overflowPunct/>
        <w:topLinePunct w:val="0"/>
        <w:autoSpaceDE/>
        <w:bidi w:val="0"/>
        <w:adjustRightInd/>
        <w:snapToGrid/>
        <w:spacing w:beforeLines="0" w:afterLines="0" w:line="580" w:lineRule="exact"/>
        <w:ind w:right="0" w:rightChars="0" w:firstLine="642" w:firstLineChars="200"/>
        <w:jc w:val="left"/>
        <w:textAlignment w:val="auto"/>
        <w:outlineLvl w:val="2"/>
        <w:rPr>
          <w:rFonts w:hint="eastAsia" w:ascii="仿宋" w:hAnsi="仿宋" w:eastAsia="仿宋" w:cs="仿宋"/>
          <w:b/>
          <w:bCs w:val="0"/>
          <w:snapToGrid w:val="0"/>
          <w:color w:val="auto"/>
          <w:kern w:val="0"/>
          <w:sz w:val="32"/>
          <w:szCs w:val="32"/>
          <w:highlight w:val="none"/>
          <w:lang w:val="en-US" w:eastAsia="zh-CN" w:bidi="ar-SA"/>
        </w:rPr>
      </w:pPr>
      <w:r>
        <w:rPr>
          <w:rFonts w:hint="eastAsia" w:ascii="仿宋" w:hAnsi="仿宋" w:eastAsia="仿宋" w:cs="仿宋"/>
          <w:b/>
          <w:bCs w:val="0"/>
          <w:color w:val="auto"/>
          <w:sz w:val="32"/>
          <w:szCs w:val="32"/>
          <w:highlight w:val="none"/>
        </w:rPr>
        <w:t>（二）工作经历（能力）条件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snapToGrid/>
          <w:color w:val="auto"/>
          <w:kern w:val="2"/>
          <w:sz w:val="32"/>
          <w:szCs w:val="32"/>
          <w:highlight w:val="none"/>
          <w:u w:val="none"/>
          <w:lang w:val="en-US" w:eastAsia="zh-CN" w:bidi="ar-SA"/>
        </w:rPr>
        <w:t>具有全面系统的专业</w:t>
      </w:r>
      <w:r>
        <w:rPr>
          <w:rFonts w:hint="eastAsia" w:ascii="仿宋_GB2312" w:hAnsi="仿宋_GB2312" w:eastAsia="仿宋_GB2312" w:cs="仿宋_GB2312"/>
          <w:color w:val="auto"/>
          <w:sz w:val="32"/>
          <w:szCs w:val="32"/>
          <w:highlight w:val="none"/>
          <w:u w:val="none"/>
          <w:lang w:val="en-US" w:eastAsia="zh-CN"/>
        </w:rPr>
        <w:t>理论</w:t>
      </w:r>
      <w:r>
        <w:rPr>
          <w:rFonts w:hint="eastAsia" w:ascii="仿宋_GB2312" w:hAnsi="仿宋_GB2312" w:eastAsia="仿宋_GB2312" w:cs="仿宋_GB2312"/>
          <w:snapToGrid/>
          <w:color w:val="auto"/>
          <w:kern w:val="2"/>
          <w:sz w:val="32"/>
          <w:szCs w:val="32"/>
          <w:highlight w:val="none"/>
          <w:u w:val="none"/>
          <w:lang w:val="en-US" w:eastAsia="zh-CN" w:bidi="ar-SA"/>
        </w:rPr>
        <w:t>和实践功底，科研水平、学术造诣或科学实践能力强，全面掌握本专业国内外前沿发展动态，</w:t>
      </w:r>
      <w:r>
        <w:rPr>
          <w:rFonts w:hint="eastAsia" w:ascii="仿宋_GB2312" w:hAnsi="仿宋_GB2312" w:eastAsia="仿宋_GB2312" w:cs="仿宋_GB2312"/>
          <w:color w:val="auto"/>
          <w:sz w:val="32"/>
          <w:szCs w:val="32"/>
          <w:highlight w:val="none"/>
          <w:u w:val="none"/>
          <w:lang w:val="en-US" w:eastAsia="zh-CN"/>
        </w:rPr>
        <w:t>具有引领本专业科技发展前沿水平的能力，取得重点理论研究成果和关键技术突破，或者相关领域取得创新性研究成果，推动了本专业发展。长期从事本专业工作，业绩突出，能够主持完成本专业领域重大项目，能够解决重大技术问题或掌握关键核心技术，取得了显著的的经济效益和社会效益。在本专业领域具有较高的知名度和影响力，在突破关键核心技术和自主创新方面作出突出贡献，发挥了较强的引领和示范作用。在指导、培养中青年学术技术骨干方面作出突出贡献，能够有效指导高级工程师或研究生或博士生的工作和学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机械</w:t>
      </w:r>
      <w:r>
        <w:rPr>
          <w:rFonts w:hint="eastAsia" w:ascii="仿宋_GB2312" w:hAnsi="仿宋_GB2312" w:eastAsia="仿宋_GB2312" w:cs="仿宋_GB2312"/>
          <w:color w:val="auto"/>
          <w:sz w:val="32"/>
          <w:szCs w:val="32"/>
          <w:highlight w:val="none"/>
          <w:u w:val="none"/>
          <w:lang w:eastAsia="zh-CN"/>
        </w:rPr>
        <w:t>专业</w:t>
      </w:r>
      <w:r>
        <w:rPr>
          <w:rFonts w:hint="eastAsia" w:ascii="仿宋_GB2312" w:hAnsi="仿宋_GB2312" w:eastAsia="仿宋_GB2312" w:cs="仿宋_GB2312"/>
          <w:color w:val="auto"/>
          <w:sz w:val="32"/>
          <w:szCs w:val="32"/>
          <w:highlight w:val="none"/>
          <w:u w:val="none"/>
        </w:rPr>
        <w:t>：全面系统掌握</w:t>
      </w:r>
      <w:r>
        <w:rPr>
          <w:rFonts w:hint="eastAsia" w:ascii="仿宋_GB2312" w:hAnsi="仿宋_GB2312" w:eastAsia="仿宋_GB2312" w:cs="仿宋_GB2312"/>
          <w:color w:val="auto"/>
          <w:spacing w:val="0"/>
          <w:sz w:val="32"/>
          <w:szCs w:val="32"/>
          <w:highlight w:val="none"/>
          <w:u w:val="none"/>
        </w:rPr>
        <w:t>机械设计与制造、机</w:t>
      </w:r>
      <w:r>
        <w:rPr>
          <w:rFonts w:hint="eastAsia" w:ascii="仿宋_GB2312" w:hAnsi="仿宋_GB2312" w:eastAsia="仿宋_GB2312" w:cs="仿宋_GB2312"/>
          <w:color w:val="auto"/>
          <w:spacing w:val="0"/>
          <w:sz w:val="32"/>
          <w:szCs w:val="32"/>
          <w:highlight w:val="none"/>
          <w:u w:val="none"/>
          <w:lang w:val="en-US" w:eastAsia="zh-CN"/>
        </w:rPr>
        <w:t>电技术</w:t>
      </w:r>
      <w:r>
        <w:rPr>
          <w:rFonts w:hint="eastAsia" w:ascii="仿宋_GB2312" w:hAnsi="仿宋_GB2312" w:eastAsia="仿宋_GB2312" w:cs="仿宋_GB2312"/>
          <w:color w:val="auto"/>
          <w:spacing w:val="0"/>
          <w:sz w:val="32"/>
          <w:szCs w:val="32"/>
          <w:highlight w:val="none"/>
          <w:u w:val="none"/>
        </w:rPr>
        <w:t>、</w:t>
      </w:r>
      <w:r>
        <w:rPr>
          <w:rFonts w:hint="eastAsia" w:ascii="仿宋_GB2312" w:hAnsi="仿宋_GB2312" w:eastAsia="仿宋_GB2312" w:cs="仿宋_GB2312"/>
          <w:color w:val="auto"/>
          <w:spacing w:val="0"/>
          <w:sz w:val="32"/>
          <w:szCs w:val="32"/>
          <w:highlight w:val="none"/>
          <w:u w:val="none"/>
          <w:lang w:val="en-US" w:eastAsia="zh-CN"/>
        </w:rPr>
        <w:t>高端装备制造智能制造和绿色制造等机电工程领域的产品设计、制造工艺编制和</w:t>
      </w:r>
      <w:r>
        <w:rPr>
          <w:rFonts w:hint="eastAsia" w:ascii="仿宋_GB2312" w:hAnsi="仿宋_GB2312" w:eastAsia="仿宋_GB2312" w:cs="仿宋_GB2312"/>
          <w:color w:val="auto"/>
          <w:sz w:val="32"/>
          <w:szCs w:val="32"/>
          <w:highlight w:val="none"/>
          <w:u w:val="none"/>
        </w:rPr>
        <w:t>技术标准制定的专业技术理论，了解和掌握国内外</w:t>
      </w:r>
      <w:r>
        <w:rPr>
          <w:rFonts w:hint="eastAsia" w:ascii="仿宋_GB2312" w:hAnsi="仿宋_GB2312" w:eastAsia="仿宋_GB2312" w:cs="仿宋_GB2312"/>
          <w:color w:val="auto"/>
          <w:sz w:val="32"/>
          <w:szCs w:val="32"/>
          <w:highlight w:val="none"/>
          <w:u w:val="none"/>
          <w:lang w:val="en-US" w:eastAsia="zh-CN"/>
        </w:rPr>
        <w:t>机电专业</w:t>
      </w:r>
      <w:r>
        <w:rPr>
          <w:rFonts w:hint="eastAsia" w:ascii="仿宋_GB2312" w:hAnsi="仿宋_GB2312" w:eastAsia="仿宋_GB2312" w:cs="仿宋_GB2312"/>
          <w:color w:val="auto"/>
          <w:sz w:val="32"/>
          <w:szCs w:val="32"/>
          <w:highlight w:val="none"/>
          <w:u w:val="none"/>
        </w:rPr>
        <w:t>发展动态和发展方向，具备</w:t>
      </w:r>
      <w:r>
        <w:rPr>
          <w:rFonts w:hint="eastAsia" w:ascii="仿宋_GB2312" w:hAnsi="仿宋_GB2312" w:eastAsia="仿宋_GB2312" w:cs="仿宋_GB2312"/>
          <w:color w:val="auto"/>
          <w:sz w:val="32"/>
          <w:szCs w:val="32"/>
          <w:highlight w:val="none"/>
          <w:u w:val="none"/>
          <w:lang w:val="en-US" w:eastAsia="zh-CN"/>
        </w:rPr>
        <w:t>很强的技术</w:t>
      </w:r>
      <w:r>
        <w:rPr>
          <w:rFonts w:hint="eastAsia" w:ascii="仿宋_GB2312" w:hAnsi="仿宋_GB2312" w:eastAsia="仿宋_GB2312" w:cs="仿宋_GB2312"/>
          <w:color w:val="auto"/>
          <w:sz w:val="32"/>
          <w:szCs w:val="32"/>
          <w:highlight w:val="none"/>
          <w:u w:val="none"/>
        </w:rPr>
        <w:t>创新能力，能够推动本专业</w:t>
      </w:r>
      <w:r>
        <w:rPr>
          <w:rFonts w:hint="eastAsia" w:ascii="仿宋_GB2312" w:hAnsi="仿宋_GB2312" w:eastAsia="仿宋_GB2312" w:cs="仿宋_GB2312"/>
          <w:color w:val="auto"/>
          <w:spacing w:val="0"/>
          <w:sz w:val="32"/>
          <w:szCs w:val="32"/>
          <w:highlight w:val="none"/>
          <w:u w:val="none"/>
        </w:rPr>
        <w:t>发展，并在</w:t>
      </w:r>
      <w:r>
        <w:rPr>
          <w:rFonts w:hint="eastAsia" w:ascii="仿宋_GB2312" w:hAnsi="仿宋_GB2312" w:eastAsia="仿宋_GB2312" w:cs="仿宋_GB2312"/>
          <w:color w:val="auto"/>
          <w:spacing w:val="0"/>
          <w:sz w:val="32"/>
          <w:szCs w:val="32"/>
          <w:highlight w:val="none"/>
          <w:u w:val="none"/>
          <w:lang w:val="en-US" w:eastAsia="zh-CN"/>
        </w:rPr>
        <w:t>机械工程</w:t>
      </w:r>
      <w:r>
        <w:rPr>
          <w:rFonts w:hint="eastAsia" w:ascii="仿宋_GB2312" w:hAnsi="仿宋_GB2312" w:eastAsia="仿宋_GB2312" w:cs="仿宋_GB2312"/>
          <w:color w:val="auto"/>
          <w:spacing w:val="0"/>
          <w:sz w:val="32"/>
          <w:szCs w:val="32"/>
          <w:highlight w:val="none"/>
          <w:u w:val="none"/>
        </w:rPr>
        <w:t>领域中所展现出的技术达到国内</w:t>
      </w:r>
      <w:r>
        <w:rPr>
          <w:rFonts w:hint="eastAsia" w:ascii="仿宋_GB2312" w:hAnsi="仿宋_GB2312" w:eastAsia="仿宋_GB2312" w:cs="仿宋_GB2312"/>
          <w:color w:val="auto"/>
          <w:spacing w:val="0"/>
          <w:sz w:val="32"/>
          <w:szCs w:val="32"/>
          <w:highlight w:val="none"/>
          <w:u w:val="none"/>
          <w:lang w:val="en-US" w:eastAsia="zh-CN"/>
        </w:rPr>
        <w:t>先进</w:t>
      </w:r>
      <w:r>
        <w:rPr>
          <w:rFonts w:hint="eastAsia" w:ascii="仿宋_GB2312" w:hAnsi="仿宋_GB2312" w:eastAsia="仿宋_GB2312" w:cs="仿宋_GB2312"/>
          <w:color w:val="auto"/>
          <w:spacing w:val="0"/>
          <w:sz w:val="32"/>
          <w:szCs w:val="32"/>
          <w:highlight w:val="none"/>
          <w:u w:val="none"/>
        </w:rPr>
        <w:t>水平</w:t>
      </w:r>
      <w:r>
        <w:rPr>
          <w:rFonts w:hint="eastAsia" w:ascii="仿宋_GB2312" w:hAnsi="仿宋_GB2312" w:eastAsia="仿宋_GB2312" w:cs="仿宋_GB2312"/>
          <w:color w:val="auto"/>
          <w:spacing w:val="0"/>
          <w:sz w:val="32"/>
          <w:szCs w:val="32"/>
          <w:highlight w:val="none"/>
          <w:u w:val="none" w:color="auto"/>
          <w:lang w:val="en-US" w:eastAsia="zh-CN"/>
        </w:rPr>
        <w:t>或国内领先水平、国际先进水平或国际领先水平</w:t>
      </w:r>
      <w:r>
        <w:rPr>
          <w:rFonts w:hint="eastAsia" w:ascii="仿宋_GB2312" w:hAnsi="仿宋_GB2312" w:eastAsia="仿宋_GB2312" w:cs="仿宋_GB2312"/>
          <w:color w:val="auto"/>
          <w:spacing w:val="0"/>
          <w:sz w:val="32"/>
          <w:szCs w:val="32"/>
          <w:highlight w:val="none"/>
          <w:u w:val="none" w:color="auto"/>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highlight w:val="none"/>
          <w:u w:val="none" w:color="auto"/>
        </w:rPr>
      </w:pPr>
      <w:r>
        <w:rPr>
          <w:rFonts w:hint="eastAsia" w:ascii="仿宋_GB2312" w:hAnsi="仿宋_GB2312" w:eastAsia="仿宋_GB2312" w:cs="仿宋_GB2312"/>
          <w:color w:val="auto"/>
          <w:sz w:val="32"/>
          <w:szCs w:val="32"/>
          <w:highlight w:val="none"/>
          <w:u w:val="none"/>
          <w:lang w:val="en-US" w:eastAsia="zh-CN"/>
        </w:rPr>
        <w:t>电气</w:t>
      </w:r>
      <w:r>
        <w:rPr>
          <w:rFonts w:hint="eastAsia" w:ascii="仿宋_GB2312" w:hAnsi="仿宋_GB2312" w:eastAsia="仿宋_GB2312" w:cs="仿宋_GB2312"/>
          <w:color w:val="auto"/>
          <w:sz w:val="32"/>
          <w:szCs w:val="32"/>
          <w:highlight w:val="none"/>
          <w:u w:val="none"/>
          <w:lang w:eastAsia="zh-CN"/>
        </w:rPr>
        <w:t>专业</w:t>
      </w:r>
      <w:r>
        <w:rPr>
          <w:rFonts w:hint="eastAsia" w:ascii="仿宋_GB2312" w:hAnsi="仿宋_GB2312" w:eastAsia="仿宋_GB2312" w:cs="仿宋_GB2312"/>
          <w:color w:val="auto"/>
          <w:sz w:val="32"/>
          <w:szCs w:val="32"/>
          <w:highlight w:val="none"/>
          <w:u w:val="none"/>
        </w:rPr>
        <w:t>：全面系统掌握</w:t>
      </w:r>
      <w:r>
        <w:rPr>
          <w:rFonts w:hint="eastAsia" w:ascii="仿宋_GB2312" w:hAnsi="仿宋_GB2312" w:eastAsia="仿宋_GB2312" w:cs="仿宋_GB2312"/>
          <w:color w:val="auto"/>
          <w:spacing w:val="0"/>
          <w:sz w:val="32"/>
          <w:szCs w:val="32"/>
          <w:highlight w:val="none"/>
          <w:u w:val="none"/>
        </w:rPr>
        <w:t>电机与电器、电力电子与电力传动、电力系统及其自动化、高低压电器、风电与光伏</w:t>
      </w:r>
      <w:r>
        <w:rPr>
          <w:rFonts w:hint="eastAsia" w:ascii="仿宋_GB2312" w:hAnsi="仿宋_GB2312" w:eastAsia="仿宋_GB2312" w:cs="仿宋_GB2312"/>
          <w:color w:val="auto"/>
          <w:spacing w:val="0"/>
          <w:sz w:val="32"/>
          <w:szCs w:val="32"/>
          <w:highlight w:val="none"/>
          <w:u w:val="none"/>
          <w:lang w:val="en-US" w:eastAsia="zh-CN"/>
        </w:rPr>
        <w:t>和</w:t>
      </w:r>
      <w:r>
        <w:rPr>
          <w:rFonts w:hint="eastAsia" w:ascii="仿宋_GB2312" w:hAnsi="仿宋_GB2312" w:eastAsia="仿宋_GB2312" w:cs="仿宋_GB2312"/>
          <w:color w:val="auto"/>
          <w:spacing w:val="0"/>
          <w:sz w:val="32"/>
          <w:szCs w:val="32"/>
          <w:highlight w:val="none"/>
          <w:u w:val="none"/>
        </w:rPr>
        <w:t>智能电网</w:t>
      </w:r>
      <w:r>
        <w:rPr>
          <w:rFonts w:hint="eastAsia" w:ascii="仿宋_GB2312" w:hAnsi="仿宋_GB2312" w:eastAsia="仿宋_GB2312" w:cs="仿宋_GB2312"/>
          <w:color w:val="auto"/>
          <w:spacing w:val="0"/>
          <w:sz w:val="32"/>
          <w:szCs w:val="32"/>
          <w:highlight w:val="none"/>
          <w:u w:val="none"/>
          <w:lang w:val="en-US" w:eastAsia="zh-CN"/>
        </w:rPr>
        <w:t>等电气工程领域的产品设计、制造工艺编制、</w:t>
      </w:r>
      <w:r>
        <w:rPr>
          <w:rFonts w:hint="eastAsia" w:ascii="仿宋_GB2312" w:hAnsi="仿宋_GB2312" w:eastAsia="仿宋_GB2312" w:cs="仿宋_GB2312"/>
          <w:color w:val="auto"/>
          <w:sz w:val="32"/>
          <w:szCs w:val="32"/>
          <w:highlight w:val="none"/>
          <w:u w:val="none"/>
        </w:rPr>
        <w:t>技术标准制定</w:t>
      </w:r>
      <w:r>
        <w:rPr>
          <w:rFonts w:hint="eastAsia" w:ascii="仿宋_GB2312" w:hAnsi="仿宋_GB2312" w:eastAsia="仿宋_GB2312" w:cs="仿宋_GB2312"/>
          <w:color w:val="auto"/>
          <w:sz w:val="32"/>
          <w:szCs w:val="32"/>
          <w:highlight w:val="none"/>
          <w:u w:val="none"/>
          <w:lang w:val="en-US" w:eastAsia="zh-CN"/>
        </w:rPr>
        <w:t>和</w:t>
      </w:r>
      <w:r>
        <w:rPr>
          <w:rFonts w:hint="eastAsia" w:ascii="仿宋_GB2312" w:hAnsi="仿宋_GB2312" w:eastAsia="仿宋_GB2312" w:cs="仿宋_GB2312"/>
          <w:color w:val="auto"/>
          <w:sz w:val="32"/>
          <w:szCs w:val="32"/>
          <w:highlight w:val="none"/>
          <w:u w:val="none"/>
        </w:rPr>
        <w:t>产品安全验证的专业技术理论，了解和掌握国内外</w:t>
      </w:r>
      <w:r>
        <w:rPr>
          <w:rFonts w:hint="eastAsia" w:ascii="仿宋_GB2312" w:hAnsi="仿宋_GB2312" w:eastAsia="仿宋_GB2312" w:cs="仿宋_GB2312"/>
          <w:color w:val="auto"/>
          <w:sz w:val="32"/>
          <w:szCs w:val="32"/>
          <w:highlight w:val="none"/>
          <w:u w:val="none"/>
          <w:lang w:val="en-US" w:eastAsia="zh-CN"/>
        </w:rPr>
        <w:t>电气专业</w:t>
      </w:r>
      <w:r>
        <w:rPr>
          <w:rFonts w:hint="eastAsia" w:ascii="仿宋_GB2312" w:hAnsi="仿宋_GB2312" w:eastAsia="仿宋_GB2312" w:cs="仿宋_GB2312"/>
          <w:color w:val="auto"/>
          <w:sz w:val="32"/>
          <w:szCs w:val="32"/>
          <w:highlight w:val="none"/>
          <w:u w:val="none"/>
        </w:rPr>
        <w:t>发展动态和发展方向，具备</w:t>
      </w:r>
      <w:r>
        <w:rPr>
          <w:rFonts w:hint="eastAsia" w:ascii="仿宋_GB2312" w:hAnsi="仿宋_GB2312" w:eastAsia="仿宋_GB2312" w:cs="仿宋_GB2312"/>
          <w:color w:val="auto"/>
          <w:sz w:val="32"/>
          <w:szCs w:val="32"/>
          <w:highlight w:val="none"/>
          <w:u w:val="none"/>
          <w:lang w:val="en-US" w:eastAsia="zh-CN"/>
        </w:rPr>
        <w:t>很强的技术</w:t>
      </w:r>
      <w:r>
        <w:rPr>
          <w:rFonts w:hint="eastAsia" w:ascii="仿宋_GB2312" w:hAnsi="仿宋_GB2312" w:eastAsia="仿宋_GB2312" w:cs="仿宋_GB2312"/>
          <w:color w:val="auto"/>
          <w:sz w:val="32"/>
          <w:szCs w:val="32"/>
          <w:highlight w:val="none"/>
          <w:u w:val="none"/>
        </w:rPr>
        <w:t>创新能力，能够推动本专业</w:t>
      </w:r>
      <w:r>
        <w:rPr>
          <w:rFonts w:hint="eastAsia" w:ascii="仿宋_GB2312" w:hAnsi="仿宋_GB2312" w:eastAsia="仿宋_GB2312" w:cs="仿宋_GB2312"/>
          <w:color w:val="auto"/>
          <w:spacing w:val="0"/>
          <w:sz w:val="32"/>
          <w:szCs w:val="32"/>
          <w:highlight w:val="none"/>
          <w:u w:val="none"/>
        </w:rPr>
        <w:t>发展，并在</w:t>
      </w:r>
      <w:r>
        <w:rPr>
          <w:rFonts w:hint="eastAsia" w:ascii="仿宋_GB2312" w:hAnsi="仿宋_GB2312" w:eastAsia="仿宋_GB2312" w:cs="仿宋_GB2312"/>
          <w:color w:val="auto"/>
          <w:spacing w:val="0"/>
          <w:sz w:val="32"/>
          <w:szCs w:val="32"/>
          <w:highlight w:val="none"/>
          <w:u w:val="none"/>
          <w:lang w:val="en-US" w:eastAsia="zh-CN"/>
        </w:rPr>
        <w:t>电气工程</w:t>
      </w:r>
      <w:r>
        <w:rPr>
          <w:rFonts w:hint="eastAsia" w:ascii="仿宋_GB2312" w:hAnsi="仿宋_GB2312" w:eastAsia="仿宋_GB2312" w:cs="仿宋_GB2312"/>
          <w:color w:val="auto"/>
          <w:spacing w:val="0"/>
          <w:sz w:val="32"/>
          <w:szCs w:val="32"/>
          <w:highlight w:val="none"/>
          <w:u w:val="none"/>
        </w:rPr>
        <w:t>领域中所展现出的技术达到国内</w:t>
      </w:r>
      <w:r>
        <w:rPr>
          <w:rFonts w:hint="eastAsia" w:ascii="仿宋_GB2312" w:hAnsi="仿宋_GB2312" w:eastAsia="仿宋_GB2312" w:cs="仿宋_GB2312"/>
          <w:color w:val="auto"/>
          <w:spacing w:val="0"/>
          <w:sz w:val="32"/>
          <w:szCs w:val="32"/>
          <w:highlight w:val="none"/>
          <w:u w:val="none"/>
          <w:lang w:val="en-US" w:eastAsia="zh-CN"/>
        </w:rPr>
        <w:t>先进</w:t>
      </w:r>
      <w:r>
        <w:rPr>
          <w:rFonts w:hint="eastAsia" w:ascii="仿宋_GB2312" w:hAnsi="仿宋_GB2312" w:eastAsia="仿宋_GB2312" w:cs="仿宋_GB2312"/>
          <w:color w:val="auto"/>
          <w:spacing w:val="0"/>
          <w:sz w:val="32"/>
          <w:szCs w:val="32"/>
          <w:highlight w:val="none"/>
          <w:u w:val="none"/>
        </w:rPr>
        <w:t>水平</w:t>
      </w:r>
      <w:r>
        <w:rPr>
          <w:rFonts w:hint="eastAsia" w:ascii="仿宋_GB2312" w:hAnsi="仿宋_GB2312" w:eastAsia="仿宋_GB2312" w:cs="仿宋_GB2312"/>
          <w:color w:val="auto"/>
          <w:spacing w:val="0"/>
          <w:sz w:val="32"/>
          <w:szCs w:val="32"/>
          <w:highlight w:val="none"/>
          <w:u w:val="none" w:color="auto"/>
          <w:lang w:val="en-US" w:eastAsia="zh-CN"/>
        </w:rPr>
        <w:t>或国内领先水平、国际先进水平或国际领先水平</w:t>
      </w:r>
      <w:r>
        <w:rPr>
          <w:rFonts w:hint="eastAsia" w:ascii="仿宋_GB2312" w:hAnsi="仿宋_GB2312" w:eastAsia="仿宋_GB2312" w:cs="仿宋_GB2312"/>
          <w:color w:val="auto"/>
          <w:spacing w:val="0"/>
          <w:sz w:val="32"/>
          <w:szCs w:val="32"/>
          <w:highlight w:val="none"/>
          <w:u w:val="none" w:color="auto"/>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highlight w:val="none"/>
          <w:u w:val="none" w:color="auto"/>
        </w:rPr>
      </w:pPr>
      <w:r>
        <w:rPr>
          <w:rFonts w:hint="eastAsia" w:ascii="仿宋_GB2312" w:hAnsi="仿宋_GB2312" w:eastAsia="仿宋_GB2312" w:cs="仿宋_GB2312"/>
          <w:color w:val="auto"/>
          <w:sz w:val="32"/>
          <w:szCs w:val="32"/>
          <w:highlight w:val="none"/>
          <w:u w:val="none"/>
          <w:lang w:val="en-US" w:eastAsia="zh-CN"/>
        </w:rPr>
        <w:t>控制工程</w:t>
      </w:r>
      <w:r>
        <w:rPr>
          <w:rFonts w:hint="eastAsia" w:ascii="仿宋_GB2312" w:hAnsi="仿宋_GB2312" w:eastAsia="仿宋_GB2312" w:cs="仿宋_GB2312"/>
          <w:color w:val="auto"/>
          <w:sz w:val="32"/>
          <w:szCs w:val="32"/>
          <w:highlight w:val="none"/>
          <w:u w:val="none"/>
          <w:lang w:eastAsia="zh-CN"/>
        </w:rPr>
        <w:t>专业</w:t>
      </w:r>
      <w:r>
        <w:rPr>
          <w:rFonts w:hint="eastAsia" w:ascii="仿宋_GB2312" w:hAnsi="仿宋_GB2312" w:eastAsia="仿宋_GB2312" w:cs="仿宋_GB2312"/>
          <w:color w:val="auto"/>
          <w:sz w:val="32"/>
          <w:szCs w:val="32"/>
          <w:highlight w:val="none"/>
          <w:u w:val="none"/>
        </w:rPr>
        <w:t>：全面系统掌握</w:t>
      </w:r>
      <w:r>
        <w:rPr>
          <w:rFonts w:hint="eastAsia" w:ascii="仿宋_GB2312" w:hAnsi="仿宋_GB2312" w:eastAsia="仿宋_GB2312" w:cs="仿宋_GB2312"/>
          <w:color w:val="auto"/>
          <w:spacing w:val="0"/>
          <w:sz w:val="32"/>
          <w:szCs w:val="32"/>
          <w:highlight w:val="none"/>
          <w:u w:val="none"/>
        </w:rPr>
        <w:t>控制理论与控制工程、模式识别与智能系统</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轨道交通控制</w:t>
      </w:r>
      <w:r>
        <w:rPr>
          <w:rFonts w:hint="eastAsia" w:ascii="仿宋_GB2312" w:hAnsi="仿宋_GB2312" w:eastAsia="仿宋_GB2312" w:cs="仿宋_GB2312"/>
          <w:color w:val="auto"/>
          <w:spacing w:val="0"/>
          <w:sz w:val="32"/>
          <w:szCs w:val="32"/>
          <w:highlight w:val="none"/>
          <w:u w:val="none"/>
          <w:lang w:val="en-US" w:eastAsia="zh-CN"/>
        </w:rPr>
        <w:t>和</w:t>
      </w:r>
      <w:r>
        <w:rPr>
          <w:rFonts w:hint="eastAsia" w:ascii="仿宋_GB2312" w:hAnsi="仿宋_GB2312" w:eastAsia="仿宋_GB2312" w:cs="仿宋_GB2312"/>
          <w:color w:val="auto"/>
          <w:spacing w:val="0"/>
          <w:sz w:val="32"/>
          <w:szCs w:val="32"/>
          <w:highlight w:val="none"/>
          <w:u w:val="none"/>
        </w:rPr>
        <w:t>智能楼宇</w:t>
      </w:r>
      <w:r>
        <w:rPr>
          <w:rFonts w:hint="eastAsia" w:ascii="仿宋_GB2312" w:hAnsi="仿宋_GB2312" w:eastAsia="仿宋_GB2312" w:cs="仿宋_GB2312"/>
          <w:color w:val="auto"/>
          <w:spacing w:val="0"/>
          <w:sz w:val="32"/>
          <w:szCs w:val="32"/>
          <w:highlight w:val="none"/>
          <w:u w:val="none"/>
          <w:lang w:val="en-US" w:eastAsia="zh-CN"/>
        </w:rPr>
        <w:t>等控制工程领域的产品设计、制造工艺编制、</w:t>
      </w:r>
      <w:r>
        <w:rPr>
          <w:rFonts w:hint="eastAsia" w:ascii="仿宋_GB2312" w:hAnsi="仿宋_GB2312" w:eastAsia="仿宋_GB2312" w:cs="仿宋_GB2312"/>
          <w:color w:val="auto"/>
          <w:sz w:val="32"/>
          <w:szCs w:val="32"/>
          <w:highlight w:val="none"/>
          <w:u w:val="none"/>
        </w:rPr>
        <w:t>技术标准制定</w:t>
      </w:r>
      <w:r>
        <w:rPr>
          <w:rFonts w:hint="eastAsia" w:ascii="仿宋_GB2312" w:hAnsi="仿宋_GB2312" w:eastAsia="仿宋_GB2312" w:cs="仿宋_GB2312"/>
          <w:color w:val="auto"/>
          <w:sz w:val="32"/>
          <w:szCs w:val="32"/>
          <w:highlight w:val="none"/>
          <w:u w:val="none"/>
          <w:lang w:val="en-US" w:eastAsia="zh-CN"/>
        </w:rPr>
        <w:t>和</w:t>
      </w:r>
      <w:r>
        <w:rPr>
          <w:rFonts w:hint="eastAsia" w:ascii="仿宋_GB2312" w:hAnsi="仿宋_GB2312" w:eastAsia="仿宋_GB2312" w:cs="仿宋_GB2312"/>
          <w:color w:val="auto"/>
          <w:sz w:val="32"/>
          <w:szCs w:val="32"/>
          <w:highlight w:val="none"/>
          <w:u w:val="none"/>
        </w:rPr>
        <w:t>产品安全验证的专业技术理论，了解和掌握国内外</w:t>
      </w:r>
      <w:r>
        <w:rPr>
          <w:rFonts w:hint="eastAsia" w:ascii="仿宋_GB2312" w:hAnsi="仿宋_GB2312" w:eastAsia="仿宋_GB2312" w:cs="仿宋_GB2312"/>
          <w:color w:val="auto"/>
          <w:sz w:val="32"/>
          <w:szCs w:val="32"/>
          <w:highlight w:val="none"/>
          <w:u w:val="none"/>
          <w:lang w:val="en-US" w:eastAsia="zh-CN"/>
        </w:rPr>
        <w:t>控制工程专业</w:t>
      </w:r>
      <w:r>
        <w:rPr>
          <w:rFonts w:hint="eastAsia" w:ascii="仿宋_GB2312" w:hAnsi="仿宋_GB2312" w:eastAsia="仿宋_GB2312" w:cs="仿宋_GB2312"/>
          <w:color w:val="auto"/>
          <w:sz w:val="32"/>
          <w:szCs w:val="32"/>
          <w:highlight w:val="none"/>
          <w:u w:val="none"/>
        </w:rPr>
        <w:t>发展动态和发展方向，具备</w:t>
      </w:r>
      <w:r>
        <w:rPr>
          <w:rFonts w:hint="eastAsia" w:ascii="仿宋_GB2312" w:hAnsi="仿宋_GB2312" w:eastAsia="仿宋_GB2312" w:cs="仿宋_GB2312"/>
          <w:color w:val="auto"/>
          <w:sz w:val="32"/>
          <w:szCs w:val="32"/>
          <w:highlight w:val="none"/>
          <w:u w:val="none"/>
          <w:lang w:val="en-US" w:eastAsia="zh-CN"/>
        </w:rPr>
        <w:t>很强的技术</w:t>
      </w:r>
      <w:r>
        <w:rPr>
          <w:rFonts w:hint="eastAsia" w:ascii="仿宋_GB2312" w:hAnsi="仿宋_GB2312" w:eastAsia="仿宋_GB2312" w:cs="仿宋_GB2312"/>
          <w:color w:val="auto"/>
          <w:sz w:val="32"/>
          <w:szCs w:val="32"/>
          <w:highlight w:val="none"/>
          <w:u w:val="none"/>
        </w:rPr>
        <w:t>创新能力，能够推动本专业</w:t>
      </w:r>
      <w:r>
        <w:rPr>
          <w:rFonts w:hint="eastAsia" w:ascii="仿宋_GB2312" w:hAnsi="仿宋_GB2312" w:eastAsia="仿宋_GB2312" w:cs="仿宋_GB2312"/>
          <w:color w:val="auto"/>
          <w:spacing w:val="0"/>
          <w:sz w:val="32"/>
          <w:szCs w:val="32"/>
          <w:highlight w:val="none"/>
          <w:u w:val="none"/>
        </w:rPr>
        <w:t>发展，并在</w:t>
      </w:r>
      <w:r>
        <w:rPr>
          <w:rFonts w:hint="eastAsia" w:ascii="仿宋_GB2312" w:hAnsi="仿宋_GB2312" w:eastAsia="仿宋_GB2312" w:cs="仿宋_GB2312"/>
          <w:color w:val="auto"/>
          <w:spacing w:val="0"/>
          <w:sz w:val="32"/>
          <w:szCs w:val="32"/>
          <w:highlight w:val="none"/>
          <w:u w:val="none"/>
          <w:lang w:val="en-US" w:eastAsia="zh-CN"/>
        </w:rPr>
        <w:t>控制工程</w:t>
      </w:r>
      <w:r>
        <w:rPr>
          <w:rFonts w:hint="eastAsia" w:ascii="仿宋_GB2312" w:hAnsi="仿宋_GB2312" w:eastAsia="仿宋_GB2312" w:cs="仿宋_GB2312"/>
          <w:color w:val="auto"/>
          <w:spacing w:val="0"/>
          <w:sz w:val="32"/>
          <w:szCs w:val="32"/>
          <w:highlight w:val="none"/>
          <w:u w:val="none"/>
        </w:rPr>
        <w:t>领域中所展现出的技术达到国内</w:t>
      </w:r>
      <w:r>
        <w:rPr>
          <w:rFonts w:hint="eastAsia" w:ascii="仿宋_GB2312" w:hAnsi="仿宋_GB2312" w:eastAsia="仿宋_GB2312" w:cs="仿宋_GB2312"/>
          <w:color w:val="auto"/>
          <w:spacing w:val="0"/>
          <w:sz w:val="32"/>
          <w:szCs w:val="32"/>
          <w:highlight w:val="none"/>
          <w:u w:val="none"/>
          <w:lang w:val="en-US" w:eastAsia="zh-CN"/>
        </w:rPr>
        <w:t>先进</w:t>
      </w:r>
      <w:r>
        <w:rPr>
          <w:rFonts w:hint="eastAsia" w:ascii="仿宋_GB2312" w:hAnsi="仿宋_GB2312" w:eastAsia="仿宋_GB2312" w:cs="仿宋_GB2312"/>
          <w:color w:val="auto"/>
          <w:spacing w:val="0"/>
          <w:sz w:val="32"/>
          <w:szCs w:val="32"/>
          <w:highlight w:val="none"/>
          <w:u w:val="none"/>
        </w:rPr>
        <w:t>水平</w:t>
      </w:r>
      <w:r>
        <w:rPr>
          <w:rFonts w:hint="eastAsia" w:ascii="仿宋_GB2312" w:hAnsi="仿宋_GB2312" w:eastAsia="仿宋_GB2312" w:cs="仿宋_GB2312"/>
          <w:color w:val="auto"/>
          <w:spacing w:val="0"/>
          <w:sz w:val="32"/>
          <w:szCs w:val="32"/>
          <w:highlight w:val="none"/>
          <w:u w:val="none" w:color="auto"/>
          <w:lang w:val="en-US" w:eastAsia="zh-CN"/>
        </w:rPr>
        <w:t>或国内领先水平、国际先进水平或国际领先水平</w:t>
      </w:r>
      <w:r>
        <w:rPr>
          <w:rFonts w:hint="eastAsia" w:ascii="仿宋_GB2312" w:hAnsi="仿宋_GB2312" w:eastAsia="仿宋_GB2312" w:cs="仿宋_GB2312"/>
          <w:color w:val="auto"/>
          <w:spacing w:val="0"/>
          <w:sz w:val="32"/>
          <w:szCs w:val="32"/>
          <w:highlight w:val="none"/>
          <w:u w:val="none" w:color="auto"/>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自动化</w:t>
      </w:r>
      <w:r>
        <w:rPr>
          <w:rFonts w:hint="eastAsia" w:ascii="仿宋_GB2312" w:hAnsi="仿宋_GB2312" w:eastAsia="仿宋_GB2312" w:cs="仿宋_GB2312"/>
          <w:color w:val="auto"/>
          <w:sz w:val="32"/>
          <w:szCs w:val="32"/>
          <w:highlight w:val="none"/>
          <w:u w:val="none"/>
          <w:lang w:eastAsia="zh-CN"/>
        </w:rPr>
        <w:t>专业</w:t>
      </w:r>
      <w:r>
        <w:rPr>
          <w:rFonts w:hint="eastAsia" w:ascii="仿宋_GB2312" w:hAnsi="仿宋_GB2312" w:eastAsia="仿宋_GB2312" w:cs="仿宋_GB2312"/>
          <w:color w:val="auto"/>
          <w:sz w:val="32"/>
          <w:szCs w:val="32"/>
          <w:highlight w:val="none"/>
          <w:u w:val="none"/>
        </w:rPr>
        <w:t>：全面系统掌握</w:t>
      </w:r>
      <w:r>
        <w:rPr>
          <w:rFonts w:hint="eastAsia" w:ascii="仿宋_GB2312" w:hAnsi="仿宋_GB2312" w:eastAsia="仿宋_GB2312" w:cs="仿宋_GB2312"/>
          <w:color w:val="auto"/>
          <w:spacing w:val="0"/>
          <w:sz w:val="32"/>
          <w:szCs w:val="32"/>
          <w:highlight w:val="none"/>
          <w:u w:val="none"/>
        </w:rPr>
        <w:t>数控与伺服驱动、运动控制与过程控制、可编程控制器、变频器、嵌入式系统</w:t>
      </w:r>
      <w:r>
        <w:rPr>
          <w:rFonts w:hint="eastAsia" w:ascii="仿宋_GB2312" w:hAnsi="仿宋_GB2312" w:eastAsia="仿宋_GB2312" w:cs="仿宋_GB2312"/>
          <w:color w:val="auto"/>
          <w:spacing w:val="0"/>
          <w:sz w:val="32"/>
          <w:szCs w:val="32"/>
          <w:highlight w:val="none"/>
          <w:u w:val="none"/>
          <w:lang w:val="en-US" w:eastAsia="zh-CN"/>
        </w:rPr>
        <w:t>和</w:t>
      </w:r>
      <w:r>
        <w:rPr>
          <w:rFonts w:hint="eastAsia" w:ascii="仿宋_GB2312" w:hAnsi="仿宋_GB2312" w:eastAsia="仿宋_GB2312" w:cs="仿宋_GB2312"/>
          <w:color w:val="auto"/>
          <w:spacing w:val="0"/>
          <w:sz w:val="32"/>
          <w:szCs w:val="32"/>
          <w:highlight w:val="none"/>
          <w:u w:val="none"/>
        </w:rPr>
        <w:t>检测与可靠性技术</w:t>
      </w:r>
      <w:r>
        <w:rPr>
          <w:rFonts w:hint="eastAsia" w:ascii="仿宋_GB2312" w:hAnsi="仿宋_GB2312" w:eastAsia="仿宋_GB2312" w:cs="仿宋_GB2312"/>
          <w:color w:val="auto"/>
          <w:spacing w:val="0"/>
          <w:sz w:val="32"/>
          <w:szCs w:val="32"/>
          <w:highlight w:val="none"/>
          <w:u w:val="none"/>
          <w:lang w:val="en-US" w:eastAsia="zh-CN"/>
        </w:rPr>
        <w:t>等自动化工程领域的产品设计、制造工艺编制、</w:t>
      </w:r>
      <w:r>
        <w:rPr>
          <w:rFonts w:hint="eastAsia" w:ascii="仿宋_GB2312" w:hAnsi="仿宋_GB2312" w:eastAsia="仿宋_GB2312" w:cs="仿宋_GB2312"/>
          <w:color w:val="auto"/>
          <w:sz w:val="32"/>
          <w:szCs w:val="32"/>
          <w:highlight w:val="none"/>
          <w:u w:val="none"/>
        </w:rPr>
        <w:t>技术标准制定</w:t>
      </w:r>
      <w:r>
        <w:rPr>
          <w:rFonts w:hint="eastAsia" w:ascii="仿宋_GB2312" w:hAnsi="仿宋_GB2312" w:eastAsia="仿宋_GB2312" w:cs="仿宋_GB2312"/>
          <w:color w:val="auto"/>
          <w:sz w:val="32"/>
          <w:szCs w:val="32"/>
          <w:highlight w:val="none"/>
          <w:u w:val="none"/>
          <w:lang w:val="en-US" w:eastAsia="zh-CN"/>
        </w:rPr>
        <w:t>和</w:t>
      </w:r>
      <w:r>
        <w:rPr>
          <w:rFonts w:hint="eastAsia" w:ascii="仿宋_GB2312" w:hAnsi="仿宋_GB2312" w:eastAsia="仿宋_GB2312" w:cs="仿宋_GB2312"/>
          <w:color w:val="auto"/>
          <w:sz w:val="32"/>
          <w:szCs w:val="32"/>
          <w:highlight w:val="none"/>
          <w:u w:val="none"/>
        </w:rPr>
        <w:t>产品安全验证的专业技术理论，了解和掌握国内外</w:t>
      </w:r>
      <w:r>
        <w:rPr>
          <w:rFonts w:hint="eastAsia" w:ascii="仿宋_GB2312" w:hAnsi="仿宋_GB2312" w:eastAsia="仿宋_GB2312" w:cs="仿宋_GB2312"/>
          <w:color w:val="auto"/>
          <w:sz w:val="32"/>
          <w:szCs w:val="32"/>
          <w:highlight w:val="none"/>
          <w:u w:val="none"/>
          <w:lang w:val="en-US" w:eastAsia="zh-CN"/>
        </w:rPr>
        <w:t>自动化工程专业</w:t>
      </w:r>
      <w:r>
        <w:rPr>
          <w:rFonts w:hint="eastAsia" w:ascii="仿宋_GB2312" w:hAnsi="仿宋_GB2312" w:eastAsia="仿宋_GB2312" w:cs="仿宋_GB2312"/>
          <w:color w:val="auto"/>
          <w:sz w:val="32"/>
          <w:szCs w:val="32"/>
          <w:highlight w:val="none"/>
          <w:u w:val="none"/>
        </w:rPr>
        <w:t>发展动态和发展方向，具备</w:t>
      </w:r>
      <w:r>
        <w:rPr>
          <w:rFonts w:hint="eastAsia" w:ascii="仿宋_GB2312" w:hAnsi="仿宋_GB2312" w:eastAsia="仿宋_GB2312" w:cs="仿宋_GB2312"/>
          <w:color w:val="auto"/>
          <w:sz w:val="32"/>
          <w:szCs w:val="32"/>
          <w:highlight w:val="none"/>
          <w:u w:val="none"/>
          <w:lang w:val="en-US" w:eastAsia="zh-CN"/>
        </w:rPr>
        <w:t>很强的技术</w:t>
      </w:r>
      <w:r>
        <w:rPr>
          <w:rFonts w:hint="eastAsia" w:ascii="仿宋_GB2312" w:hAnsi="仿宋_GB2312" w:eastAsia="仿宋_GB2312" w:cs="仿宋_GB2312"/>
          <w:color w:val="auto"/>
          <w:sz w:val="32"/>
          <w:szCs w:val="32"/>
          <w:highlight w:val="none"/>
          <w:u w:val="none"/>
        </w:rPr>
        <w:t>创新能力，能够推动本专业</w:t>
      </w:r>
      <w:r>
        <w:rPr>
          <w:rFonts w:hint="eastAsia" w:ascii="仿宋_GB2312" w:hAnsi="仿宋_GB2312" w:eastAsia="仿宋_GB2312" w:cs="仿宋_GB2312"/>
          <w:color w:val="auto"/>
          <w:spacing w:val="0"/>
          <w:sz w:val="32"/>
          <w:szCs w:val="32"/>
          <w:highlight w:val="none"/>
          <w:u w:val="none"/>
        </w:rPr>
        <w:t>发展，并在</w:t>
      </w:r>
      <w:r>
        <w:rPr>
          <w:rFonts w:hint="eastAsia" w:ascii="仿宋_GB2312" w:hAnsi="仿宋_GB2312" w:eastAsia="仿宋_GB2312" w:cs="仿宋_GB2312"/>
          <w:color w:val="auto"/>
          <w:spacing w:val="0"/>
          <w:sz w:val="32"/>
          <w:szCs w:val="32"/>
          <w:highlight w:val="none"/>
          <w:u w:val="none"/>
          <w:lang w:val="en-US" w:eastAsia="zh-CN"/>
        </w:rPr>
        <w:t>自动化工程</w:t>
      </w:r>
      <w:r>
        <w:rPr>
          <w:rFonts w:hint="eastAsia" w:ascii="仿宋_GB2312" w:hAnsi="仿宋_GB2312" w:eastAsia="仿宋_GB2312" w:cs="仿宋_GB2312"/>
          <w:color w:val="auto"/>
          <w:spacing w:val="0"/>
          <w:sz w:val="32"/>
          <w:szCs w:val="32"/>
          <w:highlight w:val="none"/>
          <w:u w:val="none"/>
        </w:rPr>
        <w:t>领域中所展现出的技术达到国内</w:t>
      </w:r>
      <w:r>
        <w:rPr>
          <w:rFonts w:hint="eastAsia" w:ascii="仿宋_GB2312" w:hAnsi="仿宋_GB2312" w:eastAsia="仿宋_GB2312" w:cs="仿宋_GB2312"/>
          <w:color w:val="auto"/>
          <w:spacing w:val="0"/>
          <w:sz w:val="32"/>
          <w:szCs w:val="32"/>
          <w:highlight w:val="none"/>
          <w:u w:val="none"/>
          <w:lang w:val="en-US" w:eastAsia="zh-CN"/>
        </w:rPr>
        <w:t>先进</w:t>
      </w:r>
      <w:r>
        <w:rPr>
          <w:rFonts w:hint="eastAsia" w:ascii="仿宋_GB2312" w:hAnsi="仿宋_GB2312" w:eastAsia="仿宋_GB2312" w:cs="仿宋_GB2312"/>
          <w:color w:val="auto"/>
          <w:spacing w:val="0"/>
          <w:sz w:val="32"/>
          <w:szCs w:val="32"/>
          <w:highlight w:val="none"/>
          <w:u w:val="none"/>
        </w:rPr>
        <w:t>水平</w:t>
      </w:r>
      <w:r>
        <w:rPr>
          <w:rFonts w:hint="eastAsia" w:ascii="仿宋_GB2312" w:hAnsi="仿宋_GB2312" w:eastAsia="仿宋_GB2312" w:cs="仿宋_GB2312"/>
          <w:color w:val="auto"/>
          <w:spacing w:val="0"/>
          <w:sz w:val="32"/>
          <w:szCs w:val="32"/>
          <w:highlight w:val="none"/>
          <w:u w:val="none" w:color="auto"/>
          <w:lang w:val="en-US" w:eastAsia="zh-CN"/>
        </w:rPr>
        <w:t>或国内领先水平、国际先进水平或国际领先水平</w:t>
      </w:r>
      <w:r>
        <w:rPr>
          <w:rFonts w:hint="eastAsia" w:ascii="仿宋_GB2312" w:hAnsi="仿宋_GB2312" w:eastAsia="仿宋_GB2312" w:cs="仿宋_GB2312"/>
          <w:color w:val="auto"/>
          <w:spacing w:val="0"/>
          <w:sz w:val="32"/>
          <w:szCs w:val="32"/>
          <w:highlight w:val="none"/>
          <w:u w:val="none" w:color="auto"/>
        </w:rPr>
        <w:t>。</w:t>
      </w:r>
    </w:p>
    <w:p>
      <w:pPr>
        <w:keepNext w:val="0"/>
        <w:keepLines w:val="0"/>
        <w:pageBreakBefore w:val="0"/>
        <w:numPr>
          <w:ilvl w:val="0"/>
          <w:numId w:val="0"/>
        </w:numPr>
        <w:kinsoku/>
        <w:wordWrap/>
        <w:overflowPunct/>
        <w:topLinePunct w:val="0"/>
        <w:autoSpaceDE/>
        <w:autoSpaceDN/>
        <w:bidi w:val="0"/>
        <w:adjustRightInd/>
        <w:snapToGrid/>
        <w:spacing w:beforeLines="-2147483648" w:afterLines="-2147483648"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任现职期间，</w:t>
      </w:r>
      <w:r>
        <w:rPr>
          <w:rFonts w:hint="eastAsia" w:ascii="仿宋_GB2312" w:hAnsi="仿宋_GB2312" w:eastAsia="仿宋_GB2312" w:cs="仿宋_GB2312"/>
          <w:bCs w:val="0"/>
          <w:color w:val="auto"/>
          <w:sz w:val="32"/>
          <w:szCs w:val="32"/>
          <w:highlight w:val="none"/>
          <w:u w:val="none"/>
        </w:rPr>
        <w:t>符合</w:t>
      </w:r>
      <w:r>
        <w:rPr>
          <w:rFonts w:hint="eastAsia" w:ascii="仿宋_GB2312" w:hAnsi="仿宋_GB2312" w:eastAsia="仿宋_GB2312" w:cs="仿宋_GB2312"/>
          <w:bCs w:val="0"/>
          <w:color w:val="auto"/>
          <w:sz w:val="32"/>
          <w:szCs w:val="32"/>
          <w:highlight w:val="none"/>
          <w:u w:val="none"/>
          <w:lang w:eastAsia="zh-CN"/>
        </w:rPr>
        <w:t>下列</w:t>
      </w:r>
      <w:r>
        <w:rPr>
          <w:rFonts w:hint="eastAsia" w:ascii="仿宋_GB2312" w:hAnsi="仿宋_GB2312" w:eastAsia="仿宋_GB2312" w:cs="仿宋_GB2312"/>
          <w:bCs w:val="0"/>
          <w:color w:val="auto"/>
          <w:sz w:val="32"/>
          <w:szCs w:val="32"/>
          <w:highlight w:val="none"/>
          <w:u w:val="none"/>
        </w:rPr>
        <w:t>条件</w:t>
      </w:r>
      <w:r>
        <w:rPr>
          <w:rFonts w:hint="eastAsia" w:ascii="仿宋_GB2312" w:hAnsi="仿宋_GB2312" w:eastAsia="仿宋_GB2312" w:cs="仿宋_GB2312"/>
          <w:color w:val="auto"/>
          <w:sz w:val="32"/>
          <w:szCs w:val="32"/>
          <w:highlight w:val="none"/>
          <w:u w:val="none"/>
          <w:shd w:val="clear" w:color="auto" w:fill="auto"/>
          <w:lang w:val="en-US" w:eastAsia="zh-CN"/>
        </w:rPr>
        <w:t>之一</w:t>
      </w:r>
      <w:r>
        <w:rPr>
          <w:rFonts w:hint="eastAsia" w:ascii="仿宋_GB2312" w:hAnsi="仿宋_GB2312" w:eastAsia="仿宋_GB2312" w:cs="仿宋_GB2312"/>
          <w:color w:val="auto"/>
          <w:sz w:val="32"/>
          <w:szCs w:val="32"/>
          <w:highlight w:val="none"/>
          <w:u w:val="none"/>
        </w:rPr>
        <w:t>：</w:t>
      </w:r>
    </w:p>
    <w:p>
      <w:pPr>
        <w:keepNext w:val="0"/>
        <w:keepLines w:val="0"/>
        <w:pageBreakBefore w:val="0"/>
        <w:numPr>
          <w:ilvl w:val="0"/>
          <w:numId w:val="0"/>
        </w:numPr>
        <w:kinsoku/>
        <w:wordWrap/>
        <w:overflowPunct/>
        <w:topLinePunct w:val="0"/>
        <w:autoSpaceDE/>
        <w:autoSpaceDN/>
        <w:bidi w:val="0"/>
        <w:adjustRightInd/>
        <w:snapToGrid/>
        <w:spacing w:beforeLines="-2147483648" w:afterLines="-2147483648"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u w:val="none"/>
          <w:shd w:val="clear" w:color="auto" w:fill="auto"/>
        </w:rPr>
      </w:pPr>
      <w:r>
        <w:rPr>
          <w:rFonts w:hint="eastAsia" w:ascii="仿宋_GB2312" w:hAnsi="仿宋_GB2312" w:eastAsia="仿宋_GB2312" w:cs="仿宋_GB2312"/>
          <w:color w:val="auto"/>
          <w:sz w:val="32"/>
          <w:szCs w:val="32"/>
          <w:highlight w:val="none"/>
          <w:u w:val="none"/>
          <w:shd w:val="clear" w:color="auto" w:fill="auto"/>
          <w:lang w:val="en-US" w:eastAsia="zh-CN"/>
        </w:rPr>
        <w:t>1.</w:t>
      </w:r>
      <w:r>
        <w:rPr>
          <w:rFonts w:hint="eastAsia" w:ascii="仿宋_GB2312" w:hAnsi="仿宋_GB2312" w:eastAsia="仿宋_GB2312" w:cs="仿宋_GB2312"/>
          <w:color w:val="auto"/>
          <w:sz w:val="32"/>
          <w:szCs w:val="32"/>
          <w:highlight w:val="none"/>
          <w:u w:val="none"/>
          <w:shd w:val="clear" w:color="auto" w:fill="auto"/>
        </w:rPr>
        <w:t>作为</w:t>
      </w:r>
      <w:r>
        <w:rPr>
          <w:rFonts w:hint="eastAsia" w:ascii="仿宋_GB2312" w:hAnsi="仿宋_GB2312" w:eastAsia="仿宋_GB2312" w:cs="仿宋_GB2312"/>
          <w:color w:val="auto"/>
          <w:sz w:val="32"/>
          <w:szCs w:val="32"/>
          <w:highlight w:val="none"/>
          <w:u w:val="none"/>
          <w:shd w:val="clear" w:color="auto" w:fill="auto"/>
          <w:lang w:val="en-US" w:eastAsia="zh-CN"/>
        </w:rPr>
        <w:t>项目主要完成人</w:t>
      </w:r>
      <w:r>
        <w:rPr>
          <w:rFonts w:hint="eastAsia" w:ascii="仿宋_GB2312" w:hAnsi="仿宋_GB2312" w:eastAsia="仿宋_GB2312" w:cs="仿宋_GB2312"/>
          <w:color w:val="auto"/>
          <w:sz w:val="32"/>
          <w:szCs w:val="32"/>
          <w:highlight w:val="none"/>
          <w:u w:val="none"/>
          <w:shd w:val="clear" w:color="auto" w:fill="auto"/>
        </w:rPr>
        <w:t>，完成</w:t>
      </w:r>
      <w:r>
        <w:rPr>
          <w:rFonts w:hint="eastAsia" w:ascii="仿宋_GB2312" w:hAnsi="仿宋_GB2312" w:eastAsia="仿宋_GB2312" w:cs="仿宋_GB2312"/>
          <w:color w:val="auto"/>
          <w:sz w:val="32"/>
          <w:szCs w:val="32"/>
          <w:highlight w:val="none"/>
          <w:u w:val="none"/>
        </w:rPr>
        <w:t>省</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部</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级</w:t>
      </w:r>
      <w:r>
        <w:rPr>
          <w:rFonts w:hint="eastAsia" w:ascii="仿宋_GB2312" w:hAnsi="仿宋_GB2312" w:eastAsia="仿宋_GB2312" w:cs="仿宋_GB2312"/>
          <w:color w:val="auto"/>
          <w:sz w:val="32"/>
          <w:szCs w:val="32"/>
          <w:highlight w:val="none"/>
          <w:u w:val="none"/>
          <w:shd w:val="clear" w:color="auto" w:fill="auto"/>
          <w:lang w:val="en-US" w:eastAsia="zh-CN"/>
        </w:rPr>
        <w:t>以上科技</w:t>
      </w:r>
      <w:r>
        <w:rPr>
          <w:rFonts w:hint="eastAsia" w:ascii="仿宋_GB2312" w:hAnsi="仿宋_GB2312" w:eastAsia="仿宋_GB2312" w:cs="仿宋_GB2312"/>
          <w:color w:val="auto"/>
          <w:sz w:val="32"/>
          <w:szCs w:val="32"/>
          <w:highlight w:val="none"/>
          <w:u w:val="none"/>
          <w:shd w:val="clear" w:color="auto" w:fill="auto"/>
        </w:rPr>
        <w:t>、技改</w:t>
      </w:r>
      <w:r>
        <w:rPr>
          <w:rFonts w:hint="eastAsia" w:ascii="仿宋_GB2312" w:hAnsi="仿宋_GB2312" w:eastAsia="仿宋_GB2312" w:cs="仿宋_GB2312"/>
          <w:color w:val="auto"/>
          <w:sz w:val="32"/>
          <w:szCs w:val="32"/>
          <w:highlight w:val="none"/>
          <w:u w:val="none"/>
          <w:shd w:val="clear" w:color="auto" w:fill="auto"/>
          <w:lang w:val="en-US" w:eastAsia="zh-CN"/>
        </w:rPr>
        <w:t>等重大</w:t>
      </w:r>
      <w:r>
        <w:rPr>
          <w:rFonts w:hint="eastAsia" w:ascii="仿宋_GB2312" w:hAnsi="仿宋_GB2312" w:eastAsia="仿宋_GB2312" w:cs="仿宋_GB2312"/>
          <w:color w:val="auto"/>
          <w:sz w:val="32"/>
          <w:szCs w:val="32"/>
          <w:highlight w:val="none"/>
          <w:u w:val="none"/>
          <w:shd w:val="clear" w:color="auto" w:fill="auto"/>
        </w:rPr>
        <w:t>项目，解决了</w:t>
      </w:r>
      <w:r>
        <w:rPr>
          <w:rFonts w:hint="eastAsia" w:ascii="仿宋_GB2312" w:hAnsi="仿宋_GB2312" w:eastAsia="仿宋_GB2312" w:cs="仿宋_GB2312"/>
          <w:color w:val="auto"/>
          <w:sz w:val="32"/>
          <w:szCs w:val="32"/>
          <w:highlight w:val="none"/>
          <w:u w:val="none"/>
          <w:shd w:val="clear" w:color="auto" w:fill="auto"/>
          <w:lang w:val="en-US" w:eastAsia="zh-CN"/>
        </w:rPr>
        <w:t>重大疑难</w:t>
      </w:r>
      <w:r>
        <w:rPr>
          <w:rFonts w:hint="eastAsia" w:ascii="仿宋_GB2312" w:hAnsi="仿宋_GB2312" w:eastAsia="仿宋_GB2312" w:cs="仿宋_GB2312"/>
          <w:color w:val="auto"/>
          <w:sz w:val="32"/>
          <w:szCs w:val="32"/>
          <w:highlight w:val="none"/>
          <w:u w:val="none"/>
          <w:shd w:val="clear" w:color="auto" w:fill="auto"/>
        </w:rPr>
        <w:t>技术问题</w:t>
      </w:r>
      <w:r>
        <w:rPr>
          <w:rFonts w:hint="eastAsia" w:ascii="仿宋_GB2312" w:hAnsi="仿宋_GB2312" w:eastAsia="仿宋_GB2312" w:cs="仿宋_GB2312"/>
          <w:color w:val="auto"/>
          <w:sz w:val="32"/>
          <w:szCs w:val="32"/>
          <w:highlight w:val="none"/>
          <w:u w:val="none"/>
          <w:shd w:val="clear" w:color="auto" w:fill="auto"/>
          <w:lang w:eastAsia="zh-CN"/>
        </w:rPr>
        <w:t>，</w:t>
      </w:r>
      <w:r>
        <w:rPr>
          <w:rFonts w:hint="eastAsia" w:ascii="仿宋_GB2312" w:hAnsi="仿宋_GB2312" w:eastAsia="仿宋_GB2312" w:cs="仿宋_GB2312"/>
          <w:color w:val="auto"/>
          <w:sz w:val="32"/>
          <w:szCs w:val="32"/>
          <w:highlight w:val="none"/>
          <w:u w:val="none"/>
          <w:shd w:val="clear" w:color="auto" w:fill="auto"/>
        </w:rPr>
        <w:t>取得</w:t>
      </w:r>
      <w:r>
        <w:rPr>
          <w:rFonts w:hint="eastAsia" w:ascii="仿宋_GB2312" w:hAnsi="仿宋_GB2312" w:eastAsia="仿宋_GB2312" w:cs="仿宋_GB2312"/>
          <w:color w:val="auto"/>
          <w:sz w:val="32"/>
          <w:szCs w:val="32"/>
          <w:highlight w:val="none"/>
          <w:u w:val="none"/>
          <w:shd w:val="clear" w:color="auto" w:fill="auto"/>
          <w:lang w:val="en-US" w:eastAsia="zh-CN"/>
        </w:rPr>
        <w:t>的</w:t>
      </w:r>
      <w:r>
        <w:rPr>
          <w:rFonts w:hint="eastAsia" w:ascii="仿宋_GB2312" w:hAnsi="仿宋_GB2312" w:eastAsia="仿宋_GB2312" w:cs="仿宋_GB2312"/>
          <w:color w:val="auto"/>
          <w:sz w:val="32"/>
          <w:szCs w:val="32"/>
          <w:highlight w:val="none"/>
          <w:u w:val="none"/>
          <w:shd w:val="clear" w:color="auto" w:fill="auto"/>
        </w:rPr>
        <w:t>技术成果经同行专家</w:t>
      </w:r>
      <w:r>
        <w:rPr>
          <w:rFonts w:hint="eastAsia" w:ascii="仿宋_GB2312" w:hAnsi="仿宋_GB2312" w:eastAsia="仿宋_GB2312" w:cs="仿宋_GB2312"/>
          <w:color w:val="auto"/>
          <w:sz w:val="32"/>
          <w:szCs w:val="32"/>
          <w:highlight w:val="none"/>
          <w:u w:val="none"/>
          <w:shd w:val="clear" w:color="auto" w:fill="auto"/>
          <w:lang w:val="en-US" w:eastAsia="zh-CN"/>
        </w:rPr>
        <w:t>评价</w:t>
      </w:r>
      <w:r>
        <w:rPr>
          <w:rFonts w:hint="eastAsia" w:ascii="仿宋_GB2312" w:hAnsi="仿宋_GB2312" w:eastAsia="仿宋_GB2312" w:cs="仿宋_GB2312"/>
          <w:color w:val="auto"/>
          <w:sz w:val="32"/>
          <w:szCs w:val="32"/>
          <w:highlight w:val="none"/>
          <w:u w:val="none"/>
          <w:shd w:val="clear" w:color="auto" w:fill="auto"/>
        </w:rPr>
        <w:t>达到国内</w:t>
      </w:r>
      <w:r>
        <w:rPr>
          <w:rFonts w:hint="eastAsia" w:ascii="仿宋_GB2312" w:hAnsi="仿宋_GB2312" w:eastAsia="仿宋_GB2312" w:cs="仿宋_GB2312"/>
          <w:color w:val="auto"/>
          <w:sz w:val="32"/>
          <w:szCs w:val="32"/>
          <w:highlight w:val="none"/>
          <w:u w:val="none"/>
          <w:shd w:val="clear" w:color="auto" w:fill="auto"/>
          <w:lang w:val="en-US" w:eastAsia="zh-CN"/>
        </w:rPr>
        <w:t>领先以上</w:t>
      </w:r>
      <w:r>
        <w:rPr>
          <w:rFonts w:hint="eastAsia" w:ascii="仿宋_GB2312" w:hAnsi="仿宋_GB2312" w:eastAsia="仿宋_GB2312" w:cs="仿宋_GB2312"/>
          <w:color w:val="auto"/>
          <w:sz w:val="32"/>
          <w:szCs w:val="32"/>
          <w:highlight w:val="none"/>
          <w:u w:val="none"/>
          <w:shd w:val="clear" w:color="auto" w:fill="auto"/>
        </w:rPr>
        <w:t>水平。</w:t>
      </w:r>
    </w:p>
    <w:p>
      <w:pPr>
        <w:keepNext w:val="0"/>
        <w:keepLines w:val="0"/>
        <w:pageBreakBefore w:val="0"/>
        <w:numPr>
          <w:ilvl w:val="0"/>
          <w:numId w:val="0"/>
        </w:numPr>
        <w:kinsoku/>
        <w:wordWrap/>
        <w:overflowPunct/>
        <w:topLinePunct w:val="0"/>
        <w:autoSpaceDE/>
        <w:autoSpaceDN/>
        <w:bidi w:val="0"/>
        <w:adjustRightInd/>
        <w:snapToGrid/>
        <w:spacing w:beforeLines="-2147483648" w:afterLines="-2147483648"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u w:val="none"/>
          <w:shd w:val="clear" w:color="auto" w:fill="auto"/>
        </w:rPr>
      </w:pPr>
      <w:r>
        <w:rPr>
          <w:rFonts w:hint="eastAsia" w:ascii="仿宋_GB2312" w:hAnsi="仿宋_GB2312" w:eastAsia="仿宋_GB2312" w:cs="仿宋_GB2312"/>
          <w:color w:val="auto"/>
          <w:sz w:val="32"/>
          <w:szCs w:val="32"/>
          <w:highlight w:val="none"/>
          <w:u w:val="none"/>
          <w:shd w:val="clear" w:color="auto" w:fill="auto"/>
          <w:lang w:val="en-US" w:eastAsia="zh-CN"/>
        </w:rPr>
        <w:t>2.</w:t>
      </w:r>
      <w:r>
        <w:rPr>
          <w:rFonts w:hint="eastAsia" w:ascii="仿宋_GB2312" w:hAnsi="仿宋_GB2312" w:eastAsia="仿宋_GB2312" w:cs="仿宋_GB2312"/>
          <w:color w:val="auto"/>
          <w:sz w:val="32"/>
          <w:szCs w:val="32"/>
          <w:highlight w:val="none"/>
          <w:u w:val="none"/>
          <w:shd w:val="clear" w:color="auto" w:fill="auto"/>
        </w:rPr>
        <w:t>作为</w:t>
      </w:r>
      <w:r>
        <w:rPr>
          <w:rFonts w:hint="eastAsia" w:ascii="仿宋_GB2312" w:hAnsi="仿宋_GB2312" w:eastAsia="仿宋_GB2312" w:cs="仿宋_GB2312"/>
          <w:color w:val="auto"/>
          <w:sz w:val="32"/>
          <w:szCs w:val="32"/>
          <w:highlight w:val="none"/>
          <w:u w:val="none"/>
          <w:shd w:val="clear" w:color="auto" w:fill="auto"/>
          <w:lang w:val="en-US" w:eastAsia="zh-CN"/>
        </w:rPr>
        <w:t>项目主要完成人</w:t>
      </w:r>
      <w:r>
        <w:rPr>
          <w:rFonts w:hint="eastAsia" w:ascii="仿宋_GB2312" w:hAnsi="仿宋_GB2312" w:eastAsia="仿宋_GB2312" w:cs="仿宋_GB2312"/>
          <w:color w:val="auto"/>
          <w:sz w:val="32"/>
          <w:szCs w:val="32"/>
          <w:highlight w:val="none"/>
          <w:u w:val="none"/>
          <w:shd w:val="clear" w:color="auto" w:fill="auto"/>
        </w:rPr>
        <w:t>，完成</w:t>
      </w:r>
      <w:r>
        <w:rPr>
          <w:rFonts w:hint="eastAsia" w:ascii="仿宋_GB2312" w:hAnsi="仿宋_GB2312" w:eastAsia="仿宋_GB2312" w:cs="仿宋_GB2312"/>
          <w:color w:val="auto"/>
          <w:sz w:val="32"/>
          <w:szCs w:val="32"/>
          <w:highlight w:val="none"/>
          <w:u w:val="none"/>
          <w:shd w:val="clear" w:color="auto" w:fill="auto"/>
          <w:lang w:val="en-US" w:eastAsia="zh-CN"/>
        </w:rPr>
        <w:t>企业自主开发的</w:t>
      </w:r>
      <w:r>
        <w:rPr>
          <w:rFonts w:hint="eastAsia" w:ascii="仿宋_GB2312" w:hAnsi="仿宋_GB2312" w:eastAsia="仿宋_GB2312" w:cs="仿宋_GB2312"/>
          <w:color w:val="auto"/>
          <w:sz w:val="32"/>
          <w:szCs w:val="32"/>
          <w:highlight w:val="none"/>
          <w:u w:val="none"/>
          <w:shd w:val="clear" w:color="auto" w:fill="auto"/>
        </w:rPr>
        <w:t>新产品、新技术的研发</w:t>
      </w:r>
      <w:r>
        <w:rPr>
          <w:rFonts w:hint="eastAsia" w:ascii="仿宋_GB2312" w:hAnsi="仿宋_GB2312" w:eastAsia="仿宋_GB2312" w:cs="仿宋_GB2312"/>
          <w:color w:val="auto"/>
          <w:sz w:val="32"/>
          <w:szCs w:val="32"/>
          <w:highlight w:val="none"/>
          <w:u w:val="none"/>
          <w:shd w:val="clear" w:color="auto" w:fill="auto"/>
          <w:lang w:val="en-US" w:eastAsia="zh-CN"/>
        </w:rPr>
        <w:t>与</w:t>
      </w:r>
      <w:r>
        <w:rPr>
          <w:rFonts w:hint="eastAsia" w:ascii="仿宋_GB2312" w:hAnsi="仿宋_GB2312" w:eastAsia="仿宋_GB2312" w:cs="仿宋_GB2312"/>
          <w:color w:val="auto"/>
          <w:sz w:val="32"/>
          <w:szCs w:val="32"/>
          <w:highlight w:val="none"/>
          <w:u w:val="none"/>
          <w:shd w:val="clear" w:color="auto" w:fill="auto"/>
        </w:rPr>
        <w:t>科技成果转化及推广工作，</w:t>
      </w:r>
      <w:r>
        <w:rPr>
          <w:rFonts w:hint="eastAsia" w:ascii="仿宋_GB2312" w:hAnsi="仿宋_GB2312" w:eastAsia="仿宋_GB2312" w:cs="仿宋_GB2312"/>
          <w:color w:val="auto"/>
          <w:spacing w:val="0"/>
          <w:sz w:val="32"/>
          <w:szCs w:val="32"/>
          <w:highlight w:val="none"/>
          <w:u w:val="none"/>
        </w:rPr>
        <w:t>通过验收或经科技成果评价</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z w:val="32"/>
          <w:szCs w:val="32"/>
          <w:highlight w:val="none"/>
          <w:u w:val="none"/>
          <w:shd w:val="clear" w:color="auto" w:fill="auto"/>
        </w:rPr>
        <w:t>解决了</w:t>
      </w:r>
      <w:r>
        <w:rPr>
          <w:rFonts w:hint="eastAsia" w:ascii="仿宋_GB2312" w:hAnsi="仿宋_GB2312" w:eastAsia="仿宋_GB2312" w:cs="仿宋_GB2312"/>
          <w:color w:val="auto"/>
          <w:sz w:val="32"/>
          <w:szCs w:val="32"/>
          <w:highlight w:val="none"/>
          <w:u w:val="none"/>
          <w:shd w:val="clear" w:color="auto" w:fill="auto"/>
          <w:lang w:val="en-US" w:eastAsia="zh-CN"/>
        </w:rPr>
        <w:t>关键性</w:t>
      </w:r>
      <w:r>
        <w:rPr>
          <w:rFonts w:hint="eastAsia" w:ascii="仿宋_GB2312" w:hAnsi="仿宋_GB2312" w:eastAsia="仿宋_GB2312" w:cs="仿宋_GB2312"/>
          <w:color w:val="auto"/>
          <w:sz w:val="32"/>
          <w:szCs w:val="32"/>
          <w:highlight w:val="none"/>
          <w:u w:val="none"/>
          <w:shd w:val="clear" w:color="auto" w:fill="auto"/>
        </w:rPr>
        <w:t>技术问题，取得了</w:t>
      </w:r>
      <w:r>
        <w:rPr>
          <w:rFonts w:hint="eastAsia" w:ascii="仿宋_GB2312" w:hAnsi="仿宋_GB2312" w:eastAsia="仿宋_GB2312" w:cs="仿宋_GB2312"/>
          <w:color w:val="auto"/>
          <w:sz w:val="32"/>
          <w:szCs w:val="32"/>
          <w:highlight w:val="none"/>
          <w:u w:val="none"/>
          <w:shd w:val="clear" w:color="auto" w:fill="auto"/>
          <w:lang w:val="en-US" w:eastAsia="zh-CN"/>
        </w:rPr>
        <w:t>显著</w:t>
      </w:r>
      <w:r>
        <w:rPr>
          <w:rFonts w:hint="eastAsia" w:ascii="仿宋_GB2312" w:hAnsi="仿宋_GB2312" w:eastAsia="仿宋_GB2312" w:cs="仿宋_GB2312"/>
          <w:color w:val="auto"/>
          <w:sz w:val="32"/>
          <w:szCs w:val="32"/>
          <w:highlight w:val="none"/>
          <w:u w:val="none"/>
          <w:shd w:val="clear" w:color="auto" w:fill="auto"/>
        </w:rPr>
        <w:t>的</w:t>
      </w:r>
      <w:r>
        <w:rPr>
          <w:rFonts w:hint="eastAsia" w:ascii="仿宋_GB2312" w:hAnsi="仿宋_GB2312" w:eastAsia="仿宋_GB2312" w:cs="仿宋_GB2312"/>
          <w:color w:val="auto"/>
          <w:sz w:val="32"/>
          <w:szCs w:val="32"/>
          <w:highlight w:val="none"/>
          <w:u w:val="none"/>
          <w:shd w:val="clear" w:color="auto" w:fill="auto"/>
          <w:lang w:val="en-US" w:eastAsia="zh-CN"/>
        </w:rPr>
        <w:t>经济与社会</w:t>
      </w:r>
      <w:r>
        <w:rPr>
          <w:rFonts w:hint="eastAsia" w:ascii="仿宋_GB2312" w:hAnsi="仿宋_GB2312" w:eastAsia="仿宋_GB2312" w:cs="仿宋_GB2312"/>
          <w:color w:val="auto"/>
          <w:sz w:val="32"/>
          <w:szCs w:val="32"/>
          <w:highlight w:val="none"/>
          <w:u w:val="none"/>
          <w:shd w:val="clear" w:color="auto" w:fill="auto"/>
        </w:rPr>
        <w:t>效益。</w:t>
      </w:r>
    </w:p>
    <w:p>
      <w:pPr>
        <w:keepNext w:val="0"/>
        <w:keepLines w:val="0"/>
        <w:pageBreakBefore w:val="0"/>
        <w:numPr>
          <w:ilvl w:val="0"/>
          <w:numId w:val="0"/>
        </w:numPr>
        <w:kinsoku/>
        <w:wordWrap/>
        <w:overflowPunct/>
        <w:topLinePunct w:val="0"/>
        <w:autoSpaceDE/>
        <w:autoSpaceDN/>
        <w:bidi w:val="0"/>
        <w:adjustRightInd/>
        <w:snapToGrid/>
        <w:spacing w:beforeLines="-2147483648" w:afterLines="-2147483648"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shd w:val="clear" w:color="auto" w:fill="auto"/>
          <w:lang w:val="en-US" w:eastAsia="zh-CN"/>
        </w:rPr>
        <w:t>3.</w:t>
      </w:r>
      <w:r>
        <w:rPr>
          <w:rFonts w:hint="eastAsia" w:ascii="仿宋_GB2312" w:hAnsi="仿宋_GB2312" w:eastAsia="仿宋_GB2312" w:cs="仿宋_GB2312"/>
          <w:color w:val="auto"/>
          <w:sz w:val="32"/>
          <w:szCs w:val="32"/>
          <w:highlight w:val="none"/>
          <w:u w:val="none"/>
          <w:shd w:val="clear" w:color="auto" w:fill="auto"/>
        </w:rPr>
        <w:t>作为</w:t>
      </w:r>
      <w:r>
        <w:rPr>
          <w:rFonts w:hint="eastAsia" w:ascii="仿宋_GB2312" w:hAnsi="仿宋_GB2312" w:eastAsia="仿宋_GB2312" w:cs="仿宋_GB2312"/>
          <w:color w:val="auto"/>
          <w:sz w:val="32"/>
          <w:szCs w:val="32"/>
          <w:highlight w:val="none"/>
          <w:u w:val="none"/>
          <w:shd w:val="clear" w:color="auto" w:fill="auto"/>
          <w:lang w:val="en-US" w:eastAsia="zh-CN"/>
        </w:rPr>
        <w:t>项目主要完成人，</w:t>
      </w:r>
      <w:r>
        <w:rPr>
          <w:rFonts w:hint="eastAsia" w:ascii="仿宋_GB2312" w:hAnsi="仿宋_GB2312" w:eastAsia="仿宋_GB2312" w:cs="仿宋_GB2312"/>
          <w:color w:val="auto"/>
          <w:sz w:val="32"/>
          <w:szCs w:val="32"/>
          <w:highlight w:val="none"/>
          <w:u w:val="none"/>
          <w:shd w:val="clear" w:color="auto" w:fill="auto"/>
        </w:rPr>
        <w:t>在本专业或相关专业领域有发明创造或技术革新，提出本专业新的研究或发展方向，并取得</w:t>
      </w:r>
      <w:r>
        <w:rPr>
          <w:rFonts w:hint="eastAsia" w:ascii="仿宋_GB2312" w:hAnsi="仿宋_GB2312" w:eastAsia="仿宋_GB2312" w:cs="仿宋_GB2312"/>
          <w:color w:val="auto"/>
          <w:sz w:val="32"/>
          <w:szCs w:val="32"/>
          <w:highlight w:val="none"/>
          <w:u w:val="none"/>
          <w:shd w:val="clear" w:color="auto" w:fill="auto"/>
          <w:lang w:val="en-US" w:eastAsia="zh-CN"/>
        </w:rPr>
        <w:t>创新显著的科技</w:t>
      </w:r>
      <w:r>
        <w:rPr>
          <w:rFonts w:hint="eastAsia" w:ascii="仿宋_GB2312" w:hAnsi="仿宋_GB2312" w:eastAsia="仿宋_GB2312" w:cs="仿宋_GB2312"/>
          <w:color w:val="auto"/>
          <w:sz w:val="32"/>
          <w:szCs w:val="32"/>
          <w:highlight w:val="none"/>
          <w:u w:val="none"/>
          <w:shd w:val="clear" w:color="auto" w:fill="auto"/>
        </w:rPr>
        <w:t>成果。</w:t>
      </w:r>
    </w:p>
    <w:p>
      <w:pPr>
        <w:keepNext w:val="0"/>
        <w:keepLines w:val="0"/>
        <w:pageBreakBefore w:val="0"/>
        <w:numPr>
          <w:ilvl w:val="0"/>
          <w:numId w:val="0"/>
        </w:numPr>
        <w:kinsoku/>
        <w:wordWrap/>
        <w:overflowPunct/>
        <w:topLinePunct w:val="0"/>
        <w:autoSpaceDE/>
        <w:autoSpaceDN/>
        <w:bidi w:val="0"/>
        <w:adjustRightInd/>
        <w:snapToGrid/>
        <w:spacing w:beforeLines="0" w:afterLines="0" w:line="580" w:lineRule="exact"/>
        <w:ind w:right="0" w:rightChars="0" w:firstLine="642" w:firstLineChars="200"/>
        <w:jc w:val="left"/>
        <w:textAlignment w:val="auto"/>
        <w:outlineLvl w:val="2"/>
        <w:rPr>
          <w:rFonts w:hint="eastAsia" w:ascii="仿宋" w:hAnsi="仿宋" w:eastAsia="仿宋" w:cs="仿宋"/>
          <w:snapToGrid w:val="0"/>
          <w:color w:val="auto"/>
          <w:kern w:val="0"/>
          <w:sz w:val="32"/>
          <w:szCs w:val="32"/>
          <w:highlight w:val="none"/>
          <w:lang w:val="en-US" w:eastAsia="zh-CN"/>
        </w:rPr>
      </w:pPr>
      <w:r>
        <w:rPr>
          <w:rFonts w:hint="eastAsia" w:ascii="仿宋" w:hAnsi="仿宋" w:eastAsia="仿宋" w:cs="仿宋"/>
          <w:b/>
          <w:bCs w:val="0"/>
          <w:color w:val="auto"/>
          <w:sz w:val="32"/>
          <w:szCs w:val="32"/>
          <w:highlight w:val="none"/>
        </w:rPr>
        <w:t>（</w:t>
      </w:r>
      <w:r>
        <w:rPr>
          <w:rFonts w:hint="eastAsia" w:ascii="仿宋" w:hAnsi="仿宋" w:eastAsia="仿宋" w:cs="仿宋"/>
          <w:b/>
          <w:bCs w:val="0"/>
          <w:color w:val="auto"/>
          <w:sz w:val="32"/>
          <w:szCs w:val="32"/>
          <w:highlight w:val="none"/>
          <w:lang w:val="en-US" w:eastAsia="zh-CN"/>
        </w:rPr>
        <w:t>三</w:t>
      </w:r>
      <w:r>
        <w:rPr>
          <w:rFonts w:hint="eastAsia" w:ascii="仿宋" w:hAnsi="仿宋" w:eastAsia="仿宋" w:cs="仿宋"/>
          <w:b/>
          <w:bCs w:val="0"/>
          <w:color w:val="auto"/>
          <w:sz w:val="32"/>
          <w:szCs w:val="32"/>
          <w:highlight w:val="none"/>
        </w:rPr>
        <w:t>）</w:t>
      </w:r>
      <w:r>
        <w:rPr>
          <w:rFonts w:hint="eastAsia" w:ascii="仿宋" w:hAnsi="仿宋" w:eastAsia="仿宋" w:cs="仿宋"/>
          <w:b/>
          <w:bCs w:val="0"/>
          <w:color w:val="auto"/>
          <w:kern w:val="2"/>
          <w:sz w:val="32"/>
          <w:szCs w:val="32"/>
          <w:highlight w:val="none"/>
          <w:lang w:val="en-US" w:eastAsia="zh-CN" w:bidi="ar-SA"/>
        </w:rPr>
        <w:t>业绩成果条件</w:t>
      </w:r>
    </w:p>
    <w:p>
      <w:pPr>
        <w:keepNext w:val="0"/>
        <w:keepLines w:val="0"/>
        <w:pageBreakBefore w:val="0"/>
        <w:widowControl w:val="0"/>
        <w:numPr>
          <w:ilvl w:val="0"/>
          <w:numId w:val="0"/>
        </w:numPr>
        <w:wordWrap/>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color w:val="auto"/>
          <w:sz w:val="32"/>
          <w:szCs w:val="32"/>
          <w:highlight w:val="none"/>
          <w:u w:val="none"/>
        </w:rPr>
        <w:t>任现职期间，</w:t>
      </w:r>
      <w:r>
        <w:rPr>
          <w:rFonts w:hint="eastAsia" w:ascii="仿宋_GB2312" w:hAnsi="仿宋_GB2312" w:eastAsia="仿宋_GB2312" w:cs="仿宋_GB2312"/>
          <w:color w:val="auto"/>
          <w:spacing w:val="0"/>
          <w:sz w:val="32"/>
          <w:szCs w:val="32"/>
          <w:highlight w:val="none"/>
          <w:u w:val="none"/>
          <w:lang w:val="en-US" w:eastAsia="zh-CN"/>
        </w:rPr>
        <w:t>符合下列9项条件不少于4项（其中1-7项至少符合3项）</w:t>
      </w:r>
      <w:r>
        <w:rPr>
          <w:rFonts w:hint="eastAsia" w:ascii="仿宋_GB2312" w:hAnsi="仿宋_GB2312" w:eastAsia="仿宋_GB2312" w:cs="仿宋_GB2312"/>
          <w:b w:val="0"/>
          <w:bCs w:val="0"/>
          <w:color w:val="auto"/>
          <w:sz w:val="32"/>
          <w:szCs w:val="32"/>
          <w:highlight w:val="none"/>
          <w:u w:val="none"/>
        </w:rPr>
        <w:t>：</w:t>
      </w:r>
    </w:p>
    <w:p>
      <w:pPr>
        <w:keepNext w:val="0"/>
        <w:keepLines w:val="0"/>
        <w:pageBreakBefore w:val="0"/>
        <w:widowControl w:val="0"/>
        <w:numPr>
          <w:ilvl w:val="0"/>
          <w:numId w:val="0"/>
        </w:numPr>
        <w:wordWrap/>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sz w:val="32"/>
          <w:szCs w:val="32"/>
          <w:highlight w:val="none"/>
          <w:u w:val="none"/>
          <w:shd w:val="clear" w:color="auto" w:fill="FFFFFF"/>
          <w:lang w:val="en-US" w:eastAsia="zh-CN"/>
        </w:rPr>
      </w:pPr>
      <w:r>
        <w:rPr>
          <w:rFonts w:hint="eastAsia" w:ascii="仿宋_GB2312" w:hAnsi="仿宋_GB2312" w:eastAsia="仿宋_GB2312" w:cs="仿宋_GB2312"/>
          <w:color w:val="auto"/>
          <w:spacing w:val="0"/>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color="FFFFFF" w:themeColor="background1"/>
          <w:shd w:val="clear" w:color="auto" w:fill="FFFFFF"/>
        </w:rPr>
        <w:t>作为</w:t>
      </w:r>
      <w:r>
        <w:rPr>
          <w:rFonts w:hint="eastAsia" w:ascii="仿宋_GB2312" w:hAnsi="仿宋_GB2312" w:eastAsia="仿宋_GB2312" w:cs="仿宋_GB2312"/>
          <w:color w:val="auto"/>
          <w:sz w:val="32"/>
          <w:szCs w:val="32"/>
          <w:highlight w:val="none"/>
          <w:u w:val="none" w:color="FFFFFF" w:themeColor="background1"/>
          <w:shd w:val="clear" w:color="auto" w:fill="FFFFFF"/>
          <w:lang w:val="en-US" w:eastAsia="zh-CN"/>
        </w:rPr>
        <w:t>项目主持人，</w:t>
      </w:r>
      <w:r>
        <w:rPr>
          <w:rFonts w:hint="eastAsia" w:ascii="仿宋_GB2312" w:hAnsi="仿宋_GB2312" w:eastAsia="仿宋_GB2312" w:cs="仿宋_GB2312"/>
          <w:color w:val="auto"/>
          <w:spacing w:val="0"/>
          <w:sz w:val="32"/>
          <w:szCs w:val="32"/>
          <w:highlight w:val="none"/>
          <w:u w:val="none"/>
          <w:lang w:val="en-US" w:eastAsia="zh-CN"/>
        </w:rPr>
        <w:t>研制开发的</w:t>
      </w:r>
      <w:r>
        <w:rPr>
          <w:rFonts w:hint="eastAsia" w:ascii="仿宋_GB2312" w:hAnsi="仿宋_GB2312" w:eastAsia="仿宋_GB2312" w:cs="仿宋_GB2312"/>
          <w:color w:val="auto"/>
          <w:sz w:val="32"/>
          <w:szCs w:val="32"/>
          <w:highlight w:val="none"/>
          <w:u w:val="none"/>
          <w:shd w:val="clear" w:color="auto" w:fill="FFFFFF"/>
        </w:rPr>
        <w:t>新产品、</w:t>
      </w:r>
      <w:r>
        <w:rPr>
          <w:rFonts w:hint="eastAsia" w:ascii="仿宋_GB2312" w:hAnsi="仿宋_GB2312" w:eastAsia="仿宋_GB2312" w:cs="仿宋_GB2312"/>
          <w:color w:val="auto"/>
          <w:sz w:val="32"/>
          <w:szCs w:val="32"/>
          <w:highlight w:val="none"/>
          <w:u w:val="none"/>
          <w:shd w:val="clear" w:color="auto" w:fill="FFFFFF"/>
          <w:lang w:eastAsia="zh-CN"/>
        </w:rPr>
        <w:t>新材料、新设备、新工艺等</w:t>
      </w:r>
      <w:r>
        <w:rPr>
          <w:rFonts w:hint="eastAsia" w:ascii="仿宋_GB2312" w:hAnsi="仿宋_GB2312" w:eastAsia="仿宋_GB2312" w:cs="仿宋_GB2312"/>
          <w:color w:val="auto"/>
          <w:sz w:val="32"/>
          <w:szCs w:val="32"/>
          <w:highlight w:val="none"/>
          <w:u w:val="none"/>
          <w:shd w:val="clear" w:color="auto" w:fill="FFFFFF"/>
          <w:lang w:val="en-US" w:eastAsia="zh-CN"/>
        </w:rPr>
        <w:t>不少于1项，已经投入生产，并</w:t>
      </w:r>
      <w:r>
        <w:rPr>
          <w:rFonts w:hint="eastAsia" w:ascii="仿宋_GB2312" w:hAnsi="仿宋_GB2312" w:eastAsia="仿宋_GB2312" w:cs="仿宋_GB2312"/>
          <w:color w:val="auto"/>
          <w:spacing w:val="0"/>
          <w:sz w:val="32"/>
          <w:szCs w:val="32"/>
          <w:highlight w:val="none"/>
          <w:u w:val="none"/>
        </w:rPr>
        <w:t>通过验收或经科技成果</w:t>
      </w:r>
      <w:r>
        <w:rPr>
          <w:rFonts w:hint="eastAsia" w:ascii="仿宋_GB2312" w:hAnsi="仿宋_GB2312" w:eastAsia="仿宋_GB2312" w:cs="仿宋_GB2312"/>
          <w:color w:val="auto"/>
          <w:spacing w:val="0"/>
          <w:sz w:val="32"/>
          <w:szCs w:val="32"/>
          <w:highlight w:val="none"/>
          <w:u w:val="none"/>
          <w:lang w:val="en-US" w:eastAsia="zh-CN"/>
        </w:rPr>
        <w:t>鉴定（</w:t>
      </w:r>
      <w:r>
        <w:rPr>
          <w:rFonts w:hint="eastAsia" w:ascii="仿宋_GB2312" w:hAnsi="仿宋_GB2312" w:eastAsia="仿宋_GB2312" w:cs="仿宋_GB2312"/>
          <w:color w:val="auto"/>
          <w:spacing w:val="0"/>
          <w:sz w:val="32"/>
          <w:szCs w:val="32"/>
          <w:highlight w:val="none"/>
          <w:u w:val="none"/>
        </w:rPr>
        <w:t>评价</w:t>
      </w:r>
      <w:r>
        <w:rPr>
          <w:rFonts w:hint="eastAsia" w:ascii="仿宋_GB2312" w:hAnsi="仿宋_GB2312" w:eastAsia="仿宋_GB2312" w:cs="仿宋_GB2312"/>
          <w:color w:val="auto"/>
          <w:spacing w:val="0"/>
          <w:sz w:val="32"/>
          <w:szCs w:val="32"/>
          <w:highlight w:val="none"/>
          <w:u w:val="none"/>
          <w:lang w:val="en-US" w:eastAsia="zh-CN"/>
        </w:rPr>
        <w:t>）</w:t>
      </w:r>
      <w:r>
        <w:rPr>
          <w:rFonts w:hint="eastAsia" w:ascii="仿宋_GB2312" w:hAnsi="仿宋_GB2312" w:eastAsia="仿宋_GB2312" w:cs="仿宋_GB2312"/>
          <w:color w:val="auto"/>
          <w:spacing w:val="0"/>
          <w:sz w:val="32"/>
          <w:szCs w:val="32"/>
          <w:highlight w:val="none"/>
          <w:u w:val="none"/>
        </w:rPr>
        <w:t>达到国内</w:t>
      </w:r>
      <w:r>
        <w:rPr>
          <w:rFonts w:hint="eastAsia" w:ascii="仿宋_GB2312" w:hAnsi="仿宋_GB2312" w:eastAsia="仿宋_GB2312" w:cs="仿宋_GB2312"/>
          <w:color w:val="auto"/>
          <w:spacing w:val="0"/>
          <w:sz w:val="32"/>
          <w:szCs w:val="32"/>
          <w:highlight w:val="none"/>
          <w:u w:val="none"/>
          <w:lang w:eastAsia="zh-CN"/>
        </w:rPr>
        <w:t>领先</w:t>
      </w:r>
      <w:r>
        <w:rPr>
          <w:rFonts w:hint="eastAsia" w:ascii="仿宋_GB2312" w:hAnsi="仿宋_GB2312" w:eastAsia="仿宋_GB2312" w:cs="仿宋_GB2312"/>
          <w:color w:val="auto"/>
          <w:spacing w:val="0"/>
          <w:sz w:val="32"/>
          <w:szCs w:val="32"/>
          <w:highlight w:val="none"/>
          <w:u w:val="none"/>
        </w:rPr>
        <w:t>水平</w:t>
      </w:r>
      <w:r>
        <w:rPr>
          <w:rFonts w:hint="eastAsia" w:ascii="仿宋_GB2312" w:hAnsi="仿宋_GB2312" w:eastAsia="仿宋_GB2312" w:cs="仿宋_GB2312"/>
          <w:color w:val="auto"/>
          <w:sz w:val="32"/>
          <w:szCs w:val="32"/>
          <w:highlight w:val="none"/>
          <w:u w:val="none"/>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lang w:val="en-US" w:eastAsia="zh-CN"/>
        </w:rPr>
        <w:t>2.</w:t>
      </w:r>
      <w:r>
        <w:rPr>
          <w:rFonts w:hint="eastAsia" w:ascii="仿宋_GB2312" w:hAnsi="仿宋_GB2312" w:eastAsia="仿宋_GB2312" w:cs="仿宋_GB2312"/>
          <w:color w:val="auto"/>
          <w:spacing w:val="0"/>
          <w:sz w:val="32"/>
          <w:szCs w:val="32"/>
          <w:highlight w:val="none"/>
          <w:u w:val="none"/>
        </w:rPr>
        <w:t>作为</w:t>
      </w:r>
      <w:r>
        <w:rPr>
          <w:rFonts w:hint="eastAsia" w:ascii="仿宋_GB2312" w:hAnsi="仿宋_GB2312" w:eastAsia="仿宋_GB2312" w:cs="仿宋_GB2312"/>
          <w:color w:val="auto"/>
          <w:spacing w:val="0"/>
          <w:sz w:val="32"/>
          <w:szCs w:val="32"/>
          <w:highlight w:val="none"/>
          <w:u w:val="none"/>
          <w:lang w:val="en-US" w:eastAsia="zh-CN"/>
        </w:rPr>
        <w:t>项目</w:t>
      </w:r>
      <w:r>
        <w:rPr>
          <w:rFonts w:hint="eastAsia" w:ascii="仿宋_GB2312" w:hAnsi="仿宋_GB2312" w:eastAsia="仿宋_GB2312" w:cs="仿宋_GB2312"/>
          <w:color w:val="auto"/>
          <w:spacing w:val="0"/>
          <w:sz w:val="32"/>
          <w:szCs w:val="32"/>
          <w:highlight w:val="none"/>
          <w:u w:val="none"/>
          <w:lang w:eastAsia="zh-CN"/>
        </w:rPr>
        <w:t>主持</w:t>
      </w:r>
      <w:r>
        <w:rPr>
          <w:rFonts w:hint="eastAsia" w:ascii="仿宋_GB2312" w:hAnsi="仿宋_GB2312" w:eastAsia="仿宋_GB2312" w:cs="仿宋_GB2312"/>
          <w:color w:val="auto"/>
          <w:spacing w:val="0"/>
          <w:sz w:val="32"/>
          <w:szCs w:val="32"/>
          <w:highlight w:val="none"/>
          <w:u w:val="none"/>
        </w:rPr>
        <w:t>人</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完成</w:t>
      </w:r>
      <w:r>
        <w:rPr>
          <w:rFonts w:hint="eastAsia" w:ascii="仿宋_GB2312" w:hAnsi="仿宋_GB2312" w:eastAsia="仿宋_GB2312" w:cs="仿宋_GB2312"/>
          <w:color w:val="auto"/>
          <w:spacing w:val="0"/>
          <w:sz w:val="32"/>
          <w:szCs w:val="32"/>
          <w:highlight w:val="none"/>
          <w:u w:val="none"/>
          <w:lang w:val="en-US" w:eastAsia="zh-CN"/>
        </w:rPr>
        <w:t>地市级或</w:t>
      </w:r>
      <w:r>
        <w:rPr>
          <w:rFonts w:hint="eastAsia" w:ascii="仿宋_GB2312" w:hAnsi="仿宋_GB2312" w:eastAsia="仿宋_GB2312" w:cs="仿宋_GB2312"/>
          <w:color w:val="auto"/>
          <w:spacing w:val="0"/>
          <w:sz w:val="32"/>
          <w:szCs w:val="32"/>
          <w:highlight w:val="none"/>
          <w:u w:val="none"/>
        </w:rPr>
        <w:t>省（部）级以上各类项</w:t>
      </w:r>
      <w:r>
        <w:rPr>
          <w:rFonts w:hint="eastAsia" w:ascii="仿宋_GB2312" w:hAnsi="仿宋_GB2312" w:eastAsia="仿宋_GB2312" w:cs="仿宋_GB2312"/>
          <w:color w:val="auto"/>
          <w:spacing w:val="0"/>
          <w:sz w:val="32"/>
          <w:szCs w:val="32"/>
          <w:highlight w:val="none"/>
          <w:u w:val="none"/>
          <w:lang w:val="en-US" w:eastAsia="zh-CN"/>
        </w:rPr>
        <w:t>目、或企业</w:t>
      </w:r>
      <w:r>
        <w:rPr>
          <w:rFonts w:hint="eastAsia" w:ascii="仿宋_GB2312" w:hAnsi="仿宋_GB2312" w:eastAsia="仿宋_GB2312" w:cs="仿宋_GB2312"/>
          <w:color w:val="auto"/>
          <w:spacing w:val="0"/>
          <w:sz w:val="32"/>
          <w:szCs w:val="32"/>
          <w:highlight w:val="none"/>
          <w:u w:val="none"/>
        </w:rPr>
        <w:t>大型工程项目设计</w:t>
      </w:r>
      <w:r>
        <w:rPr>
          <w:rFonts w:hint="eastAsia" w:ascii="仿宋_GB2312" w:hAnsi="仿宋_GB2312" w:eastAsia="仿宋_GB2312" w:cs="仿宋_GB2312"/>
          <w:color w:val="auto"/>
          <w:spacing w:val="0"/>
          <w:sz w:val="32"/>
          <w:szCs w:val="32"/>
          <w:highlight w:val="none"/>
          <w:u w:val="none"/>
          <w:lang w:val="en-US" w:eastAsia="zh-CN"/>
        </w:rPr>
        <w:t>1</w:t>
      </w:r>
      <w:r>
        <w:rPr>
          <w:rFonts w:hint="eastAsia" w:ascii="仿宋_GB2312" w:hAnsi="仿宋_GB2312" w:eastAsia="仿宋_GB2312" w:cs="仿宋_GB2312"/>
          <w:color w:val="auto"/>
          <w:spacing w:val="0"/>
          <w:sz w:val="32"/>
          <w:szCs w:val="32"/>
          <w:highlight w:val="none"/>
          <w:u w:val="none"/>
        </w:rPr>
        <w:t>项以上</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或</w:t>
      </w:r>
      <w:r>
        <w:rPr>
          <w:rFonts w:hint="eastAsia" w:ascii="仿宋_GB2312" w:hAnsi="仿宋_GB2312" w:eastAsia="仿宋_GB2312" w:cs="仿宋_GB2312"/>
          <w:color w:val="auto"/>
          <w:spacing w:val="0"/>
          <w:sz w:val="32"/>
          <w:szCs w:val="32"/>
          <w:highlight w:val="none"/>
          <w:u w:val="none"/>
          <w:lang w:val="en-US" w:eastAsia="zh-CN"/>
        </w:rPr>
        <w:t>企业</w:t>
      </w:r>
      <w:r>
        <w:rPr>
          <w:rFonts w:hint="eastAsia" w:ascii="仿宋_GB2312" w:hAnsi="仿宋_GB2312" w:eastAsia="仿宋_GB2312" w:cs="仿宋_GB2312"/>
          <w:color w:val="auto"/>
          <w:spacing w:val="0"/>
          <w:sz w:val="32"/>
          <w:szCs w:val="32"/>
          <w:highlight w:val="none"/>
          <w:u w:val="none"/>
        </w:rPr>
        <w:t xml:space="preserve">中小型工程项目设计 </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pacing w:val="0"/>
          <w:sz w:val="32"/>
          <w:szCs w:val="32"/>
          <w:highlight w:val="none"/>
          <w:u w:val="none"/>
        </w:rPr>
        <w:t>项以上，</w:t>
      </w:r>
      <w:r>
        <w:rPr>
          <w:rFonts w:hint="eastAsia" w:ascii="仿宋_GB2312" w:hAnsi="仿宋_GB2312" w:eastAsia="仿宋_GB2312" w:cs="仿宋_GB2312"/>
          <w:color w:val="auto"/>
          <w:spacing w:val="0"/>
          <w:sz w:val="32"/>
          <w:szCs w:val="32"/>
          <w:highlight w:val="none"/>
          <w:u w:val="none"/>
          <w:lang w:eastAsia="zh-CN"/>
        </w:rPr>
        <w:t>并</w:t>
      </w:r>
      <w:r>
        <w:rPr>
          <w:rFonts w:hint="eastAsia" w:ascii="仿宋_GB2312" w:hAnsi="仿宋_GB2312" w:eastAsia="仿宋_GB2312" w:cs="仿宋_GB2312"/>
          <w:color w:val="auto"/>
          <w:spacing w:val="0"/>
          <w:sz w:val="32"/>
          <w:szCs w:val="32"/>
          <w:highlight w:val="none"/>
          <w:u w:val="none"/>
        </w:rPr>
        <w:t>通过验收或经科技成果评价达到国内领先水平。</w:t>
      </w:r>
    </w:p>
    <w:p>
      <w:pPr>
        <w:pageBreakBefore w:val="0"/>
        <w:numPr>
          <w:ilvl w:val="0"/>
          <w:numId w:val="0"/>
        </w:numPr>
        <w:kinsoku/>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z w:val="32"/>
          <w:szCs w:val="32"/>
          <w:highlight w:val="none"/>
          <w:u w:val="none"/>
          <w:shd w:val="clear" w:color="auto" w:fill="FFFFFF"/>
          <w:lang w:val="en-US" w:eastAsia="zh-CN"/>
        </w:rPr>
        <w:t>3.</w:t>
      </w:r>
      <w:r>
        <w:rPr>
          <w:rFonts w:hint="eastAsia" w:ascii="仿宋_GB2312" w:hAnsi="仿宋_GB2312" w:eastAsia="仿宋_GB2312" w:cs="仿宋_GB2312"/>
          <w:color w:val="auto"/>
          <w:spacing w:val="0"/>
          <w:sz w:val="32"/>
          <w:szCs w:val="32"/>
          <w:highlight w:val="none"/>
          <w:u w:val="none"/>
        </w:rPr>
        <w:t>作为主要发明人</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获得授权发明专利</w:t>
      </w:r>
      <w:r>
        <w:rPr>
          <w:rFonts w:hint="eastAsia" w:ascii="仿宋_GB2312" w:hAnsi="仿宋_GB2312" w:eastAsia="仿宋_GB2312" w:cs="仿宋_GB2312"/>
          <w:color w:val="auto"/>
          <w:spacing w:val="0"/>
          <w:sz w:val="32"/>
          <w:szCs w:val="32"/>
          <w:highlight w:val="none"/>
          <w:u w:val="none"/>
          <w:lang w:val="en-US" w:eastAsia="zh-CN"/>
        </w:rPr>
        <w:t>3</w:t>
      </w:r>
      <w:r>
        <w:rPr>
          <w:rFonts w:hint="eastAsia" w:ascii="仿宋_GB2312" w:hAnsi="仿宋_GB2312" w:eastAsia="仿宋_GB2312" w:cs="仿宋_GB2312"/>
          <w:color w:val="auto"/>
          <w:spacing w:val="0"/>
          <w:sz w:val="32"/>
          <w:szCs w:val="32"/>
          <w:highlight w:val="none"/>
          <w:u w:val="none"/>
        </w:rPr>
        <w:t>件以上</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lang w:val="en-US" w:eastAsia="zh-CN"/>
        </w:rPr>
        <w:t>其中2件须为第一发明人</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，至少</w:t>
      </w:r>
      <w:r>
        <w:rPr>
          <w:rFonts w:hint="eastAsia" w:ascii="仿宋_GB2312" w:hAnsi="仿宋_GB2312" w:eastAsia="仿宋_GB2312" w:cs="仿宋_GB2312"/>
          <w:color w:val="auto"/>
          <w:spacing w:val="0"/>
          <w:sz w:val="32"/>
          <w:szCs w:val="32"/>
          <w:highlight w:val="none"/>
          <w:u w:val="none"/>
          <w:lang w:val="en-US" w:eastAsia="zh-CN"/>
        </w:rPr>
        <w:t>2</w:t>
      </w:r>
      <w:r>
        <w:rPr>
          <w:rFonts w:hint="eastAsia" w:ascii="仿宋_GB2312" w:hAnsi="仿宋_GB2312" w:eastAsia="仿宋_GB2312" w:cs="仿宋_GB2312"/>
          <w:color w:val="auto"/>
          <w:spacing w:val="0"/>
          <w:sz w:val="32"/>
          <w:szCs w:val="32"/>
          <w:highlight w:val="none"/>
          <w:u w:val="none"/>
        </w:rPr>
        <w:t>件实现产业化应用，</w:t>
      </w:r>
      <w:r>
        <w:rPr>
          <w:rFonts w:hint="eastAsia" w:ascii="仿宋_GB2312" w:hAnsi="仿宋_GB2312" w:eastAsia="仿宋_GB2312" w:cs="仿宋_GB2312"/>
          <w:color w:val="auto"/>
          <w:spacing w:val="0"/>
          <w:sz w:val="32"/>
          <w:szCs w:val="32"/>
          <w:highlight w:val="none"/>
          <w:u w:val="none"/>
          <w:lang w:eastAsia="zh-CN"/>
        </w:rPr>
        <w:t>产生了</w:t>
      </w:r>
      <w:r>
        <w:rPr>
          <w:rFonts w:hint="eastAsia" w:ascii="仿宋_GB2312" w:hAnsi="仿宋_GB2312" w:eastAsia="仿宋_GB2312" w:cs="仿宋_GB2312"/>
          <w:color w:val="auto"/>
          <w:spacing w:val="0"/>
          <w:sz w:val="32"/>
          <w:szCs w:val="32"/>
          <w:highlight w:val="none"/>
          <w:u w:val="none"/>
          <w:lang w:val="en-US" w:eastAsia="zh-CN"/>
        </w:rPr>
        <w:t>显著</w:t>
      </w:r>
      <w:r>
        <w:rPr>
          <w:rFonts w:hint="eastAsia" w:ascii="仿宋_GB2312" w:hAnsi="仿宋_GB2312" w:eastAsia="仿宋_GB2312" w:cs="仿宋_GB2312"/>
          <w:color w:val="auto"/>
          <w:spacing w:val="0"/>
          <w:sz w:val="32"/>
          <w:szCs w:val="32"/>
          <w:highlight w:val="none"/>
          <w:u w:val="none"/>
        </w:rPr>
        <w:t>经济</w:t>
      </w:r>
      <w:r>
        <w:rPr>
          <w:rFonts w:hint="eastAsia" w:ascii="仿宋_GB2312" w:hAnsi="仿宋_GB2312" w:eastAsia="仿宋_GB2312" w:cs="仿宋_GB2312"/>
          <w:color w:val="auto"/>
          <w:spacing w:val="0"/>
          <w:sz w:val="32"/>
          <w:szCs w:val="32"/>
          <w:highlight w:val="none"/>
          <w:u w:val="none"/>
          <w:lang w:eastAsia="zh-CN"/>
        </w:rPr>
        <w:t>和</w:t>
      </w:r>
      <w:r>
        <w:rPr>
          <w:rFonts w:hint="eastAsia" w:ascii="仿宋_GB2312" w:hAnsi="仿宋_GB2312" w:eastAsia="仿宋_GB2312" w:cs="仿宋_GB2312"/>
          <w:color w:val="auto"/>
          <w:spacing w:val="0"/>
          <w:sz w:val="32"/>
          <w:szCs w:val="32"/>
          <w:highlight w:val="none"/>
          <w:u w:val="none"/>
        </w:rPr>
        <w:t>社会效益。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pacing w:val="0"/>
          <w:sz w:val="32"/>
          <w:szCs w:val="32"/>
          <w:highlight w:val="none"/>
          <w:u w:val="none"/>
          <w:lang w:val="en-US" w:eastAsia="zh-CN"/>
        </w:rPr>
        <w:t>4.</w:t>
      </w:r>
      <w:r>
        <w:rPr>
          <w:rFonts w:hint="eastAsia" w:ascii="仿宋_GB2312" w:hAnsi="仿宋_GB2312" w:eastAsia="仿宋_GB2312" w:cs="仿宋_GB2312"/>
          <w:color w:val="auto"/>
          <w:spacing w:val="0"/>
          <w:sz w:val="32"/>
          <w:szCs w:val="32"/>
          <w:highlight w:val="none"/>
          <w:u w:val="none"/>
        </w:rPr>
        <w:t>作为主要</w:t>
      </w:r>
      <w:r>
        <w:rPr>
          <w:rFonts w:hint="eastAsia" w:ascii="仿宋_GB2312" w:hAnsi="仿宋_GB2312" w:eastAsia="仿宋_GB2312" w:cs="仿宋_GB2312"/>
          <w:color w:val="auto"/>
          <w:spacing w:val="0"/>
          <w:sz w:val="32"/>
          <w:szCs w:val="32"/>
          <w:highlight w:val="none"/>
          <w:u w:val="none"/>
          <w:lang w:val="en-US" w:eastAsia="zh-CN"/>
        </w:rPr>
        <w:t>完成人</w:t>
      </w:r>
      <w:r>
        <w:rPr>
          <w:rFonts w:hint="eastAsia" w:ascii="仿宋_GB2312" w:hAnsi="仿宋_GB2312" w:eastAsia="仿宋_GB2312" w:cs="仿宋_GB2312"/>
          <w:color w:val="auto"/>
          <w:spacing w:val="0"/>
          <w:sz w:val="32"/>
          <w:szCs w:val="32"/>
          <w:highlight w:val="none"/>
          <w:u w:val="none"/>
        </w:rPr>
        <w:t>，获得省（部）级以上科技奖</w:t>
      </w:r>
      <w:r>
        <w:rPr>
          <w:rFonts w:hint="eastAsia" w:ascii="仿宋_GB2312" w:hAnsi="仿宋_GB2312" w:eastAsia="仿宋_GB2312" w:cs="仿宋_GB2312"/>
          <w:color w:val="auto"/>
          <w:spacing w:val="0"/>
          <w:sz w:val="32"/>
          <w:szCs w:val="32"/>
          <w:highlight w:val="none"/>
          <w:u w:val="none"/>
          <w:lang w:val="en-US" w:eastAsia="zh-CN"/>
        </w:rPr>
        <w:t>1</w:t>
      </w:r>
      <w:r>
        <w:rPr>
          <w:rFonts w:hint="eastAsia" w:ascii="仿宋_GB2312" w:hAnsi="仿宋_GB2312" w:eastAsia="仿宋_GB2312" w:cs="仿宋_GB2312"/>
          <w:color w:val="auto"/>
          <w:spacing w:val="0"/>
          <w:sz w:val="32"/>
          <w:szCs w:val="32"/>
          <w:highlight w:val="none"/>
          <w:u w:val="none"/>
        </w:rPr>
        <w:t>项以</w:t>
      </w:r>
      <w:r>
        <w:rPr>
          <w:rFonts w:hint="eastAsia" w:ascii="仿宋_GB2312" w:hAnsi="仿宋_GB2312" w:eastAsia="仿宋_GB2312" w:cs="仿宋_GB2312"/>
          <w:color w:val="auto"/>
          <w:sz w:val="32"/>
          <w:szCs w:val="32"/>
          <w:highlight w:val="none"/>
          <w:u w:val="none"/>
        </w:rPr>
        <w:t>上，或省级以上学科及行业科技一等奖以上奖项</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highlight w:val="none"/>
          <w:u w:val="none"/>
        </w:rPr>
        <w:t>项以上</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highlight w:val="none"/>
          <w:u w:val="none"/>
          <w:lang w:val="en-US" w:eastAsia="zh-CN"/>
        </w:rPr>
      </w:pPr>
      <w:r>
        <w:rPr>
          <w:rFonts w:hint="eastAsia" w:ascii="仿宋_GB2312" w:hAnsi="仿宋_GB2312" w:eastAsia="仿宋_GB2312" w:cs="仿宋_GB2312"/>
          <w:color w:val="auto"/>
          <w:spacing w:val="0"/>
          <w:sz w:val="32"/>
          <w:szCs w:val="32"/>
          <w:highlight w:val="none"/>
          <w:u w:val="none"/>
          <w:lang w:val="en-US" w:eastAsia="zh-CN"/>
        </w:rPr>
        <w:t>5.</w:t>
      </w:r>
      <w:r>
        <w:rPr>
          <w:rFonts w:hint="eastAsia" w:ascii="仿宋_GB2312" w:hAnsi="仿宋_GB2312" w:eastAsia="仿宋_GB2312" w:cs="仿宋_GB2312"/>
          <w:color w:val="auto"/>
          <w:spacing w:val="0"/>
          <w:sz w:val="32"/>
          <w:szCs w:val="32"/>
          <w:highlight w:val="none"/>
          <w:u w:val="none"/>
        </w:rPr>
        <w:t>作为</w:t>
      </w:r>
      <w:r>
        <w:rPr>
          <w:rFonts w:hint="eastAsia" w:ascii="仿宋_GB2312" w:hAnsi="仿宋_GB2312" w:eastAsia="仿宋_GB2312" w:cs="仿宋_GB2312"/>
          <w:color w:val="auto"/>
          <w:spacing w:val="0"/>
          <w:sz w:val="32"/>
          <w:szCs w:val="32"/>
          <w:highlight w:val="none"/>
          <w:u w:val="none"/>
          <w:lang w:val="en-US" w:eastAsia="zh-CN"/>
        </w:rPr>
        <w:t>项目</w:t>
      </w:r>
      <w:r>
        <w:rPr>
          <w:rFonts w:hint="eastAsia" w:ascii="仿宋_GB2312" w:hAnsi="仿宋_GB2312" w:eastAsia="仿宋_GB2312" w:cs="仿宋_GB2312"/>
          <w:color w:val="auto"/>
          <w:spacing w:val="0"/>
          <w:sz w:val="32"/>
          <w:szCs w:val="32"/>
          <w:highlight w:val="none"/>
          <w:u w:val="none"/>
        </w:rPr>
        <w:t>主要</w:t>
      </w:r>
      <w:r>
        <w:rPr>
          <w:rFonts w:hint="eastAsia" w:ascii="仿宋_GB2312" w:hAnsi="仿宋_GB2312" w:eastAsia="仿宋_GB2312" w:cs="仿宋_GB2312"/>
          <w:color w:val="auto"/>
          <w:spacing w:val="0"/>
          <w:sz w:val="32"/>
          <w:szCs w:val="32"/>
          <w:highlight w:val="none"/>
          <w:u w:val="none"/>
          <w:lang w:val="en-US" w:eastAsia="zh-CN"/>
        </w:rPr>
        <w:t>完成人，</w:t>
      </w:r>
      <w:r>
        <w:rPr>
          <w:rFonts w:hint="eastAsia" w:ascii="仿宋_GB2312" w:hAnsi="仿宋_GB2312" w:eastAsia="仿宋_GB2312" w:cs="仿宋_GB2312"/>
          <w:color w:val="auto"/>
          <w:spacing w:val="0"/>
          <w:sz w:val="32"/>
          <w:szCs w:val="32"/>
          <w:highlight w:val="none"/>
          <w:u w:val="none"/>
        </w:rPr>
        <w:t>完成企业技术改造项目</w:t>
      </w:r>
      <w:r>
        <w:rPr>
          <w:rFonts w:hint="eastAsia" w:ascii="仿宋_GB2312" w:hAnsi="仿宋_GB2312" w:eastAsia="仿宋_GB2312" w:cs="仿宋_GB2312"/>
          <w:color w:val="auto"/>
          <w:spacing w:val="0"/>
          <w:sz w:val="32"/>
          <w:szCs w:val="32"/>
          <w:highlight w:val="none"/>
          <w:u w:val="none"/>
          <w:lang w:val="en-US" w:eastAsia="zh-CN"/>
        </w:rPr>
        <w:t>1</w:t>
      </w:r>
      <w:r>
        <w:rPr>
          <w:rFonts w:hint="eastAsia" w:ascii="仿宋_GB2312" w:hAnsi="仿宋_GB2312" w:eastAsia="仿宋_GB2312" w:cs="仿宋_GB2312"/>
          <w:color w:val="auto"/>
          <w:spacing w:val="0"/>
          <w:sz w:val="32"/>
          <w:szCs w:val="32"/>
          <w:highlight w:val="none"/>
          <w:u w:val="none"/>
        </w:rPr>
        <w:t>项以上，或消化、吸收引进国外先进技术</w:t>
      </w:r>
      <w:r>
        <w:rPr>
          <w:rFonts w:hint="eastAsia" w:ascii="仿宋_GB2312" w:hAnsi="仿宋_GB2312" w:eastAsia="仿宋_GB2312" w:cs="仿宋_GB2312"/>
          <w:color w:val="auto"/>
          <w:spacing w:val="0"/>
          <w:sz w:val="32"/>
          <w:szCs w:val="32"/>
          <w:highlight w:val="none"/>
          <w:u w:val="none"/>
          <w:lang w:val="en-US" w:eastAsia="zh-CN"/>
        </w:rPr>
        <w:t>1</w:t>
      </w:r>
      <w:r>
        <w:rPr>
          <w:rFonts w:hint="eastAsia" w:ascii="仿宋_GB2312" w:hAnsi="仿宋_GB2312" w:eastAsia="仿宋_GB2312" w:cs="仿宋_GB2312"/>
          <w:color w:val="auto"/>
          <w:spacing w:val="0"/>
          <w:sz w:val="32"/>
          <w:szCs w:val="32"/>
          <w:highlight w:val="none"/>
          <w:u w:val="none"/>
        </w:rPr>
        <w:t>项以上，解决了</w:t>
      </w:r>
      <w:r>
        <w:rPr>
          <w:rFonts w:hint="eastAsia" w:ascii="仿宋_GB2312" w:hAnsi="仿宋_GB2312" w:eastAsia="仿宋_GB2312" w:cs="仿宋_GB2312"/>
          <w:color w:val="auto"/>
          <w:spacing w:val="0"/>
          <w:sz w:val="32"/>
          <w:szCs w:val="32"/>
          <w:highlight w:val="none"/>
          <w:u w:val="none"/>
          <w:lang w:eastAsia="zh-CN"/>
        </w:rPr>
        <w:t>复杂、疑难</w:t>
      </w:r>
      <w:r>
        <w:rPr>
          <w:rFonts w:hint="eastAsia" w:ascii="仿宋_GB2312" w:hAnsi="仿宋_GB2312" w:eastAsia="仿宋_GB2312" w:cs="仿宋_GB2312"/>
          <w:color w:val="auto"/>
          <w:spacing w:val="0"/>
          <w:sz w:val="32"/>
          <w:szCs w:val="32"/>
          <w:highlight w:val="none"/>
          <w:u w:val="none"/>
        </w:rPr>
        <w:t>技术问题，</w:t>
      </w:r>
      <w:r>
        <w:rPr>
          <w:rFonts w:hint="eastAsia" w:ascii="仿宋_GB2312" w:hAnsi="仿宋_GB2312" w:eastAsia="仿宋_GB2312" w:cs="仿宋_GB2312"/>
          <w:color w:val="auto"/>
          <w:spacing w:val="0"/>
          <w:sz w:val="32"/>
          <w:szCs w:val="32"/>
          <w:highlight w:val="none"/>
          <w:u w:val="none"/>
          <w:lang w:eastAsia="zh-CN"/>
        </w:rPr>
        <w:t>产生</w:t>
      </w:r>
      <w:r>
        <w:rPr>
          <w:rFonts w:hint="eastAsia" w:ascii="仿宋_GB2312" w:hAnsi="仿宋_GB2312" w:eastAsia="仿宋_GB2312" w:cs="仿宋_GB2312"/>
          <w:color w:val="auto"/>
          <w:spacing w:val="0"/>
          <w:sz w:val="32"/>
          <w:szCs w:val="32"/>
          <w:highlight w:val="none"/>
          <w:u w:val="none"/>
        </w:rPr>
        <w:t>了</w:t>
      </w:r>
      <w:r>
        <w:rPr>
          <w:rFonts w:hint="eastAsia" w:ascii="仿宋_GB2312" w:hAnsi="仿宋_GB2312" w:eastAsia="仿宋_GB2312" w:cs="仿宋_GB2312"/>
          <w:color w:val="auto"/>
          <w:spacing w:val="0"/>
          <w:sz w:val="32"/>
          <w:szCs w:val="32"/>
          <w:highlight w:val="none"/>
          <w:u w:val="none"/>
          <w:lang w:eastAsia="zh-CN"/>
        </w:rPr>
        <w:t>显著</w:t>
      </w:r>
      <w:r>
        <w:rPr>
          <w:rFonts w:hint="eastAsia" w:ascii="仿宋_GB2312" w:hAnsi="仿宋_GB2312" w:eastAsia="仿宋_GB2312" w:cs="仿宋_GB2312"/>
          <w:color w:val="auto"/>
          <w:spacing w:val="0"/>
          <w:sz w:val="32"/>
          <w:szCs w:val="32"/>
          <w:highlight w:val="none"/>
          <w:u w:val="none"/>
        </w:rPr>
        <w:t>经济效益</w:t>
      </w:r>
      <w:r>
        <w:rPr>
          <w:rFonts w:hint="eastAsia" w:ascii="仿宋_GB2312" w:hAnsi="仿宋_GB2312" w:eastAsia="仿宋_GB2312" w:cs="仿宋_GB2312"/>
          <w:color w:val="auto"/>
          <w:spacing w:val="0"/>
          <w:sz w:val="32"/>
          <w:szCs w:val="32"/>
          <w:highlight w:val="none"/>
          <w:u w:val="none"/>
          <w:lang w:eastAsia="zh-CN"/>
        </w:rPr>
        <w:t>或社会效益</w:t>
      </w:r>
      <w:r>
        <w:rPr>
          <w:rFonts w:hint="eastAsia" w:ascii="仿宋_GB2312" w:hAnsi="仿宋_GB2312" w:eastAsia="仿宋_GB2312" w:cs="仿宋_GB2312"/>
          <w:color w:val="auto"/>
          <w:spacing w:val="0"/>
          <w:sz w:val="32"/>
          <w:szCs w:val="32"/>
          <w:highlight w:val="none"/>
          <w:u w:val="none"/>
        </w:rPr>
        <w:t>。</w:t>
      </w:r>
      <w:r>
        <w:rPr>
          <w:rFonts w:hint="eastAsia" w:ascii="仿宋_GB2312" w:hAnsi="仿宋_GB2312" w:eastAsia="仿宋_GB2312" w:cs="仿宋_GB2312"/>
          <w:color w:val="auto"/>
          <w:spacing w:val="0"/>
          <w:sz w:val="32"/>
          <w:szCs w:val="32"/>
          <w:highlight w:val="none"/>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pacing w:val="0"/>
          <w:sz w:val="32"/>
          <w:szCs w:val="32"/>
          <w:highlight w:val="none"/>
          <w:u w:val="none"/>
          <w:lang w:eastAsia="zh-CN"/>
        </w:rPr>
      </w:pPr>
      <w:r>
        <w:rPr>
          <w:rFonts w:hint="eastAsia" w:ascii="仿宋_GB2312" w:hAnsi="仿宋_GB2312" w:eastAsia="仿宋_GB2312" w:cs="仿宋_GB2312"/>
          <w:color w:val="auto"/>
          <w:spacing w:val="0"/>
          <w:sz w:val="32"/>
          <w:szCs w:val="32"/>
          <w:highlight w:val="none"/>
          <w:u w:val="none"/>
          <w:lang w:val="en-US" w:eastAsia="zh-CN"/>
        </w:rPr>
        <w:t>6.</w:t>
      </w:r>
      <w:r>
        <w:rPr>
          <w:rFonts w:hint="eastAsia" w:ascii="仿宋_GB2312" w:hAnsi="仿宋_GB2312" w:eastAsia="仿宋_GB2312" w:cs="仿宋_GB2312"/>
          <w:color w:val="auto"/>
          <w:spacing w:val="0"/>
          <w:sz w:val="32"/>
          <w:szCs w:val="32"/>
          <w:highlight w:val="none"/>
          <w:u w:val="none"/>
        </w:rPr>
        <w:t>作为主要</w:t>
      </w:r>
      <w:r>
        <w:rPr>
          <w:rFonts w:hint="eastAsia" w:ascii="仿宋_GB2312" w:hAnsi="仿宋_GB2312" w:eastAsia="仿宋_GB2312" w:cs="仿宋_GB2312"/>
          <w:color w:val="auto"/>
          <w:spacing w:val="0"/>
          <w:sz w:val="32"/>
          <w:szCs w:val="32"/>
          <w:highlight w:val="none"/>
          <w:u w:val="none"/>
          <w:lang w:val="en-US" w:eastAsia="zh-CN"/>
        </w:rPr>
        <w:t>完成人，</w:t>
      </w:r>
      <w:r>
        <w:rPr>
          <w:rFonts w:hint="eastAsia" w:ascii="仿宋_GB2312" w:hAnsi="仿宋_GB2312" w:eastAsia="仿宋_GB2312" w:cs="仿宋_GB2312"/>
          <w:color w:val="auto"/>
          <w:spacing w:val="0"/>
          <w:sz w:val="32"/>
          <w:szCs w:val="32"/>
          <w:highlight w:val="none"/>
          <w:u w:val="none"/>
        </w:rPr>
        <w:t>完成先进技术成果转化或推广应用项目</w:t>
      </w:r>
      <w:r>
        <w:rPr>
          <w:rFonts w:hint="eastAsia" w:ascii="仿宋_GB2312" w:hAnsi="仿宋_GB2312" w:eastAsia="仿宋_GB2312" w:cs="仿宋_GB2312"/>
          <w:color w:val="auto"/>
          <w:spacing w:val="0"/>
          <w:sz w:val="32"/>
          <w:szCs w:val="32"/>
          <w:highlight w:val="none"/>
          <w:u w:val="none"/>
          <w:lang w:val="en-US" w:eastAsia="zh-CN"/>
        </w:rPr>
        <w:t>1</w:t>
      </w:r>
      <w:r>
        <w:rPr>
          <w:rFonts w:hint="eastAsia" w:ascii="仿宋_GB2312" w:hAnsi="仿宋_GB2312" w:eastAsia="仿宋_GB2312" w:cs="仿宋_GB2312"/>
          <w:color w:val="auto"/>
          <w:spacing w:val="0"/>
          <w:sz w:val="32"/>
          <w:szCs w:val="32"/>
          <w:highlight w:val="none"/>
          <w:u w:val="none"/>
        </w:rPr>
        <w:t>项以上，</w:t>
      </w:r>
      <w:r>
        <w:rPr>
          <w:rFonts w:hint="eastAsia" w:ascii="仿宋_GB2312" w:hAnsi="仿宋_GB2312" w:eastAsia="仿宋_GB2312" w:cs="仿宋_GB2312"/>
          <w:color w:val="auto"/>
          <w:spacing w:val="0"/>
          <w:sz w:val="32"/>
          <w:szCs w:val="32"/>
          <w:highlight w:val="none"/>
          <w:u w:val="none"/>
          <w:lang w:eastAsia="zh-CN"/>
        </w:rPr>
        <w:t>产生</w:t>
      </w:r>
      <w:r>
        <w:rPr>
          <w:rFonts w:hint="eastAsia" w:ascii="仿宋_GB2312" w:hAnsi="仿宋_GB2312" w:eastAsia="仿宋_GB2312" w:cs="仿宋_GB2312"/>
          <w:color w:val="auto"/>
          <w:sz w:val="32"/>
          <w:szCs w:val="32"/>
          <w:highlight w:val="none"/>
          <w:u w:val="none"/>
        </w:rPr>
        <w:t>了</w:t>
      </w:r>
      <w:r>
        <w:rPr>
          <w:rFonts w:hint="eastAsia" w:ascii="仿宋_GB2312" w:hAnsi="仿宋_GB2312" w:eastAsia="仿宋_GB2312" w:cs="仿宋_GB2312"/>
          <w:color w:val="auto"/>
          <w:sz w:val="32"/>
          <w:szCs w:val="32"/>
          <w:highlight w:val="none"/>
          <w:u w:val="none"/>
          <w:lang w:eastAsia="zh-CN"/>
        </w:rPr>
        <w:t>显著</w:t>
      </w:r>
      <w:r>
        <w:rPr>
          <w:rFonts w:hint="eastAsia" w:ascii="仿宋_GB2312" w:hAnsi="仿宋_GB2312" w:eastAsia="仿宋_GB2312" w:cs="仿宋_GB2312"/>
          <w:color w:val="auto"/>
          <w:sz w:val="32"/>
          <w:szCs w:val="32"/>
          <w:highlight w:val="none"/>
          <w:u w:val="none"/>
        </w:rPr>
        <w:t>经济效</w:t>
      </w:r>
      <w:r>
        <w:rPr>
          <w:rFonts w:hint="eastAsia" w:ascii="仿宋_GB2312" w:hAnsi="仿宋_GB2312" w:eastAsia="仿宋_GB2312" w:cs="仿宋_GB2312"/>
          <w:color w:val="auto"/>
          <w:spacing w:val="0"/>
          <w:sz w:val="32"/>
          <w:szCs w:val="32"/>
          <w:highlight w:val="none"/>
          <w:u w:val="none"/>
        </w:rPr>
        <w:t>益</w:t>
      </w:r>
      <w:r>
        <w:rPr>
          <w:rFonts w:hint="eastAsia" w:ascii="仿宋_GB2312" w:hAnsi="仿宋_GB2312" w:eastAsia="仿宋_GB2312" w:cs="仿宋_GB2312"/>
          <w:color w:val="auto"/>
          <w:spacing w:val="0"/>
          <w:sz w:val="32"/>
          <w:szCs w:val="32"/>
          <w:highlight w:val="none"/>
          <w:u w:val="none"/>
          <w:lang w:eastAsia="zh-CN"/>
        </w:rPr>
        <w:t>或社会效益。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pacing w:val="0"/>
          <w:sz w:val="32"/>
          <w:szCs w:val="32"/>
          <w:highlight w:val="none"/>
          <w:u w:val="none"/>
          <w:lang w:val="en-US" w:eastAsia="zh-CN"/>
        </w:rPr>
        <w:t>7.</w:t>
      </w:r>
      <w:r>
        <w:rPr>
          <w:rFonts w:hint="eastAsia" w:ascii="仿宋_GB2312" w:hAnsi="仿宋_GB2312" w:eastAsia="仿宋_GB2312" w:cs="仿宋_GB2312"/>
          <w:color w:val="auto"/>
          <w:spacing w:val="0"/>
          <w:sz w:val="32"/>
          <w:szCs w:val="32"/>
          <w:highlight w:val="none"/>
          <w:u w:val="none"/>
        </w:rPr>
        <w:t>主持完成制定</w:t>
      </w:r>
      <w:r>
        <w:rPr>
          <w:rFonts w:hint="eastAsia" w:ascii="仿宋_GB2312" w:hAnsi="仿宋_GB2312" w:eastAsia="仿宋_GB2312" w:cs="仿宋_GB2312"/>
          <w:color w:val="auto"/>
          <w:spacing w:val="0"/>
          <w:sz w:val="32"/>
          <w:szCs w:val="32"/>
          <w:highlight w:val="none"/>
          <w:u w:val="none"/>
          <w:lang w:val="en-US" w:eastAsia="zh-CN"/>
        </w:rPr>
        <w:t>省部级或省级学（协）会以上国家标准、行业</w:t>
      </w:r>
      <w:r>
        <w:rPr>
          <w:rFonts w:hint="eastAsia" w:ascii="仿宋_GB2312" w:hAnsi="仿宋_GB2312" w:eastAsia="仿宋_GB2312" w:cs="仿宋_GB2312"/>
          <w:color w:val="auto"/>
          <w:spacing w:val="0"/>
          <w:sz w:val="32"/>
          <w:szCs w:val="32"/>
          <w:highlight w:val="none"/>
          <w:u w:val="none"/>
        </w:rPr>
        <w:t>标准</w:t>
      </w:r>
      <w:r>
        <w:rPr>
          <w:rFonts w:hint="eastAsia" w:ascii="仿宋_GB2312" w:hAnsi="仿宋_GB2312" w:eastAsia="仿宋_GB2312" w:cs="仿宋_GB2312"/>
          <w:color w:val="auto"/>
          <w:spacing w:val="0"/>
          <w:sz w:val="32"/>
          <w:szCs w:val="32"/>
          <w:highlight w:val="none"/>
          <w:u w:val="none"/>
          <w:lang w:val="en-US" w:eastAsia="zh-CN"/>
        </w:rPr>
        <w:t>或团体标准与技术</w:t>
      </w:r>
      <w:r>
        <w:rPr>
          <w:rFonts w:hint="eastAsia" w:ascii="仿宋_GB2312" w:hAnsi="仿宋_GB2312" w:eastAsia="仿宋_GB2312" w:cs="仿宋_GB2312"/>
          <w:color w:val="auto"/>
          <w:spacing w:val="0"/>
          <w:sz w:val="32"/>
          <w:szCs w:val="32"/>
          <w:highlight w:val="none"/>
          <w:u w:val="none"/>
        </w:rPr>
        <w:t>规范</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或规划</w:t>
      </w:r>
      <w:r>
        <w:rPr>
          <w:rFonts w:hint="eastAsia" w:ascii="仿宋_GB2312" w:hAnsi="仿宋_GB2312" w:eastAsia="仿宋_GB2312" w:cs="仿宋_GB2312"/>
          <w:color w:val="auto"/>
          <w:spacing w:val="0"/>
          <w:sz w:val="32"/>
          <w:szCs w:val="32"/>
          <w:highlight w:val="none"/>
          <w:u w:val="none"/>
          <w:lang w:val="en-US" w:eastAsia="zh-CN"/>
        </w:rPr>
        <w:t>的编写</w:t>
      </w: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pacing w:val="0"/>
          <w:sz w:val="32"/>
          <w:szCs w:val="32"/>
          <w:highlight w:val="none"/>
          <w:u w:val="none"/>
        </w:rPr>
        <w:t>项以上</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lang w:val="en-US" w:eastAsia="zh-CN"/>
        </w:rPr>
        <w:t>其中不少于1项为第一起草人</w:t>
      </w:r>
      <w:r>
        <w:rPr>
          <w:rFonts w:hint="eastAsia" w:ascii="仿宋_GB2312" w:hAnsi="仿宋_GB2312" w:eastAsia="仿宋_GB2312" w:cs="仿宋_GB2312"/>
          <w:color w:val="auto"/>
          <w:spacing w:val="0"/>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w:t>
      </w:r>
      <w:r>
        <w:rPr>
          <w:rFonts w:hint="eastAsia" w:ascii="仿宋_GB2312" w:hAnsi="仿宋_GB2312" w:eastAsia="仿宋_GB2312" w:cs="仿宋_GB2312"/>
          <w:color w:val="auto"/>
          <w:spacing w:val="0"/>
          <w:sz w:val="32"/>
          <w:szCs w:val="32"/>
          <w:highlight w:val="none"/>
          <w:u w:val="none"/>
          <w:lang w:val="en-US" w:eastAsia="zh-CN"/>
        </w:rPr>
        <w:t>并</w:t>
      </w:r>
      <w:r>
        <w:rPr>
          <w:rFonts w:hint="eastAsia" w:ascii="仿宋_GB2312" w:hAnsi="仿宋_GB2312" w:eastAsia="仿宋_GB2312" w:cs="仿宋_GB2312"/>
          <w:color w:val="auto"/>
          <w:spacing w:val="0"/>
          <w:sz w:val="32"/>
          <w:szCs w:val="32"/>
          <w:highlight w:val="none"/>
          <w:u w:val="none"/>
        </w:rPr>
        <w:t>被采纳并实施效果良好。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rPr>
      </w:pP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8.</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作为</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主要编著者，</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出版本专业</w:t>
      </w:r>
      <w:r>
        <w:rPr>
          <w:rFonts w:hint="eastAsia" w:ascii="仿宋_GB2312" w:hAnsi="仿宋_GB2312" w:eastAsia="仿宋_GB2312" w:cs="仿宋_GB2312"/>
          <w:color w:val="auto"/>
          <w:sz w:val="32"/>
          <w:szCs w:val="32"/>
          <w:highlight w:val="none"/>
          <w:u w:val="none"/>
          <w:shd w:val="clear" w:color="auto" w:fill="FFFFFF"/>
        </w:rPr>
        <w:t>专著（著作、译著</w:t>
      </w:r>
      <w:r>
        <w:rPr>
          <w:rFonts w:hint="eastAsia" w:ascii="仿宋_GB2312" w:hAnsi="仿宋_GB2312" w:eastAsia="仿宋_GB2312" w:cs="仿宋_GB2312"/>
          <w:color w:val="auto"/>
          <w:sz w:val="32"/>
          <w:szCs w:val="32"/>
          <w:highlight w:val="none"/>
          <w:u w:val="none"/>
          <w:shd w:val="clear" w:color="auto" w:fill="FFFFFF"/>
          <w:lang w:val="en-US" w:eastAsia="zh-CN"/>
        </w:rPr>
        <w:t>等</w:t>
      </w:r>
      <w:r>
        <w:rPr>
          <w:rFonts w:hint="eastAsia" w:ascii="仿宋_GB2312" w:hAnsi="仿宋_GB2312" w:eastAsia="仿宋_GB2312" w:cs="仿宋_GB2312"/>
          <w:color w:val="auto"/>
          <w:sz w:val="32"/>
          <w:szCs w:val="32"/>
          <w:highlight w:val="none"/>
          <w:u w:val="none"/>
          <w:shd w:val="clear" w:color="auto" w:fill="FFFFFF"/>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1部以上（本人撰写10万字以上）</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或作为第一作者</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在公开出版发行</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的</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专业</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学术</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期刊上发表</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本专业高水平论文</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2篇以上</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（字数不少于</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3000字</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napToGrid/>
          <w:color w:val="auto"/>
          <w:kern w:val="2"/>
          <w:sz w:val="32"/>
          <w:szCs w:val="32"/>
          <w:highlight w:val="none"/>
          <w:u w:val="none"/>
          <w:lang w:val="en-US" w:eastAsia="zh-CN"/>
        </w:rPr>
      </w:pP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9.</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作为第一</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起草人</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，撰写2篇以上</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本专业</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的高水平技术</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报告、产业</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发展</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报告等，被市（厅）级以上政府部门采纳，或</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在</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业界</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公认的本专业</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国家</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级</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专业学术会议上交流。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2" w:firstLineChars="200"/>
        <w:jc w:val="left"/>
        <w:textAlignment w:val="auto"/>
        <w:outlineLvl w:val="2"/>
        <w:rPr>
          <w:rFonts w:hint="eastAsia" w:ascii="仿宋" w:hAnsi="仿宋" w:eastAsia="仿宋" w:cs="仿宋"/>
          <w:color w:val="auto"/>
          <w:sz w:val="32"/>
          <w:szCs w:val="32"/>
          <w:highlight w:val="none"/>
          <w:lang w:val="en-US" w:eastAsia="zh-CN"/>
        </w:rPr>
      </w:pPr>
      <w:r>
        <w:rPr>
          <w:rFonts w:hint="eastAsia" w:ascii="仿宋" w:hAnsi="仿宋" w:eastAsia="仿宋" w:cs="仿宋"/>
          <w:b/>
          <w:bCs w:val="0"/>
          <w:color w:val="auto"/>
          <w:kern w:val="2"/>
          <w:sz w:val="32"/>
          <w:szCs w:val="32"/>
          <w:highlight w:val="none"/>
          <w:lang w:val="en-US" w:eastAsia="zh-CN" w:bidi="ar-SA"/>
        </w:rPr>
        <w:t>（四）代表性成果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rPr>
      </w:pPr>
      <w:r>
        <w:rPr>
          <w:rFonts w:hint="eastAsia" w:ascii="仿宋_GB2312" w:hAnsi="仿宋_GB2312" w:eastAsia="仿宋_GB2312" w:cs="仿宋_GB2312"/>
          <w:i w:val="0"/>
          <w:iCs w:val="0"/>
          <w:caps w:val="0"/>
          <w:color w:val="auto"/>
          <w:spacing w:val="0"/>
          <w:sz w:val="32"/>
          <w:szCs w:val="32"/>
          <w:highlight w:val="none"/>
          <w:u w:val="none"/>
          <w:shd w:val="clear" w:color="auto" w:fill="FFFFFF"/>
        </w:rPr>
        <w:t>申报正高级工程师职称时，申报人应选取1至3项标志性工作业绩，作为代表个人专业技术能力和水平的成果提交评审（可从已提交的业绩成果中选取）：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 xml:space="preserve"> 1.</w:t>
      </w:r>
      <w:r>
        <w:rPr>
          <w:rFonts w:hint="eastAsia" w:ascii="仿宋_GB2312" w:hAnsi="仿宋_GB2312" w:eastAsia="仿宋_GB2312" w:cs="仿宋_GB2312"/>
          <w:color w:val="auto"/>
          <w:sz w:val="32"/>
          <w:szCs w:val="32"/>
          <w:highlight w:val="none"/>
          <w:u w:val="none"/>
          <w:shd w:val="clear" w:color="auto" w:fill="FFFFFF"/>
        </w:rPr>
        <w:t>参与完成新产品、新技术</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新工艺</w:t>
      </w:r>
      <w:r>
        <w:rPr>
          <w:rFonts w:hint="eastAsia" w:ascii="仿宋_GB2312" w:hAnsi="仿宋_GB2312" w:eastAsia="仿宋_GB2312" w:cs="仿宋_GB2312"/>
          <w:color w:val="auto"/>
          <w:sz w:val="32"/>
          <w:szCs w:val="32"/>
          <w:highlight w:val="none"/>
          <w:u w:val="none"/>
          <w:shd w:val="clear" w:color="auto" w:fill="FFFFFF"/>
        </w:rPr>
        <w:t>的研发</w:t>
      </w:r>
      <w:r>
        <w:rPr>
          <w:rFonts w:hint="eastAsia" w:ascii="仿宋_GB2312" w:hAnsi="仿宋_GB2312" w:eastAsia="仿宋_GB2312" w:cs="仿宋_GB2312"/>
          <w:color w:val="auto"/>
          <w:sz w:val="32"/>
          <w:szCs w:val="32"/>
          <w:highlight w:val="none"/>
          <w:u w:val="none"/>
          <w:shd w:val="clear" w:color="auto" w:fill="FFFFFF"/>
          <w:lang w:val="en-US" w:eastAsia="zh-CN"/>
        </w:rPr>
        <w:t>与</w:t>
      </w:r>
      <w:r>
        <w:rPr>
          <w:rFonts w:hint="eastAsia" w:ascii="仿宋_GB2312" w:hAnsi="仿宋_GB2312" w:eastAsia="仿宋_GB2312" w:cs="仿宋_GB2312"/>
          <w:color w:val="auto"/>
          <w:sz w:val="32"/>
          <w:szCs w:val="32"/>
          <w:highlight w:val="none"/>
          <w:u w:val="none"/>
          <w:shd w:val="clear" w:color="auto" w:fill="FFFFFF"/>
        </w:rPr>
        <w:t>科技成果，</w:t>
      </w:r>
      <w:r>
        <w:rPr>
          <w:rFonts w:hint="eastAsia" w:ascii="仿宋_GB2312" w:hAnsi="仿宋_GB2312" w:eastAsia="仿宋_GB2312" w:cs="仿宋_GB2312"/>
          <w:color w:val="auto"/>
          <w:sz w:val="32"/>
          <w:szCs w:val="32"/>
          <w:highlight w:val="none"/>
          <w:u w:val="none"/>
          <w:shd w:val="clear" w:color="auto" w:fill="FFFFFF"/>
          <w:lang w:val="en-US" w:eastAsia="zh-CN"/>
        </w:rPr>
        <w:t>取</w:t>
      </w:r>
      <w:r>
        <w:rPr>
          <w:rFonts w:hint="eastAsia" w:ascii="仿宋_GB2312" w:hAnsi="仿宋_GB2312" w:eastAsia="仿宋_GB2312" w:cs="仿宋_GB2312"/>
          <w:color w:val="auto"/>
          <w:sz w:val="32"/>
          <w:szCs w:val="32"/>
          <w:highlight w:val="none"/>
          <w:u w:val="none"/>
          <w:shd w:val="clear" w:color="auto" w:fill="FFFFFF"/>
        </w:rPr>
        <w:t>得</w:t>
      </w:r>
      <w:r>
        <w:rPr>
          <w:rFonts w:hint="eastAsia" w:ascii="仿宋_GB2312" w:hAnsi="仿宋_GB2312" w:eastAsia="仿宋_GB2312" w:cs="仿宋_GB2312"/>
          <w:color w:val="auto"/>
          <w:sz w:val="32"/>
          <w:szCs w:val="32"/>
          <w:highlight w:val="none"/>
          <w:u w:val="none"/>
          <w:shd w:val="clear" w:color="auto" w:fill="FFFFFF"/>
          <w:lang w:val="en-US" w:eastAsia="zh-CN"/>
        </w:rPr>
        <w:t>对应项目验收</w:t>
      </w:r>
      <w:r>
        <w:rPr>
          <w:rFonts w:hint="eastAsia" w:ascii="仿宋_GB2312" w:hAnsi="仿宋_GB2312" w:eastAsia="仿宋_GB2312" w:cs="仿宋_GB2312"/>
          <w:color w:val="auto"/>
          <w:spacing w:val="0"/>
          <w:sz w:val="32"/>
          <w:szCs w:val="32"/>
          <w:highlight w:val="none"/>
          <w:u w:val="none"/>
        </w:rPr>
        <w:t>或经科技成果</w:t>
      </w:r>
      <w:r>
        <w:rPr>
          <w:rFonts w:hint="eastAsia" w:ascii="仿宋_GB2312" w:hAnsi="仿宋_GB2312" w:eastAsia="仿宋_GB2312" w:cs="仿宋_GB2312"/>
          <w:color w:val="auto"/>
          <w:spacing w:val="0"/>
          <w:sz w:val="32"/>
          <w:szCs w:val="32"/>
          <w:highlight w:val="none"/>
          <w:u w:val="none"/>
          <w:lang w:val="en-US" w:eastAsia="zh-CN"/>
        </w:rPr>
        <w:t>鉴定（</w:t>
      </w:r>
      <w:r>
        <w:rPr>
          <w:rFonts w:hint="eastAsia" w:ascii="仿宋_GB2312" w:hAnsi="仿宋_GB2312" w:eastAsia="仿宋_GB2312" w:cs="仿宋_GB2312"/>
          <w:color w:val="auto"/>
          <w:spacing w:val="0"/>
          <w:sz w:val="32"/>
          <w:szCs w:val="32"/>
          <w:highlight w:val="none"/>
          <w:u w:val="none"/>
        </w:rPr>
        <w:t>评价</w:t>
      </w:r>
      <w:r>
        <w:rPr>
          <w:rFonts w:hint="eastAsia" w:ascii="仿宋_GB2312" w:hAnsi="仿宋_GB2312" w:eastAsia="仿宋_GB2312" w:cs="仿宋_GB2312"/>
          <w:color w:val="auto"/>
          <w:spacing w:val="0"/>
          <w:sz w:val="32"/>
          <w:szCs w:val="32"/>
          <w:highlight w:val="none"/>
          <w:u w:val="none"/>
          <w:lang w:val="en-US" w:eastAsia="zh-CN"/>
        </w:rPr>
        <w:t>）报告、</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获得授权</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的发明专利、实用新型专利或计算机软件著作权。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2.申报人</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完成</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的</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具有明显</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的</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经济效益和社会效益</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各类项目</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3.申报人取得的各类科技成果及获奖证明</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rPr>
      </w:pP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编制的标准、技术规范。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5.在学术刊物上</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发表的论文</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公开出版的</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专著、教材、工具书籍</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结合</w:t>
      </w:r>
      <w:r>
        <w:rPr>
          <w:rFonts w:hint="eastAsia" w:ascii="仿宋_GB2312" w:hAnsi="仿宋_GB2312" w:eastAsia="仿宋_GB2312" w:cs="仿宋_GB2312"/>
          <w:snapToGrid/>
          <w:color w:val="auto"/>
          <w:kern w:val="2"/>
          <w:sz w:val="32"/>
          <w:szCs w:val="32"/>
          <w:highlight w:val="none"/>
          <w:u w:val="none"/>
          <w:lang w:val="en-US" w:eastAsia="zh-CN" w:bidi="ar-SA"/>
        </w:rPr>
        <w:t>现职称期间完成的项目在相关</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学术交流会上发表</w:t>
      </w:r>
      <w:r>
        <w:rPr>
          <w:rFonts w:hint="eastAsia" w:ascii="仿宋_GB2312" w:hAnsi="仿宋_GB2312" w:eastAsia="仿宋_GB2312" w:cs="仿宋_GB2312"/>
          <w:snapToGrid/>
          <w:color w:val="auto"/>
          <w:kern w:val="2"/>
          <w:sz w:val="32"/>
          <w:szCs w:val="32"/>
          <w:highlight w:val="none"/>
          <w:u w:val="none"/>
          <w:lang w:val="en-US" w:eastAsia="zh-CN" w:bidi="ar-SA"/>
        </w:rPr>
        <w:t>任</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学术</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论文，</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在</w:t>
      </w:r>
      <w:r>
        <w:rPr>
          <w:rFonts w:hint="eastAsia" w:ascii="仿宋_GB2312" w:hAnsi="仿宋_GB2312" w:cs="仿宋_GB2312"/>
          <w:i w:val="0"/>
          <w:iCs w:val="0"/>
          <w:caps w:val="0"/>
          <w:color w:val="auto"/>
          <w:spacing w:val="0"/>
          <w:sz w:val="32"/>
          <w:szCs w:val="32"/>
          <w:highlight w:val="none"/>
          <w:u w:val="none"/>
          <w:shd w:val="clear" w:color="auto" w:fill="FFFFFF"/>
          <w:lang w:eastAsia="zh-CN"/>
        </w:rPr>
        <w:t>学科或</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行业大会、论坛上发表的演讲视频或讲稿等。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6.</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撰写的</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结合</w:t>
      </w:r>
      <w:r>
        <w:rPr>
          <w:rFonts w:hint="eastAsia" w:ascii="仿宋_GB2312" w:hAnsi="仿宋_GB2312" w:eastAsia="仿宋_GB2312" w:cs="仿宋_GB2312"/>
          <w:snapToGrid/>
          <w:color w:val="auto"/>
          <w:kern w:val="2"/>
          <w:sz w:val="32"/>
          <w:szCs w:val="32"/>
          <w:highlight w:val="none"/>
          <w:u w:val="none"/>
          <w:lang w:val="en-US" w:eastAsia="zh-CN" w:bidi="ar-SA"/>
        </w:rPr>
        <w:t>现职称期间完成的项目相关撰写的</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具有较高水平和实践指导意义的技术研究报告、行业调研报告、技术解决方案、科普作品等。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rPr>
      </w:pP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7.</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其他可以代表本人专业技术能力水平的成果。</w:t>
      </w:r>
      <w:bookmarkStart w:id="2" w:name="_GoBack"/>
      <w:bookmarkEnd w:id="2"/>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 w:hAnsi="仿宋" w:eastAsia="仿宋" w:cs="仿宋"/>
          <w:i w:val="0"/>
          <w:iCs w:val="0"/>
          <w:caps w:val="0"/>
          <w:color w:val="auto"/>
          <w:spacing w:val="0"/>
          <w:sz w:val="32"/>
          <w:szCs w:val="32"/>
          <w:shd w:val="clear" w:color="auto" w:fill="FFFFFF"/>
        </w:rPr>
      </w:pPr>
    </w:p>
    <w:p>
      <w:pPr>
        <w:keepNext w:val="0"/>
        <w:keepLines w:val="0"/>
        <w:pageBreakBefore w:val="0"/>
        <w:widowControl/>
        <w:kinsoku/>
        <w:wordWrap/>
        <w:overflowPunct/>
        <w:topLinePunct w:val="0"/>
        <w:autoSpaceDE/>
        <w:bidi w:val="0"/>
        <w:adjustRightInd/>
        <w:snapToGrid/>
        <w:spacing w:beforeLines="0" w:afterLines="0" w:line="580" w:lineRule="exact"/>
        <w:ind w:right="0" w:rightChars="0" w:firstLine="640" w:firstLineChars="200"/>
        <w:jc w:val="center"/>
        <w:textAlignment w:val="auto"/>
        <w:outlineLvl w:val="9"/>
        <w:rPr>
          <w:rFonts w:hint="eastAsia" w:ascii="黑体" w:hAnsi="黑体" w:eastAsia="黑体" w:cs="黑体"/>
          <w:bCs/>
          <w:color w:val="auto"/>
          <w:kern w:val="44"/>
          <w:sz w:val="32"/>
          <w:szCs w:val="44"/>
          <w:highlight w:val="none"/>
          <w:lang w:val="en-US" w:eastAsia="zh-CN" w:bidi="ar-SA"/>
        </w:rPr>
      </w:pPr>
      <w:r>
        <w:rPr>
          <w:rFonts w:hint="eastAsia" w:ascii="黑体" w:hAnsi="黑体" w:eastAsia="黑体" w:cs="黑体"/>
          <w:bCs/>
          <w:color w:val="auto"/>
          <w:kern w:val="44"/>
          <w:sz w:val="32"/>
          <w:szCs w:val="44"/>
          <w:highlight w:val="none"/>
          <w:lang w:val="en-US" w:eastAsia="zh-CN" w:bidi="ar-SA"/>
        </w:rPr>
        <w:t>第四章 职称破格申报条件</w:t>
      </w:r>
    </w:p>
    <w:p>
      <w:pPr>
        <w:keepNext w:val="0"/>
        <w:keepLines w:val="0"/>
        <w:pageBreakBefore w:val="0"/>
        <w:widowControl w:val="0"/>
        <w:numPr>
          <w:ilvl w:val="-1"/>
          <w:numId w:val="0"/>
        </w:numPr>
        <w:tabs>
          <w:tab w:val="left" w:pos="0"/>
        </w:tabs>
        <w:suppressAutoHyphens/>
        <w:kinsoku/>
        <w:wordWrap/>
        <w:overflowPunct/>
        <w:topLinePunct w:val="0"/>
        <w:autoSpaceDE/>
        <w:autoSpaceDN/>
        <w:bidi w:val="0"/>
        <w:adjustRightInd/>
        <w:snapToGrid/>
        <w:spacing w:line="580" w:lineRule="exact"/>
        <w:ind w:left="0" w:leftChars="0" w:firstLine="642" w:firstLineChars="200"/>
        <w:textAlignment w:val="auto"/>
        <w:rPr>
          <w:rFonts w:hint="eastAsia" w:ascii="仿宋" w:hAnsi="仿宋" w:eastAsia="仿宋" w:cs="仿宋"/>
          <w:b/>
          <w:bCs/>
          <w:color w:val="auto"/>
          <w:sz w:val="32"/>
          <w:szCs w:val="32"/>
          <w:highlight w:val="none"/>
          <w:u w:val="none" w:color="auto"/>
          <w:lang w:val="en-US" w:eastAsia="zh-CN"/>
        </w:rPr>
      </w:pPr>
      <w:r>
        <w:rPr>
          <w:rFonts w:hint="eastAsia" w:ascii="仿宋" w:hAnsi="仿宋" w:eastAsia="仿宋" w:cs="仿宋"/>
          <w:b/>
          <w:bCs/>
          <w:color w:val="auto"/>
          <w:sz w:val="32"/>
          <w:szCs w:val="32"/>
          <w:highlight w:val="none"/>
          <w:u w:val="none" w:color="auto"/>
          <w:lang w:val="en-US" w:eastAsia="zh-CN"/>
        </w:rPr>
        <w:t>一、高级工程师破格申报条件</w:t>
      </w:r>
    </w:p>
    <w:p>
      <w:pPr>
        <w:keepNext w:val="0"/>
        <w:keepLines w:val="0"/>
        <w:pageBreakBefore w:val="0"/>
        <w:widowControl/>
        <w:suppressAutoHyphens/>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bCs w:val="0"/>
          <w:color w:val="auto"/>
          <w:sz w:val="32"/>
          <w:szCs w:val="32"/>
          <w:highlight w:val="none"/>
          <w:u w:val="none" w:color="auto"/>
          <w:lang w:val="en-US"/>
        </w:rPr>
        <w:t>不具备</w:t>
      </w:r>
      <w:r>
        <w:rPr>
          <w:rFonts w:hint="eastAsia" w:ascii="仿宋_GB2312" w:hAnsi="仿宋_GB2312" w:eastAsia="仿宋_GB2312" w:cs="仿宋_GB2312"/>
          <w:b w:val="0"/>
          <w:bCs w:val="0"/>
          <w:color w:val="auto"/>
          <w:sz w:val="32"/>
          <w:szCs w:val="32"/>
          <w:highlight w:val="none"/>
          <w:u w:val="none" w:color="auto"/>
          <w:lang w:val="en-US" w:eastAsia="zh-CN"/>
        </w:rPr>
        <w:t>以上</w:t>
      </w:r>
      <w:r>
        <w:rPr>
          <w:rFonts w:hint="eastAsia" w:ascii="仿宋_GB2312" w:hAnsi="仿宋_GB2312" w:eastAsia="仿宋_GB2312" w:cs="仿宋_GB2312"/>
          <w:b w:val="0"/>
          <w:bCs w:val="0"/>
          <w:color w:val="auto"/>
          <w:sz w:val="32"/>
          <w:szCs w:val="32"/>
          <w:highlight w:val="none"/>
          <w:u w:val="none" w:color="auto"/>
          <w:lang w:val="en-US"/>
        </w:rPr>
        <w:t>规</w:t>
      </w:r>
      <w:r>
        <w:rPr>
          <w:rFonts w:hint="eastAsia" w:ascii="仿宋_GB2312" w:hAnsi="仿宋_GB2312" w:eastAsia="仿宋_GB2312" w:cs="仿宋_GB2312"/>
          <w:bCs w:val="0"/>
          <w:color w:val="auto"/>
          <w:sz w:val="32"/>
          <w:szCs w:val="32"/>
          <w:highlight w:val="none"/>
          <w:u w:val="none" w:color="auto"/>
          <w:lang w:val="en-US"/>
        </w:rPr>
        <w:t>定的学历资历条件，符合下列条件之一</w:t>
      </w:r>
      <w:r>
        <w:rPr>
          <w:rFonts w:hint="eastAsia" w:ascii="仿宋_GB2312" w:hAnsi="仿宋_GB2312" w:eastAsia="仿宋_GB2312" w:cs="仿宋_GB2312"/>
          <w:bCs w:val="0"/>
          <w:color w:val="auto"/>
          <w:sz w:val="32"/>
          <w:szCs w:val="32"/>
          <w:highlight w:val="none"/>
          <w:u w:val="none" w:color="auto"/>
          <w:lang w:val="en-US" w:eastAsia="zh-CN"/>
        </w:rPr>
        <w:t>的</w:t>
      </w:r>
      <w:r>
        <w:rPr>
          <w:rFonts w:hint="eastAsia" w:ascii="仿宋_GB2312" w:hAnsi="仿宋_GB2312" w:eastAsia="仿宋_GB2312" w:cs="仿宋_GB2312"/>
          <w:bCs w:val="0"/>
          <w:color w:val="auto"/>
          <w:sz w:val="32"/>
          <w:szCs w:val="32"/>
          <w:highlight w:val="none"/>
          <w:u w:val="none" w:color="auto"/>
          <w:lang w:val="en-US"/>
        </w:rPr>
        <w:t>，可由2名本专业或相近专业正高级职称</w:t>
      </w:r>
      <w:r>
        <w:rPr>
          <w:rFonts w:hint="eastAsia" w:ascii="仿宋_GB2312" w:hAnsi="仿宋_GB2312" w:eastAsia="仿宋_GB2312" w:cs="仿宋_GB2312"/>
          <w:bCs w:val="0"/>
          <w:color w:val="auto"/>
          <w:sz w:val="32"/>
          <w:szCs w:val="32"/>
          <w:highlight w:val="none"/>
          <w:u w:val="none" w:color="auto"/>
          <w:lang w:val="en-US" w:eastAsia="zh-CN"/>
        </w:rPr>
        <w:t>专家</w:t>
      </w:r>
      <w:r>
        <w:rPr>
          <w:rFonts w:hint="eastAsia" w:ascii="仿宋_GB2312" w:hAnsi="仿宋_GB2312" w:eastAsia="仿宋_GB2312" w:cs="仿宋_GB2312"/>
          <w:bCs w:val="0"/>
          <w:color w:val="auto"/>
          <w:sz w:val="32"/>
          <w:szCs w:val="32"/>
          <w:highlight w:val="none"/>
          <w:u w:val="none" w:color="auto"/>
          <w:lang w:val="en-US"/>
        </w:rPr>
        <w:t>书面推荐，破格申报</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highlight w:val="none"/>
          <w:u w:val="none"/>
          <w:shd w:val="clear" w:color="auto" w:fill="auto"/>
        </w:rPr>
      </w:pPr>
      <w:r>
        <w:rPr>
          <w:rFonts w:hint="eastAsia" w:ascii="仿宋_GB2312" w:hAnsi="仿宋_GB2312" w:eastAsia="仿宋_GB2312" w:cs="仿宋_GB2312"/>
          <w:color w:val="auto"/>
          <w:sz w:val="32"/>
          <w:szCs w:val="32"/>
          <w:highlight w:val="none"/>
          <w:u w:val="none"/>
          <w:shd w:val="clear" w:color="auto" w:fill="auto"/>
          <w:lang w:val="en-US" w:eastAsia="zh-CN"/>
        </w:rPr>
        <w:t>1.</w:t>
      </w:r>
      <w:r>
        <w:rPr>
          <w:rFonts w:hint="eastAsia" w:ascii="仿宋_GB2312" w:hAnsi="仿宋_GB2312" w:eastAsia="仿宋_GB2312" w:cs="仿宋_GB2312"/>
          <w:color w:val="auto"/>
          <w:sz w:val="32"/>
          <w:szCs w:val="32"/>
          <w:highlight w:val="none"/>
          <w:u w:val="none"/>
          <w:shd w:val="clear" w:color="auto" w:fill="auto"/>
        </w:rPr>
        <w:t>省（部）级</w:t>
      </w:r>
      <w:r>
        <w:rPr>
          <w:rFonts w:hint="eastAsia" w:ascii="仿宋_GB2312" w:hAnsi="仿宋_GB2312" w:eastAsia="仿宋_GB2312" w:cs="仿宋_GB2312"/>
          <w:color w:val="auto"/>
          <w:sz w:val="32"/>
          <w:szCs w:val="32"/>
          <w:highlight w:val="none"/>
          <w:u w:val="none"/>
          <w:shd w:val="clear" w:color="auto" w:fill="auto"/>
          <w:lang w:val="en-US" w:eastAsia="zh-CN"/>
        </w:rPr>
        <w:t>以上</w:t>
      </w:r>
      <w:r>
        <w:rPr>
          <w:rFonts w:hint="eastAsia" w:ascii="仿宋_GB2312" w:hAnsi="仿宋_GB2312" w:eastAsia="仿宋_GB2312" w:cs="仿宋_GB2312"/>
          <w:color w:val="auto"/>
          <w:sz w:val="32"/>
          <w:szCs w:val="32"/>
          <w:highlight w:val="none"/>
          <w:u w:val="none"/>
          <w:shd w:val="clear" w:color="auto" w:fill="auto"/>
        </w:rPr>
        <w:t>科技成果奖</w:t>
      </w:r>
      <w:r>
        <w:rPr>
          <w:rFonts w:hint="eastAsia" w:ascii="仿宋_GB2312" w:hAnsi="仿宋_GB2312" w:eastAsia="仿宋_GB2312" w:cs="仿宋_GB2312"/>
          <w:color w:val="auto"/>
          <w:sz w:val="32"/>
          <w:szCs w:val="32"/>
          <w:highlight w:val="none"/>
          <w:u w:val="none"/>
          <w:shd w:val="clear" w:color="auto" w:fill="auto"/>
          <w:lang w:val="en-US" w:eastAsia="zh-CN"/>
        </w:rPr>
        <w:t>获奖项目一等奖的完成人、二等奖的主要完成人（</w:t>
      </w:r>
      <w:r>
        <w:rPr>
          <w:rFonts w:hint="eastAsia" w:ascii="仿宋_GB2312" w:hAnsi="仿宋_GB2312" w:eastAsia="仿宋_GB2312" w:cs="仿宋_GB2312"/>
          <w:snapToGrid/>
          <w:color w:val="auto"/>
          <w:kern w:val="2"/>
          <w:sz w:val="32"/>
          <w:szCs w:val="32"/>
          <w:highlight w:val="none"/>
          <w:u w:val="none"/>
          <w:lang w:val="en-US" w:eastAsia="zh-CN" w:bidi="ar-SA"/>
        </w:rPr>
        <w:t>排名前五名</w:t>
      </w:r>
      <w:r>
        <w:rPr>
          <w:rFonts w:hint="eastAsia" w:ascii="仿宋_GB2312" w:hAnsi="仿宋_GB2312" w:eastAsia="仿宋_GB2312" w:cs="仿宋_GB2312"/>
          <w:color w:val="auto"/>
          <w:sz w:val="32"/>
          <w:szCs w:val="32"/>
          <w:highlight w:val="none"/>
          <w:u w:val="none"/>
          <w:shd w:val="clear" w:color="auto" w:fill="auto"/>
          <w:lang w:val="en-US" w:eastAsia="zh-CN"/>
        </w:rPr>
        <w:t>）</w:t>
      </w:r>
      <w:r>
        <w:rPr>
          <w:rFonts w:hint="eastAsia" w:ascii="仿宋_GB2312" w:hAnsi="仿宋_GB2312" w:eastAsia="仿宋_GB2312" w:cs="仿宋_GB2312"/>
          <w:color w:val="auto"/>
          <w:sz w:val="32"/>
          <w:szCs w:val="32"/>
          <w:highlight w:val="none"/>
          <w:u w:val="none"/>
          <w:shd w:val="clear" w:color="auto" w:fill="auto"/>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highlight w:val="none"/>
          <w:u w:val="none"/>
          <w:shd w:val="clear" w:color="auto" w:fill="auto"/>
        </w:rPr>
      </w:pPr>
      <w:r>
        <w:rPr>
          <w:rFonts w:hint="eastAsia" w:ascii="仿宋_GB2312" w:hAnsi="仿宋_GB2312" w:eastAsia="仿宋_GB2312" w:cs="仿宋_GB2312"/>
          <w:color w:val="auto"/>
          <w:sz w:val="32"/>
          <w:szCs w:val="32"/>
          <w:highlight w:val="none"/>
          <w:u w:val="none"/>
          <w:shd w:val="clear" w:color="auto" w:fill="auto"/>
          <w:lang w:val="en-US" w:eastAsia="zh-CN"/>
        </w:rPr>
        <w:t>2.</w:t>
      </w:r>
      <w:r>
        <w:rPr>
          <w:rFonts w:hint="eastAsia" w:ascii="仿宋_GB2312" w:hAnsi="仿宋_GB2312" w:eastAsia="仿宋_GB2312" w:cs="仿宋_GB2312"/>
          <w:color w:val="auto"/>
          <w:sz w:val="32"/>
          <w:szCs w:val="32"/>
          <w:highlight w:val="none"/>
          <w:u w:val="none"/>
          <w:shd w:val="clear" w:color="auto" w:fill="auto"/>
        </w:rPr>
        <w:t>荣获中国专利优秀奖</w:t>
      </w:r>
      <w:r>
        <w:rPr>
          <w:rFonts w:hint="eastAsia" w:ascii="仿宋_GB2312" w:hAnsi="仿宋_GB2312" w:eastAsia="仿宋_GB2312" w:cs="仿宋_GB2312"/>
          <w:color w:val="auto"/>
          <w:sz w:val="32"/>
          <w:szCs w:val="32"/>
          <w:highlight w:val="none"/>
          <w:u w:val="none"/>
          <w:shd w:val="clear" w:color="auto" w:fill="auto"/>
          <w:lang w:eastAsia="zh-CN"/>
        </w:rPr>
        <w:t>及以上、</w:t>
      </w:r>
      <w:r>
        <w:rPr>
          <w:rFonts w:hint="eastAsia" w:ascii="仿宋_GB2312" w:hAnsi="仿宋_GB2312" w:eastAsia="仿宋_GB2312" w:cs="仿宋_GB2312"/>
          <w:color w:val="auto"/>
          <w:sz w:val="32"/>
          <w:szCs w:val="32"/>
          <w:highlight w:val="none"/>
          <w:u w:val="none"/>
          <w:shd w:val="clear" w:color="auto" w:fill="auto"/>
        </w:rPr>
        <w:t>广东专利</w:t>
      </w:r>
      <w:r>
        <w:rPr>
          <w:rFonts w:hint="eastAsia" w:ascii="仿宋_GB2312" w:hAnsi="仿宋_GB2312" w:eastAsia="仿宋_GB2312" w:cs="仿宋_GB2312"/>
          <w:color w:val="auto"/>
          <w:sz w:val="32"/>
          <w:szCs w:val="32"/>
          <w:highlight w:val="none"/>
          <w:u w:val="none"/>
          <w:shd w:val="clear" w:color="auto" w:fill="auto"/>
          <w:lang w:val="en-US" w:eastAsia="zh-CN"/>
        </w:rPr>
        <w:t>金</w:t>
      </w:r>
      <w:r>
        <w:rPr>
          <w:rFonts w:hint="eastAsia" w:ascii="仿宋_GB2312" w:hAnsi="仿宋_GB2312" w:eastAsia="仿宋_GB2312" w:cs="仿宋_GB2312"/>
          <w:color w:val="auto"/>
          <w:sz w:val="32"/>
          <w:szCs w:val="32"/>
          <w:highlight w:val="none"/>
          <w:u w:val="none"/>
          <w:shd w:val="clear" w:color="auto" w:fill="auto"/>
        </w:rPr>
        <w:t>奖</w:t>
      </w:r>
      <w:r>
        <w:rPr>
          <w:rFonts w:hint="eastAsia" w:ascii="仿宋_GB2312" w:hAnsi="仿宋_GB2312" w:eastAsia="仿宋_GB2312" w:cs="仿宋_GB2312"/>
          <w:color w:val="auto"/>
          <w:sz w:val="32"/>
          <w:szCs w:val="32"/>
          <w:highlight w:val="none"/>
          <w:u w:val="none"/>
          <w:shd w:val="clear" w:color="auto" w:fill="auto"/>
          <w:lang w:eastAsia="zh-CN"/>
        </w:rPr>
        <w:t>、</w:t>
      </w:r>
      <w:r>
        <w:rPr>
          <w:rFonts w:hint="eastAsia" w:ascii="仿宋_GB2312" w:hAnsi="仿宋_GB2312" w:eastAsia="仿宋_GB2312" w:cs="仿宋_GB2312"/>
          <w:color w:val="auto"/>
          <w:sz w:val="32"/>
          <w:szCs w:val="32"/>
          <w:highlight w:val="none"/>
          <w:u w:val="none"/>
          <w:shd w:val="clear" w:color="auto" w:fill="auto"/>
        </w:rPr>
        <w:t>广东专利</w:t>
      </w:r>
      <w:r>
        <w:rPr>
          <w:rFonts w:hint="eastAsia" w:ascii="仿宋_GB2312" w:hAnsi="仿宋_GB2312" w:eastAsia="仿宋_GB2312" w:cs="仿宋_GB2312"/>
          <w:color w:val="auto"/>
          <w:sz w:val="32"/>
          <w:szCs w:val="32"/>
          <w:highlight w:val="none"/>
          <w:u w:val="none"/>
          <w:shd w:val="clear" w:color="auto" w:fill="auto"/>
          <w:lang w:val="en-US" w:eastAsia="zh-CN"/>
        </w:rPr>
        <w:t>银</w:t>
      </w:r>
      <w:r>
        <w:rPr>
          <w:rFonts w:hint="eastAsia" w:ascii="仿宋_GB2312" w:hAnsi="仿宋_GB2312" w:eastAsia="仿宋_GB2312" w:cs="仿宋_GB2312"/>
          <w:color w:val="auto"/>
          <w:sz w:val="32"/>
          <w:szCs w:val="32"/>
          <w:highlight w:val="none"/>
          <w:u w:val="none"/>
          <w:shd w:val="clear" w:color="auto" w:fill="auto"/>
        </w:rPr>
        <w:t>奖</w:t>
      </w:r>
      <w:r>
        <w:rPr>
          <w:rFonts w:hint="eastAsia" w:ascii="仿宋_GB2312" w:hAnsi="仿宋_GB2312" w:eastAsia="仿宋_GB2312" w:cs="仿宋_GB2312"/>
          <w:color w:val="auto"/>
          <w:sz w:val="32"/>
          <w:szCs w:val="32"/>
          <w:highlight w:val="none"/>
          <w:u w:val="none"/>
          <w:shd w:val="clear" w:color="auto" w:fill="auto"/>
          <w:lang w:val="en-US" w:eastAsia="zh-CN"/>
        </w:rPr>
        <w:t>的</w:t>
      </w:r>
      <w:r>
        <w:rPr>
          <w:rFonts w:hint="eastAsia" w:ascii="仿宋_GB2312" w:hAnsi="仿宋_GB2312" w:eastAsia="仿宋_GB2312" w:cs="仿宋_GB2312"/>
          <w:color w:val="auto"/>
          <w:sz w:val="32"/>
          <w:szCs w:val="32"/>
          <w:highlight w:val="none"/>
          <w:u w:val="none"/>
          <w:shd w:val="clear" w:color="auto" w:fill="auto"/>
        </w:rPr>
        <w:t>主要完成人</w:t>
      </w:r>
      <w:r>
        <w:rPr>
          <w:rFonts w:hint="eastAsia" w:ascii="仿宋_GB2312" w:hAnsi="仿宋_GB2312" w:eastAsia="仿宋_GB2312" w:cs="仿宋_GB2312"/>
          <w:color w:val="auto"/>
          <w:sz w:val="32"/>
          <w:szCs w:val="32"/>
          <w:highlight w:val="none"/>
          <w:u w:val="none"/>
          <w:shd w:val="clear" w:color="auto" w:fill="auto"/>
          <w:lang w:eastAsia="zh-CN"/>
        </w:rPr>
        <w:t>，</w:t>
      </w:r>
      <w:r>
        <w:rPr>
          <w:rFonts w:hint="eastAsia" w:ascii="仿宋_GB2312" w:hAnsi="仿宋_GB2312" w:eastAsia="仿宋_GB2312" w:cs="仿宋_GB2312"/>
          <w:color w:val="auto"/>
          <w:sz w:val="32"/>
          <w:szCs w:val="32"/>
          <w:highlight w:val="none"/>
          <w:u w:val="none"/>
          <w:shd w:val="clear" w:color="auto" w:fill="auto"/>
          <w:lang w:val="en-US" w:eastAsia="zh-CN"/>
        </w:rPr>
        <w:t>或</w:t>
      </w:r>
      <w:r>
        <w:rPr>
          <w:rFonts w:hint="eastAsia" w:ascii="仿宋_GB2312" w:hAnsi="仿宋_GB2312" w:eastAsia="仿宋_GB2312" w:cs="仿宋_GB2312"/>
          <w:color w:val="auto"/>
          <w:sz w:val="32"/>
          <w:szCs w:val="32"/>
          <w:highlight w:val="none"/>
          <w:u w:val="none"/>
          <w:shd w:val="clear" w:color="auto" w:fill="auto"/>
        </w:rPr>
        <w:t>广东杰出发明人奖的</w:t>
      </w:r>
      <w:r>
        <w:rPr>
          <w:rFonts w:hint="eastAsia" w:ascii="仿宋_GB2312" w:hAnsi="仿宋_GB2312" w:eastAsia="仿宋_GB2312" w:cs="仿宋_GB2312"/>
          <w:color w:val="auto"/>
          <w:sz w:val="32"/>
          <w:szCs w:val="32"/>
          <w:highlight w:val="none"/>
          <w:u w:val="none"/>
          <w:shd w:val="clear" w:color="auto" w:fill="auto"/>
          <w:lang w:val="en-US" w:eastAsia="zh-CN"/>
        </w:rPr>
        <w:t>获得者</w:t>
      </w:r>
      <w:r>
        <w:rPr>
          <w:rFonts w:hint="eastAsia" w:ascii="仿宋_GB2312" w:hAnsi="仿宋_GB2312" w:eastAsia="仿宋_GB2312" w:cs="仿宋_GB2312"/>
          <w:color w:val="auto"/>
          <w:sz w:val="32"/>
          <w:szCs w:val="32"/>
          <w:highlight w:val="none"/>
          <w:u w:val="none"/>
          <w:shd w:val="clear" w:color="auto" w:fill="auto"/>
        </w:rPr>
        <w:t>。</w:t>
      </w:r>
    </w:p>
    <w:p>
      <w:pPr>
        <w:keepNext w:val="0"/>
        <w:keepLines w:val="0"/>
        <w:pageBreakBefore w:val="0"/>
        <w:widowControl w:val="0"/>
        <w:numPr>
          <w:ilvl w:val="-1"/>
          <w:numId w:val="0"/>
        </w:numPr>
        <w:tabs>
          <w:tab w:val="left" w:pos="0"/>
        </w:tabs>
        <w:suppressAutoHyphens/>
        <w:kinsoku/>
        <w:wordWrap/>
        <w:overflowPunct/>
        <w:topLinePunct w:val="0"/>
        <w:autoSpaceDE/>
        <w:autoSpaceDN/>
        <w:bidi w:val="0"/>
        <w:adjustRightInd/>
        <w:snapToGrid/>
        <w:spacing w:beforeLines="0" w:afterLines="0" w:line="580" w:lineRule="exact"/>
        <w:ind w:left="640" w:leftChars="200" w:firstLine="0" w:firstLineChars="0"/>
        <w:textAlignment w:val="auto"/>
        <w:rPr>
          <w:rFonts w:hint="eastAsia" w:ascii="仿宋" w:hAnsi="仿宋" w:eastAsia="仿宋" w:cs="仿宋"/>
          <w:b/>
          <w:bCs/>
          <w:color w:val="auto"/>
          <w:sz w:val="32"/>
          <w:szCs w:val="32"/>
          <w:highlight w:val="none"/>
          <w:u w:val="none" w:color="auto"/>
          <w:lang w:val="en-US" w:eastAsia="zh-CN"/>
        </w:rPr>
      </w:pPr>
      <w:r>
        <w:rPr>
          <w:rFonts w:hint="eastAsia" w:ascii="仿宋" w:hAnsi="仿宋" w:eastAsia="仿宋" w:cs="仿宋"/>
          <w:b/>
          <w:bCs/>
          <w:color w:val="auto"/>
          <w:sz w:val="32"/>
          <w:szCs w:val="32"/>
          <w:highlight w:val="none"/>
          <w:u w:val="none" w:color="auto"/>
          <w:lang w:val="en-US" w:eastAsia="zh-CN"/>
        </w:rPr>
        <w:t>二、正高级工程师破格申报条件</w:t>
      </w:r>
    </w:p>
    <w:p>
      <w:pPr>
        <w:keepNext w:val="0"/>
        <w:keepLines w:val="0"/>
        <w:pageBreakBefore w:val="0"/>
        <w:widowControl/>
        <w:suppressAutoHyphen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bCs w:val="0"/>
          <w:color w:val="auto"/>
          <w:sz w:val="32"/>
          <w:szCs w:val="32"/>
          <w:highlight w:val="none"/>
          <w:u w:val="none" w:color="auto"/>
          <w:lang w:val="en-US"/>
        </w:rPr>
        <w:t>不具备</w:t>
      </w:r>
      <w:r>
        <w:rPr>
          <w:rFonts w:hint="eastAsia" w:ascii="仿宋_GB2312" w:hAnsi="仿宋_GB2312" w:eastAsia="仿宋_GB2312" w:cs="仿宋_GB2312"/>
          <w:bCs w:val="0"/>
          <w:color w:val="auto"/>
          <w:sz w:val="32"/>
          <w:szCs w:val="32"/>
          <w:highlight w:val="none"/>
          <w:u w:val="none" w:color="auto"/>
          <w:lang w:val="en-US" w:eastAsia="zh-CN"/>
        </w:rPr>
        <w:t>以上</w:t>
      </w:r>
      <w:r>
        <w:rPr>
          <w:rFonts w:hint="eastAsia" w:ascii="仿宋_GB2312" w:hAnsi="仿宋_GB2312" w:eastAsia="仿宋_GB2312" w:cs="仿宋_GB2312"/>
          <w:bCs w:val="0"/>
          <w:color w:val="auto"/>
          <w:sz w:val="32"/>
          <w:szCs w:val="32"/>
          <w:highlight w:val="none"/>
          <w:u w:val="none" w:color="auto"/>
          <w:lang w:val="en-US"/>
        </w:rPr>
        <w:t>规定的学历资历条件，符合下列条件之一</w:t>
      </w:r>
      <w:r>
        <w:rPr>
          <w:rFonts w:hint="eastAsia" w:ascii="仿宋_GB2312" w:hAnsi="仿宋_GB2312" w:eastAsia="仿宋_GB2312" w:cs="仿宋_GB2312"/>
          <w:bCs w:val="0"/>
          <w:color w:val="auto"/>
          <w:sz w:val="32"/>
          <w:szCs w:val="32"/>
          <w:highlight w:val="none"/>
          <w:u w:val="none" w:color="auto"/>
          <w:lang w:val="en-US" w:eastAsia="zh-CN"/>
        </w:rPr>
        <w:t>的</w:t>
      </w:r>
      <w:r>
        <w:rPr>
          <w:rFonts w:hint="eastAsia" w:ascii="仿宋_GB2312" w:hAnsi="仿宋_GB2312" w:eastAsia="仿宋_GB2312" w:cs="仿宋_GB2312"/>
          <w:bCs w:val="0"/>
          <w:color w:val="auto"/>
          <w:sz w:val="32"/>
          <w:szCs w:val="32"/>
          <w:highlight w:val="none"/>
          <w:u w:val="none" w:color="auto"/>
          <w:lang w:val="en-US"/>
        </w:rPr>
        <w:t>，可由2名本专业或相近专业正高级职称</w:t>
      </w:r>
      <w:r>
        <w:rPr>
          <w:rFonts w:hint="eastAsia" w:ascii="仿宋_GB2312" w:hAnsi="仿宋_GB2312" w:eastAsia="仿宋_GB2312" w:cs="仿宋_GB2312"/>
          <w:bCs w:val="0"/>
          <w:color w:val="auto"/>
          <w:sz w:val="32"/>
          <w:szCs w:val="32"/>
          <w:highlight w:val="none"/>
          <w:u w:val="none" w:color="auto"/>
          <w:lang w:val="en-US" w:eastAsia="zh-CN"/>
        </w:rPr>
        <w:t>专家</w:t>
      </w:r>
      <w:r>
        <w:rPr>
          <w:rFonts w:hint="eastAsia" w:ascii="仿宋_GB2312" w:hAnsi="仿宋_GB2312" w:eastAsia="仿宋_GB2312" w:cs="仿宋_GB2312"/>
          <w:bCs w:val="0"/>
          <w:color w:val="auto"/>
          <w:sz w:val="32"/>
          <w:szCs w:val="32"/>
          <w:highlight w:val="none"/>
          <w:u w:val="none" w:color="auto"/>
          <w:lang w:val="en-US"/>
        </w:rPr>
        <w:t>书面推荐，破格申报</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kinsoku/>
        <w:wordWrap/>
        <w:overflowPunct/>
        <w:topLinePunct w:val="0"/>
        <w:autoSpaceDE/>
        <w:bidi w:val="0"/>
        <w:adjustRightInd/>
        <w:snapToGrid/>
        <w:spacing w:line="560" w:lineRule="exact"/>
        <w:ind w:right="0" w:rightChars="0" w:firstLine="640" w:firstLineChars="200"/>
        <w:jc w:val="left"/>
        <w:textAlignment w:val="auto"/>
        <w:rPr>
          <w:rFonts w:hint="eastAsia" w:ascii="仿宋_GB2312" w:hAnsi="仿宋_GB2312" w:eastAsia="仿宋_GB2312" w:cs="仿宋_GB2312"/>
          <w:snapToGrid/>
          <w:color w:val="auto"/>
          <w:kern w:val="2"/>
          <w:sz w:val="32"/>
          <w:szCs w:val="32"/>
          <w:highlight w:val="none"/>
          <w:u w:val="none"/>
          <w:lang w:val="en-US" w:eastAsia="zh-CN" w:bidi="ar-SA"/>
        </w:rPr>
      </w:pPr>
      <w:r>
        <w:rPr>
          <w:rFonts w:hint="eastAsia" w:ascii="仿宋_GB2312" w:hAnsi="仿宋_GB2312" w:eastAsia="仿宋_GB2312" w:cs="仿宋_GB2312"/>
          <w:snapToGrid/>
          <w:color w:val="auto"/>
          <w:kern w:val="2"/>
          <w:sz w:val="32"/>
          <w:szCs w:val="32"/>
          <w:highlight w:val="none"/>
          <w:u w:val="none"/>
          <w:lang w:val="en-US" w:eastAsia="zh-CN" w:bidi="ar-SA"/>
        </w:rPr>
        <w:t>1.国家科技成果奖获奖项目的主要完成人。</w:t>
      </w:r>
    </w:p>
    <w:p>
      <w:pPr>
        <w:keepNext w:val="0"/>
        <w:keepLines w:val="0"/>
        <w:pageBreakBefore w:val="0"/>
        <w:kinsoku/>
        <w:wordWrap/>
        <w:overflowPunct/>
        <w:topLinePunct w:val="0"/>
        <w:autoSpaceDE/>
        <w:bidi w:val="0"/>
        <w:adjustRightInd/>
        <w:snapToGrid/>
        <w:spacing w:line="560" w:lineRule="exact"/>
        <w:ind w:right="0" w:rightChars="0" w:firstLine="640" w:firstLineChars="200"/>
        <w:jc w:val="left"/>
        <w:textAlignment w:val="auto"/>
        <w:rPr>
          <w:rFonts w:hint="eastAsia" w:ascii="仿宋_GB2312" w:hAnsi="仿宋_GB2312" w:eastAsia="仿宋_GB2312" w:cs="仿宋_GB2312"/>
          <w:snapToGrid/>
          <w:color w:val="auto"/>
          <w:kern w:val="2"/>
          <w:sz w:val="32"/>
          <w:szCs w:val="32"/>
          <w:highlight w:val="none"/>
          <w:u w:val="none"/>
          <w:lang w:val="en-US" w:eastAsia="zh-CN" w:bidi="ar-SA"/>
        </w:rPr>
      </w:pPr>
      <w:r>
        <w:rPr>
          <w:rFonts w:hint="eastAsia" w:ascii="仿宋_GB2312" w:hAnsi="仿宋_GB2312" w:eastAsia="仿宋_GB2312" w:cs="仿宋_GB2312"/>
          <w:snapToGrid/>
          <w:color w:val="auto"/>
          <w:kern w:val="2"/>
          <w:sz w:val="32"/>
          <w:szCs w:val="32"/>
          <w:highlight w:val="none"/>
          <w:u w:val="none"/>
          <w:lang w:val="en-US" w:eastAsia="zh-CN" w:bidi="ar-SA"/>
        </w:rPr>
        <w:t>2.省（部）级科技成果奖一等奖获奖项目的主要完成人（排名前三名）。</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snapToGrid/>
          <w:color w:val="auto"/>
          <w:kern w:val="2"/>
          <w:sz w:val="32"/>
          <w:szCs w:val="32"/>
          <w:highlight w:val="none"/>
          <w:u w:val="none"/>
          <w:lang w:val="en-US" w:eastAsia="zh-CN" w:bidi="ar-SA"/>
        </w:rPr>
      </w:pPr>
      <w:r>
        <w:rPr>
          <w:rFonts w:hint="eastAsia" w:ascii="仿宋_GB2312" w:hAnsi="仿宋_GB2312" w:eastAsia="仿宋_GB2312" w:cs="仿宋_GB2312"/>
          <w:snapToGrid/>
          <w:color w:val="auto"/>
          <w:kern w:val="2"/>
          <w:sz w:val="32"/>
          <w:szCs w:val="32"/>
          <w:highlight w:val="none"/>
          <w:u w:val="none"/>
          <w:lang w:val="en-US" w:eastAsia="zh-CN" w:bidi="ar-SA"/>
        </w:rPr>
        <w:t>3.荣获中国专利金奖、中国专利银奖</w:t>
      </w:r>
      <w:r>
        <w:rPr>
          <w:rFonts w:hint="eastAsia" w:ascii="仿宋_GB2312" w:hAnsi="仿宋_GB2312" w:eastAsia="仿宋_GB2312" w:cs="仿宋_GB2312"/>
          <w:color w:val="auto"/>
          <w:sz w:val="32"/>
          <w:szCs w:val="32"/>
          <w:highlight w:val="none"/>
          <w:u w:val="none"/>
          <w:shd w:val="clear" w:color="auto" w:fill="FFFFFF"/>
          <w:lang w:val="en-US" w:eastAsia="zh-CN"/>
        </w:rPr>
        <w:t>的</w:t>
      </w:r>
      <w:r>
        <w:rPr>
          <w:rFonts w:hint="eastAsia" w:ascii="仿宋_GB2312" w:hAnsi="仿宋_GB2312" w:eastAsia="仿宋_GB2312" w:cs="仿宋_GB2312"/>
          <w:color w:val="auto"/>
          <w:sz w:val="32"/>
          <w:szCs w:val="32"/>
          <w:highlight w:val="none"/>
          <w:u w:val="none"/>
          <w:shd w:val="clear" w:color="auto" w:fill="FFFFFF"/>
        </w:rPr>
        <w:t>主要完成人</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或</w:t>
      </w:r>
      <w:r>
        <w:rPr>
          <w:rFonts w:hint="eastAsia" w:ascii="仿宋_GB2312" w:hAnsi="仿宋_GB2312" w:eastAsia="仿宋_GB2312" w:cs="仿宋_GB2312"/>
          <w:snapToGrid/>
          <w:color w:val="auto"/>
          <w:kern w:val="2"/>
          <w:sz w:val="32"/>
          <w:szCs w:val="32"/>
          <w:highlight w:val="none"/>
          <w:u w:val="none"/>
          <w:lang w:val="en-US" w:eastAsia="zh-CN" w:bidi="ar-SA"/>
        </w:rPr>
        <w:t>中国专利优秀奖</w:t>
      </w:r>
      <w:r>
        <w:rPr>
          <w:rFonts w:hint="eastAsia" w:ascii="仿宋_GB2312" w:hAnsi="仿宋_GB2312" w:eastAsia="仿宋_GB2312" w:cs="仿宋_GB2312"/>
          <w:color w:val="auto"/>
          <w:sz w:val="32"/>
          <w:szCs w:val="32"/>
          <w:highlight w:val="none"/>
          <w:u w:val="none"/>
          <w:shd w:val="clear" w:color="auto" w:fill="FFFFFF"/>
          <w:lang w:val="en-US" w:eastAsia="zh-CN"/>
        </w:rPr>
        <w:t>的</w:t>
      </w:r>
      <w:r>
        <w:rPr>
          <w:rFonts w:hint="eastAsia" w:ascii="仿宋_GB2312" w:hAnsi="仿宋_GB2312" w:eastAsia="仿宋_GB2312" w:cs="仿宋_GB2312"/>
          <w:color w:val="auto"/>
          <w:sz w:val="32"/>
          <w:szCs w:val="32"/>
          <w:highlight w:val="none"/>
          <w:u w:val="none"/>
          <w:shd w:val="clear" w:color="auto" w:fill="FFFFFF"/>
        </w:rPr>
        <w:t>主要完成人</w:t>
      </w:r>
      <w:r>
        <w:rPr>
          <w:rFonts w:hint="eastAsia" w:ascii="仿宋_GB2312" w:hAnsi="仿宋_GB2312" w:eastAsia="仿宋_GB2312" w:cs="仿宋_GB2312"/>
          <w:snapToGrid/>
          <w:color w:val="auto"/>
          <w:kern w:val="2"/>
          <w:sz w:val="32"/>
          <w:szCs w:val="32"/>
          <w:highlight w:val="none"/>
          <w:u w:val="none"/>
          <w:lang w:val="en-US" w:eastAsia="zh-CN" w:bidi="ar-SA"/>
        </w:rPr>
        <w:t>（排名前三名），或荣获广东专利金奖</w:t>
      </w:r>
      <w:r>
        <w:rPr>
          <w:rFonts w:hint="eastAsia" w:ascii="仿宋_GB2312" w:hAnsi="仿宋_GB2312" w:eastAsia="仿宋_GB2312" w:cs="仿宋_GB2312"/>
          <w:color w:val="auto"/>
          <w:sz w:val="32"/>
          <w:szCs w:val="32"/>
          <w:highlight w:val="none"/>
          <w:u w:val="none"/>
          <w:shd w:val="clear" w:color="auto" w:fill="FFFFFF"/>
          <w:lang w:val="en-US" w:eastAsia="zh-CN"/>
        </w:rPr>
        <w:t>的</w:t>
      </w:r>
      <w:r>
        <w:rPr>
          <w:rFonts w:hint="eastAsia" w:ascii="仿宋_GB2312" w:hAnsi="仿宋_GB2312" w:eastAsia="仿宋_GB2312" w:cs="仿宋_GB2312"/>
          <w:color w:val="auto"/>
          <w:sz w:val="32"/>
          <w:szCs w:val="32"/>
          <w:highlight w:val="none"/>
          <w:u w:val="none"/>
          <w:shd w:val="clear" w:color="auto" w:fill="FFFFFF"/>
        </w:rPr>
        <w:t>主要完成人</w:t>
      </w:r>
      <w:r>
        <w:rPr>
          <w:rFonts w:hint="eastAsia" w:ascii="仿宋_GB2312" w:hAnsi="仿宋_GB2312" w:eastAsia="仿宋_GB2312" w:cs="仿宋_GB2312"/>
          <w:snapToGrid/>
          <w:color w:val="auto"/>
          <w:kern w:val="2"/>
          <w:sz w:val="32"/>
          <w:szCs w:val="32"/>
          <w:highlight w:val="none"/>
          <w:u w:val="none"/>
          <w:lang w:val="en-US" w:eastAsia="zh-CN" w:bidi="ar-SA"/>
        </w:rPr>
        <w:t>（排名前三名）。</w:t>
      </w:r>
    </w:p>
    <w:p>
      <w:pPr>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eastAsia" w:ascii="仿宋_GB2312" w:hAnsi="仿宋_GB2312" w:eastAsia="仿宋_GB2312" w:cs="仿宋_GB2312"/>
          <w:b w:val="0"/>
          <w:bCs w:val="0"/>
          <w:snapToGrid/>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sz w:val="32"/>
          <w:szCs w:val="32"/>
          <w:highlight w:val="none"/>
          <w:u w:val="none" w:color="auto"/>
          <w:lang w:eastAsia="zh-CN"/>
        </w:rPr>
        <w:t>三</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kern w:val="2"/>
          <w:sz w:val="32"/>
          <w:szCs w:val="32"/>
          <w:highlight w:val="none"/>
          <w:u w:val="none" w:color="auto"/>
          <w:lang w:eastAsia="zh-CN"/>
        </w:rPr>
        <w:t>建立</w:t>
      </w:r>
      <w:r>
        <w:rPr>
          <w:rFonts w:hint="eastAsia" w:ascii="仿宋_GB2312" w:hAnsi="仿宋_GB2312" w:eastAsia="仿宋_GB2312" w:cs="仿宋_GB2312"/>
          <w:b w:val="0"/>
          <w:bCs w:val="0"/>
          <w:color w:val="auto"/>
          <w:kern w:val="2"/>
          <w:sz w:val="32"/>
          <w:szCs w:val="32"/>
          <w:highlight w:val="none"/>
          <w:u w:val="none" w:color="auto"/>
        </w:rPr>
        <w:t>艰苦边远地区和基层一线</w:t>
      </w:r>
      <w:r>
        <w:rPr>
          <w:rFonts w:hint="eastAsia" w:ascii="仿宋_GB2312" w:hAnsi="仿宋_GB2312" w:eastAsia="仿宋_GB2312" w:cs="仿宋_GB2312"/>
          <w:b w:val="0"/>
          <w:bCs w:val="0"/>
          <w:color w:val="auto"/>
          <w:kern w:val="2"/>
          <w:sz w:val="32"/>
          <w:szCs w:val="32"/>
          <w:highlight w:val="none"/>
          <w:u w:val="none" w:color="auto"/>
          <w:lang w:val="en-US" w:eastAsia="zh-CN"/>
        </w:rPr>
        <w:t>机电工程技术人才</w:t>
      </w:r>
      <w:r>
        <w:rPr>
          <w:rFonts w:hint="eastAsia" w:ascii="仿宋_GB2312" w:hAnsi="仿宋_GB2312" w:eastAsia="仿宋_GB2312" w:cs="仿宋_GB2312"/>
          <w:b w:val="0"/>
          <w:bCs w:val="0"/>
          <w:color w:val="auto"/>
          <w:kern w:val="2"/>
          <w:sz w:val="32"/>
          <w:szCs w:val="32"/>
          <w:highlight w:val="none"/>
          <w:u w:val="none" w:color="auto"/>
          <w:lang w:eastAsia="zh-CN"/>
        </w:rPr>
        <w:t>职称评价绿色通道。</w:t>
      </w:r>
      <w:r>
        <w:rPr>
          <w:rFonts w:hint="eastAsia" w:ascii="仿宋_GB2312" w:hAnsi="仿宋_GB2312" w:eastAsia="仿宋_GB2312" w:cs="仿宋_GB2312"/>
          <w:b w:val="0"/>
          <w:bCs w:val="0"/>
          <w:snapToGrid/>
          <w:color w:val="auto"/>
          <w:kern w:val="2"/>
          <w:sz w:val="32"/>
          <w:szCs w:val="32"/>
          <w:highlight w:val="none"/>
          <w:u w:val="none" w:color="auto"/>
          <w:lang w:val="en-US" w:eastAsia="zh-CN" w:bidi="ar-SA"/>
        </w:rPr>
        <w:t>取得工程师职称后，长期扎根基层一线连续从事本专业相关工作10年以上，各年度考核或绩效考核为称职（合格）以上等次，可不受学历资历条件限制，申报高级工程师职称。</w:t>
      </w:r>
    </w:p>
    <w:p>
      <w:pPr>
        <w:keepNext w:val="0"/>
        <w:keepLines w:val="0"/>
        <w:pageBreakBefore w:val="0"/>
        <w:widowControl/>
        <w:kinsoku/>
        <w:wordWrap/>
        <w:overflowPunct/>
        <w:topLinePunct w:val="0"/>
        <w:autoSpaceDE/>
        <w:bidi w:val="0"/>
        <w:adjustRightInd/>
        <w:snapToGrid/>
        <w:spacing w:beforeLines="0" w:afterLines="0" w:line="580" w:lineRule="exact"/>
        <w:ind w:right="0" w:rightChars="0" w:firstLine="640" w:firstLineChars="200"/>
        <w:jc w:val="center"/>
        <w:textAlignment w:val="auto"/>
        <w:outlineLvl w:val="9"/>
        <w:rPr>
          <w:rFonts w:hint="eastAsia" w:ascii="黑体" w:hAnsi="黑体" w:eastAsia="黑体" w:cs="黑体"/>
          <w:bCs/>
          <w:color w:val="auto"/>
          <w:kern w:val="44"/>
          <w:sz w:val="32"/>
          <w:szCs w:val="44"/>
          <w:highlight w:val="none"/>
          <w:lang w:val="en-US" w:eastAsia="zh-CN" w:bidi="ar-SA"/>
        </w:rPr>
      </w:pPr>
    </w:p>
    <w:p>
      <w:pPr>
        <w:keepNext w:val="0"/>
        <w:keepLines w:val="0"/>
        <w:pageBreakBefore w:val="0"/>
        <w:widowControl/>
        <w:kinsoku/>
        <w:wordWrap/>
        <w:overflowPunct/>
        <w:topLinePunct w:val="0"/>
        <w:autoSpaceDE/>
        <w:bidi w:val="0"/>
        <w:adjustRightInd/>
        <w:snapToGrid/>
        <w:spacing w:beforeLines="0" w:afterLines="0" w:line="580" w:lineRule="exact"/>
        <w:ind w:right="0" w:rightChars="0" w:firstLine="0" w:firstLineChars="0"/>
        <w:jc w:val="center"/>
        <w:textAlignment w:val="auto"/>
        <w:outlineLvl w:val="9"/>
        <w:rPr>
          <w:rFonts w:hint="eastAsia" w:ascii="黑体" w:hAnsi="黑体" w:eastAsia="黑体" w:cs="黑体"/>
          <w:bCs/>
          <w:color w:val="auto"/>
          <w:kern w:val="44"/>
          <w:sz w:val="32"/>
          <w:szCs w:val="44"/>
          <w:highlight w:val="none"/>
          <w:lang w:val="en-US" w:eastAsia="zh-CN" w:bidi="ar-SA"/>
        </w:rPr>
      </w:pPr>
      <w:r>
        <w:rPr>
          <w:rFonts w:hint="eastAsia" w:ascii="黑体" w:hAnsi="黑体" w:eastAsia="黑体" w:cs="黑体"/>
          <w:bCs/>
          <w:color w:val="auto"/>
          <w:kern w:val="44"/>
          <w:sz w:val="32"/>
          <w:szCs w:val="44"/>
          <w:highlight w:val="none"/>
          <w:lang w:val="en-US" w:eastAsia="zh-CN" w:bidi="ar-SA"/>
        </w:rPr>
        <w:t>第五章  附则</w:t>
      </w:r>
    </w:p>
    <w:p>
      <w:pPr>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left"/>
        <w:textAlignment w:val="auto"/>
        <w:rPr>
          <w:rFonts w:hint="eastAsia" w:ascii="仿宋_GB2312" w:hAnsi="仿宋_GB2312" w:eastAsia="仿宋_GB2312" w:cs="仿宋_GB2312"/>
          <w:strike w:val="0"/>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一、技工院校中级工班、高级工班、预备技师（技师）班毕业，可分别按相当于中专、大专、本科学历申报相应职称。</w:t>
      </w:r>
    </w:p>
    <w:p>
      <w:pPr>
        <w:pageBreakBefore w:val="0"/>
        <w:kinsoku/>
        <w:wordWrap/>
        <w:overflowPunct/>
        <w:topLinePunct w:val="0"/>
        <w:autoSpaceDE/>
        <w:autoSpaceDN/>
        <w:bidi w:val="0"/>
        <w:adjustRightInd/>
        <w:snapToGrid/>
        <w:spacing w:beforeLines="-2147483648" w:afterLines="-2147483648" w:line="560" w:lineRule="exact"/>
        <w:ind w:firstLine="640" w:firstLineChars="200"/>
        <w:jc w:val="left"/>
        <w:textAlignment w:val="auto"/>
        <w:rPr>
          <w:rFonts w:hint="eastAsia" w:ascii="仿宋_GB2312" w:hAnsi="仿宋_GB2312" w:eastAsia="仿宋_GB2312" w:cs="仿宋_GB2312"/>
          <w:bCs w:val="0"/>
          <w:color w:val="auto"/>
          <w:spacing w:val="0"/>
          <w:kern w:val="2"/>
          <w:sz w:val="32"/>
          <w:szCs w:val="32"/>
          <w:highlight w:val="none"/>
          <w:u w:val="none" w:color="auto"/>
          <w:lang w:val="en-US" w:eastAsia="zh-CN"/>
        </w:rPr>
      </w:pPr>
      <w:r>
        <w:rPr>
          <w:rFonts w:hint="eastAsia" w:ascii="仿宋_GB2312" w:hAnsi="仿宋_GB2312" w:eastAsia="仿宋_GB2312" w:cs="仿宋_GB2312"/>
          <w:color w:val="auto"/>
          <w:kern w:val="2"/>
          <w:sz w:val="32"/>
          <w:szCs w:val="32"/>
          <w:highlight w:val="none"/>
          <w:u w:val="none"/>
          <w:lang w:val="en-US" w:eastAsia="zh-CN" w:bidi="ar-SA"/>
        </w:rPr>
        <w:t>二、</w:t>
      </w:r>
      <w:r>
        <w:rPr>
          <w:rFonts w:hint="eastAsia" w:ascii="仿宋_GB2312" w:hAnsi="仿宋_GB2312" w:eastAsia="仿宋_GB2312" w:cs="仿宋_GB2312"/>
          <w:color w:val="auto"/>
          <w:sz w:val="32"/>
          <w:szCs w:val="32"/>
          <w:highlight w:val="none"/>
          <w:u w:val="none" w:color="auto"/>
          <w:lang w:eastAsia="zh-CN"/>
        </w:rPr>
        <w:t>本标准条件的实施以及监督管理</w:t>
      </w:r>
      <w:r>
        <w:rPr>
          <w:rFonts w:hint="eastAsia" w:ascii="仿宋_GB2312" w:hAnsi="仿宋_GB2312" w:eastAsia="仿宋_GB2312" w:cs="仿宋_GB2312"/>
          <w:color w:val="auto"/>
          <w:kern w:val="2"/>
          <w:sz w:val="32"/>
          <w:szCs w:val="32"/>
          <w:highlight w:val="none"/>
          <w:u w:val="none" w:color="auto"/>
          <w:lang w:eastAsia="zh-CN"/>
        </w:rPr>
        <w:t>，按照</w:t>
      </w:r>
      <w:r>
        <w:rPr>
          <w:rFonts w:hint="eastAsia" w:ascii="仿宋_GB2312" w:hAnsi="仿宋_GB2312" w:eastAsia="仿宋_GB2312" w:cs="仿宋_GB2312"/>
          <w:color w:val="auto"/>
          <w:kern w:val="2"/>
          <w:sz w:val="32"/>
          <w:szCs w:val="32"/>
          <w:highlight w:val="none"/>
          <w:u w:val="none" w:color="auto"/>
          <w:lang w:val="en-US" w:eastAsia="zh-CN"/>
        </w:rPr>
        <w:t>广东</w:t>
      </w:r>
      <w:r>
        <w:rPr>
          <w:rFonts w:hint="eastAsia" w:ascii="仿宋_GB2312" w:hAnsi="仿宋_GB2312" w:eastAsia="仿宋_GB2312" w:cs="仿宋_GB2312"/>
          <w:bCs w:val="0"/>
          <w:color w:val="auto"/>
          <w:spacing w:val="0"/>
          <w:kern w:val="2"/>
          <w:sz w:val="32"/>
          <w:szCs w:val="32"/>
          <w:highlight w:val="none"/>
          <w:u w:val="none" w:color="auto"/>
          <w:lang w:val="en-US" w:eastAsia="zh-CN"/>
        </w:rPr>
        <w:t>省职称评审管理服务实施办法及配套规定执行。各级人力资源社会保障部门应会同有关部门加强职称评审监管，重点针对申报材料不实、论文造假、评审专家违规、中介机构牟利等问题开展抽查、督查和整治，</w:t>
      </w:r>
      <w:r>
        <w:rPr>
          <w:rFonts w:hint="eastAsia" w:ascii="仿宋_GB2312" w:hAnsi="仿宋_GB2312" w:eastAsia="仿宋_GB2312" w:cs="仿宋_GB2312"/>
          <w:color w:val="auto"/>
          <w:sz w:val="32"/>
          <w:szCs w:val="32"/>
          <w:highlight w:val="none"/>
          <w:u w:val="none" w:color="auto"/>
          <w:lang w:eastAsia="zh-CN"/>
        </w:rPr>
        <w:t>促进职称评审公平</w:t>
      </w:r>
      <w:r>
        <w:rPr>
          <w:rFonts w:hint="eastAsia" w:ascii="仿宋_GB2312" w:hAnsi="仿宋_GB2312" w:eastAsia="仿宋_GB2312" w:cs="仿宋_GB2312"/>
          <w:bCs w:val="0"/>
          <w:color w:val="auto"/>
          <w:spacing w:val="0"/>
          <w:kern w:val="2"/>
          <w:sz w:val="32"/>
          <w:szCs w:val="32"/>
          <w:highlight w:val="none"/>
          <w:u w:val="none" w:color="auto"/>
          <w:lang w:val="en-US" w:eastAsia="zh-CN"/>
        </w:rPr>
        <w:t>公正。</w:t>
      </w:r>
    </w:p>
    <w:p>
      <w:pPr>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bCs w:val="0"/>
          <w:color w:val="auto"/>
          <w:spacing w:val="0"/>
          <w:kern w:val="2"/>
          <w:sz w:val="32"/>
          <w:szCs w:val="32"/>
          <w:highlight w:val="none"/>
          <w:u w:val="none"/>
          <w:lang w:val="en-US" w:eastAsia="zh-CN"/>
        </w:rPr>
        <w:t>三、</w:t>
      </w:r>
      <w:r>
        <w:rPr>
          <w:rFonts w:hint="eastAsia" w:ascii="仿宋_GB2312" w:hAnsi="仿宋_GB2312" w:eastAsia="仿宋_GB2312" w:cs="仿宋_GB2312"/>
          <w:color w:val="auto"/>
          <w:kern w:val="2"/>
          <w:sz w:val="32"/>
          <w:szCs w:val="32"/>
          <w:highlight w:val="none"/>
          <w:u w:val="none"/>
          <w:lang w:val="en-US" w:eastAsia="zh-CN" w:bidi="ar-SA"/>
        </w:rPr>
        <w:t xml:space="preserve">本标准条件自2025年  月  日起实施，有效期5年。 </w:t>
      </w:r>
      <w:r>
        <w:rPr>
          <w:rFonts w:hint="eastAsia" w:ascii="仿宋_GB2312" w:hAnsi="仿宋_GB2312" w:eastAsia="仿宋_GB2312" w:cs="仿宋_GB2312"/>
          <w:snapToGrid/>
          <w:color w:val="auto"/>
          <w:spacing w:val="0"/>
          <w:kern w:val="2"/>
          <w:sz w:val="32"/>
          <w:szCs w:val="32"/>
          <w:highlight w:val="none"/>
          <w:u w:val="none"/>
          <w:lang w:eastAsia="zh-CN"/>
        </w:rPr>
        <w:t>与本标准条件有关的词语或概念的解释见附录。</w:t>
      </w:r>
    </w:p>
    <w:p>
      <w:pPr>
        <w:pageBreakBefore w:val="0"/>
        <w:widowControl/>
        <w:kinsoku/>
        <w:wordWrap/>
        <w:overflowPunct/>
        <w:topLinePunct w:val="0"/>
        <w:autoSpaceDE/>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br w:type="page"/>
      </w:r>
    </w:p>
    <w:p>
      <w:pPr>
        <w:pStyle w:val="12"/>
        <w:keepNext w:val="0"/>
        <w:keepLines w:val="0"/>
        <w:pageBreakBefore w:val="0"/>
        <w:kinsoku/>
        <w:wordWrap/>
        <w:overflowPunct/>
        <w:topLinePunct w:val="0"/>
        <w:autoSpaceDE/>
        <w:bidi w:val="0"/>
        <w:adjustRightInd/>
        <w:snapToGrid/>
        <w:spacing w:line="580" w:lineRule="exact"/>
        <w:ind w:right="0" w:rightChars="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附录：有关词语或概念的解释</w:t>
      </w:r>
    </w:p>
    <w:p>
      <w:pPr>
        <w:rPr>
          <w:rFonts w:hint="eastAsia"/>
        </w:rPr>
      </w:pPr>
    </w:p>
    <w:p>
      <w:pPr>
        <w:keepNext w:val="0"/>
        <w:keepLines w:val="0"/>
        <w:pageBreakBefore w:val="0"/>
        <w:widowControl/>
        <w:numPr>
          <w:ilvl w:val="0"/>
          <w:numId w:val="0"/>
        </w:numPr>
        <w:kinsoku/>
        <w:wordWrap/>
        <w:overflowPunct/>
        <w:topLinePunct w:val="0"/>
        <w:autoSpaceDE/>
        <w:autoSpaceDN/>
        <w:bidi w:val="0"/>
        <w:adjustRightInd/>
        <w:snapToGrid/>
        <w:spacing w:before="0" w:beforeLines="-2147483648" w:beforeAutospacing="0" w:after="0" w:afterLines="-2147483648" w:afterAutospacing="0" w:line="560" w:lineRule="exact"/>
        <w:ind w:firstLine="640" w:firstLineChars="200"/>
        <w:textAlignment w:val="auto"/>
        <w:rPr>
          <w:rFonts w:hint="eastAsia" w:ascii="仿宋_GB2312" w:hAnsi="仿宋_GB2312" w:eastAsia="仿宋_GB2312" w:cs="仿宋_GB2312"/>
          <w:bCs w:val="0"/>
          <w:color w:val="auto"/>
          <w:kern w:val="2"/>
          <w:sz w:val="32"/>
          <w:szCs w:val="32"/>
          <w:highlight w:val="none"/>
          <w:u w:val="none"/>
          <w:lang w:val="en-US" w:eastAsia="zh-CN" w:bidi="ar-SA"/>
        </w:rPr>
      </w:pPr>
      <w:r>
        <w:rPr>
          <w:rFonts w:hint="eastAsia" w:ascii="仿宋_GB2312" w:hAnsi="仿宋_GB2312" w:eastAsia="仿宋_GB2312" w:cs="仿宋_GB2312"/>
          <w:bCs w:val="0"/>
          <w:color w:val="auto"/>
          <w:kern w:val="2"/>
          <w:sz w:val="32"/>
          <w:szCs w:val="32"/>
          <w:highlight w:val="none"/>
          <w:u w:val="none"/>
          <w:lang w:val="en-US" w:eastAsia="zh-CN" w:bidi="ar-SA"/>
        </w:rPr>
        <w:t>1</w:t>
      </w:r>
      <w:r>
        <w:rPr>
          <w:rFonts w:hint="eastAsia" w:ascii="仿宋_GB2312" w:hAnsi="仿宋_GB2312" w:cs="仿宋_GB2312"/>
          <w:bCs w:val="0"/>
          <w:color w:val="auto"/>
          <w:kern w:val="2"/>
          <w:sz w:val="32"/>
          <w:szCs w:val="32"/>
          <w:highlight w:val="none"/>
          <w:u w:val="none"/>
          <w:lang w:val="en-US" w:eastAsia="zh-CN" w:bidi="ar-SA"/>
        </w:rPr>
        <w:t>.</w:t>
      </w:r>
      <w:r>
        <w:rPr>
          <w:rFonts w:hint="eastAsia" w:ascii="仿宋_GB2312" w:hAnsi="仿宋_GB2312" w:eastAsia="仿宋_GB2312" w:cs="仿宋_GB2312"/>
          <w:bCs w:val="0"/>
          <w:color w:val="auto"/>
          <w:kern w:val="2"/>
          <w:sz w:val="32"/>
          <w:szCs w:val="32"/>
          <w:highlight w:val="none"/>
          <w:u w:val="none"/>
          <w:lang w:val="en-US" w:eastAsia="zh-CN" w:bidi="ar-SA"/>
        </w:rPr>
        <w:t>本专业：指机械、电气、控制工程、自动化等专业。如无特别说明，本标准条件所列业绩、学术、奖项等成果均为与本专业相关的成果。</w:t>
      </w:r>
    </w:p>
    <w:p>
      <w:pPr>
        <w:keepNext w:val="0"/>
        <w:keepLines w:val="0"/>
        <w:pageBreakBefore w:val="0"/>
        <w:widowControl/>
        <w:numPr>
          <w:ilvl w:val="0"/>
          <w:numId w:val="0"/>
        </w:numPr>
        <w:kinsoku/>
        <w:wordWrap/>
        <w:overflowPunct/>
        <w:topLinePunct w:val="0"/>
        <w:autoSpaceDE/>
        <w:autoSpaceDN/>
        <w:bidi w:val="0"/>
        <w:adjustRightInd/>
        <w:snapToGrid/>
        <w:spacing w:before="0" w:beforeLines="-2147483648" w:beforeAutospacing="0" w:after="0" w:afterLines="-2147483648" w:afterAutospacing="0" w:line="560" w:lineRule="exact"/>
        <w:ind w:firstLine="640" w:firstLineChars="200"/>
        <w:textAlignment w:val="auto"/>
        <w:rPr>
          <w:rFonts w:hint="eastAsia" w:ascii="仿宋_GB2312" w:hAnsi="仿宋_GB2312" w:eastAsia="仿宋_GB2312" w:cs="仿宋_GB2312"/>
          <w:bCs w:val="0"/>
          <w:color w:val="auto"/>
          <w:kern w:val="2"/>
          <w:sz w:val="32"/>
          <w:szCs w:val="32"/>
          <w:highlight w:val="none"/>
          <w:u w:val="none"/>
          <w:lang w:val="en-US" w:eastAsia="zh-CN" w:bidi="ar-SA"/>
        </w:rPr>
      </w:pPr>
      <w:r>
        <w:rPr>
          <w:rFonts w:hint="eastAsia" w:ascii="仿宋_GB2312" w:hAnsi="仿宋_GB2312" w:eastAsia="仿宋_GB2312" w:cs="仿宋_GB2312"/>
          <w:color w:val="auto"/>
          <w:spacing w:val="0"/>
          <w:kern w:val="2"/>
          <w:sz w:val="32"/>
          <w:szCs w:val="32"/>
          <w:highlight w:val="none"/>
          <w:u w:val="none"/>
          <w:lang w:val="en-US" w:eastAsia="zh-CN" w:bidi="ar-SA"/>
        </w:rPr>
        <w:t>2</w:t>
      </w:r>
      <w:r>
        <w:rPr>
          <w:rFonts w:hint="eastAsia" w:ascii="仿宋_GB2312" w:hAnsi="仿宋_GB2312" w:cs="仿宋_GB2312"/>
          <w:color w:val="auto"/>
          <w:spacing w:val="0"/>
          <w:kern w:val="2"/>
          <w:sz w:val="32"/>
          <w:szCs w:val="32"/>
          <w:highlight w:val="none"/>
          <w:u w:val="none"/>
          <w:lang w:val="en-US" w:eastAsia="zh-CN" w:bidi="ar-SA"/>
        </w:rPr>
        <w:t>.</w:t>
      </w:r>
      <w:r>
        <w:rPr>
          <w:rFonts w:hint="eastAsia" w:ascii="仿宋_GB2312" w:hAnsi="仿宋_GB2312" w:eastAsia="仿宋_GB2312" w:cs="仿宋_GB2312"/>
          <w:bCs w:val="0"/>
          <w:color w:val="auto"/>
          <w:kern w:val="2"/>
          <w:sz w:val="32"/>
          <w:szCs w:val="32"/>
          <w:highlight w:val="none"/>
          <w:u w:val="none"/>
          <w:lang w:val="en-US" w:eastAsia="zh-CN" w:bidi="ar-SA"/>
        </w:rPr>
        <w:t>主要完成人：指在项目中承担主要关键技术研发或子项目（系统）的研发工作，或解决关键技术难题的人员。</w:t>
      </w:r>
    </w:p>
    <w:p>
      <w:pPr>
        <w:keepNext w:val="0"/>
        <w:keepLines w:val="0"/>
        <w:pageBreakBefore w:val="0"/>
        <w:widowControl/>
        <w:numPr>
          <w:ilvl w:val="0"/>
          <w:numId w:val="0"/>
        </w:numPr>
        <w:kinsoku/>
        <w:wordWrap/>
        <w:overflowPunct/>
        <w:topLinePunct w:val="0"/>
        <w:autoSpaceDE/>
        <w:autoSpaceDN/>
        <w:bidi w:val="0"/>
        <w:adjustRightInd/>
        <w:snapToGrid/>
        <w:spacing w:before="0" w:beforeLines="-2147483648" w:beforeAutospacing="0" w:after="0" w:afterLines="-2147483648" w:afterAutospacing="0" w:line="560" w:lineRule="exact"/>
        <w:ind w:firstLine="640" w:firstLineChars="200"/>
        <w:textAlignment w:val="auto"/>
        <w:rPr>
          <w:rFonts w:hint="eastAsia" w:ascii="仿宋_GB2312" w:hAnsi="仿宋_GB2312" w:eastAsia="仿宋_GB2312" w:cs="仿宋_GB2312"/>
          <w:color w:val="auto"/>
          <w:spacing w:val="0"/>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完成人：</w:t>
      </w:r>
      <w:r>
        <w:rPr>
          <w:rFonts w:hint="eastAsia" w:ascii="仿宋_GB2312" w:hAnsi="仿宋_GB2312" w:eastAsia="仿宋_GB2312" w:cs="仿宋_GB2312"/>
          <w:color w:val="auto"/>
          <w:spacing w:val="0"/>
          <w:sz w:val="32"/>
          <w:szCs w:val="32"/>
          <w:highlight w:val="none"/>
          <w:u w:val="none"/>
        </w:rPr>
        <w:t>指在项目组内，在项目</w:t>
      </w:r>
      <w:r>
        <w:rPr>
          <w:rFonts w:hint="eastAsia" w:ascii="仿宋_GB2312" w:hAnsi="仿宋_GB2312" w:eastAsia="仿宋_GB2312" w:cs="仿宋_GB2312"/>
          <w:color w:val="auto"/>
          <w:spacing w:val="0"/>
          <w:sz w:val="32"/>
          <w:szCs w:val="32"/>
          <w:highlight w:val="none"/>
          <w:u w:val="none"/>
          <w:lang w:val="en-US" w:eastAsia="zh-CN"/>
        </w:rPr>
        <w:t>主要完成</w:t>
      </w:r>
      <w:r>
        <w:rPr>
          <w:rFonts w:hint="eastAsia" w:ascii="仿宋_GB2312" w:hAnsi="仿宋_GB2312" w:eastAsia="仿宋_GB2312" w:cs="仿宋_GB2312"/>
          <w:color w:val="auto"/>
          <w:spacing w:val="0"/>
          <w:sz w:val="32"/>
          <w:szCs w:val="32"/>
          <w:highlight w:val="none"/>
          <w:u w:val="none"/>
        </w:rPr>
        <w:t>人的带领下，参加项目全过程并承担技术性工作的完成人，其认定条件为该人员</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left="0" w:leftChars="0" w:right="0" w:rightChars="0" w:firstLine="0" w:firstLineChars="0"/>
        <w:jc w:val="left"/>
        <w:textAlignment w:val="auto"/>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spacing w:val="0"/>
          <w:sz w:val="32"/>
          <w:szCs w:val="32"/>
          <w:highlight w:val="none"/>
          <w:u w:val="none"/>
        </w:rPr>
        <w:t>在项目成果报告所列名单中的主要参加人员，排序不限。</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left="0" w:leftChars="0" w:right="0" w:rightChars="0" w:firstLine="640" w:firstLineChars="200"/>
        <w:jc w:val="left"/>
        <w:textAlignment w:val="auto"/>
        <w:outlineLvl w:val="9"/>
        <w:rPr>
          <w:rFonts w:hint="eastAsia" w:ascii="仿宋_GB2312" w:hAnsi="仿宋_GB2312" w:eastAsia="仿宋_GB2312" w:cs="仿宋_GB2312"/>
          <w:bCs w:val="0"/>
          <w:color w:val="auto"/>
          <w:kern w:val="2"/>
          <w:sz w:val="32"/>
          <w:szCs w:val="32"/>
          <w:highlight w:val="none"/>
          <w:u w:val="none"/>
          <w:lang w:val="en-US" w:eastAsia="zh-CN" w:bidi="ar-SA"/>
        </w:rPr>
      </w:pPr>
      <w:r>
        <w:rPr>
          <w:rFonts w:hint="eastAsia" w:ascii="仿宋_GB2312" w:hAnsi="仿宋_GB2312" w:eastAsia="仿宋_GB2312" w:cs="仿宋_GB2312"/>
          <w:bCs w:val="0"/>
          <w:color w:val="auto"/>
          <w:kern w:val="2"/>
          <w:sz w:val="32"/>
          <w:szCs w:val="32"/>
          <w:highlight w:val="none"/>
          <w:u w:val="none"/>
          <w:lang w:val="en-US" w:eastAsia="zh-CN" w:bidi="ar-SA"/>
        </w:rPr>
        <w:t>4</w:t>
      </w:r>
      <w:r>
        <w:rPr>
          <w:rFonts w:hint="eastAsia" w:ascii="仿宋_GB2312" w:hAnsi="仿宋_GB2312" w:cs="仿宋_GB2312"/>
          <w:bCs w:val="0"/>
          <w:color w:val="auto"/>
          <w:kern w:val="2"/>
          <w:sz w:val="32"/>
          <w:szCs w:val="32"/>
          <w:highlight w:val="none"/>
          <w:u w:val="none"/>
          <w:lang w:val="en-US" w:eastAsia="zh-CN" w:bidi="ar-SA"/>
        </w:rPr>
        <w:t>.</w:t>
      </w:r>
      <w:r>
        <w:rPr>
          <w:rFonts w:hint="eastAsia" w:ascii="仿宋_GB2312" w:hAnsi="仿宋_GB2312" w:eastAsia="仿宋_GB2312" w:cs="仿宋_GB2312"/>
          <w:bCs w:val="0"/>
          <w:color w:val="auto"/>
          <w:kern w:val="2"/>
          <w:sz w:val="32"/>
          <w:szCs w:val="32"/>
          <w:highlight w:val="none"/>
          <w:u w:val="none"/>
          <w:lang w:val="en-US" w:eastAsia="zh-CN" w:bidi="ar-SA"/>
        </w:rPr>
        <w:t>项目（课题）：包括国家级、省（部）级、地市（厅）级政府部门和上级主管部门（单位）下达的或合同规定的科研、技术开发或生产建设任务或企业自主开发的重点或重大研制项目或重大技术改造项目，其等级参照有关行业技术标准、规范和有关规定执行，没有明确等级划分的，可根据其相当规模与技术复杂程度比照执行。</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left="0" w:leftChars="0" w:right="0" w:rightChars="0" w:firstLine="640" w:firstLineChars="200"/>
        <w:jc w:val="left"/>
        <w:textAlignment w:val="auto"/>
        <w:rPr>
          <w:rFonts w:hint="eastAsia" w:ascii="仿宋_GB2312" w:hAnsi="仿宋_GB2312" w:eastAsia="仿宋_GB2312" w:cs="仿宋_GB2312"/>
          <w:bCs w:val="0"/>
          <w:color w:val="auto"/>
          <w:sz w:val="32"/>
          <w:szCs w:val="32"/>
          <w:highlight w:val="none"/>
          <w:u w:val="none"/>
        </w:rPr>
      </w:pPr>
      <w:r>
        <w:rPr>
          <w:rFonts w:hint="eastAsia" w:ascii="仿宋_GB2312" w:hAnsi="仿宋_GB2312" w:eastAsia="仿宋_GB2312" w:cs="仿宋_GB2312"/>
          <w:bCs w:val="0"/>
          <w:color w:val="auto"/>
          <w:kern w:val="2"/>
          <w:sz w:val="32"/>
          <w:szCs w:val="32"/>
          <w:highlight w:val="none"/>
          <w:u w:val="none"/>
          <w:lang w:val="en-US" w:eastAsia="zh-CN" w:bidi="ar-SA"/>
        </w:rPr>
        <w:t>5</w:t>
      </w:r>
      <w:r>
        <w:rPr>
          <w:rFonts w:hint="eastAsia" w:ascii="仿宋_GB2312" w:hAnsi="仿宋_GB2312" w:cs="仿宋_GB2312"/>
          <w:bCs w:val="0"/>
          <w:color w:val="auto"/>
          <w:kern w:val="2"/>
          <w:sz w:val="32"/>
          <w:szCs w:val="32"/>
          <w:highlight w:val="none"/>
          <w:u w:val="none"/>
          <w:lang w:val="en-US" w:eastAsia="zh-CN" w:bidi="ar-SA"/>
        </w:rPr>
        <w:t>.</w:t>
      </w:r>
      <w:r>
        <w:rPr>
          <w:rFonts w:hint="eastAsia" w:ascii="仿宋_GB2312" w:hAnsi="仿宋_GB2312" w:eastAsia="仿宋_GB2312" w:cs="仿宋_GB2312"/>
          <w:bCs w:val="0"/>
          <w:color w:val="auto"/>
          <w:sz w:val="32"/>
          <w:szCs w:val="32"/>
          <w:highlight w:val="none"/>
          <w:u w:val="none"/>
        </w:rPr>
        <w:t>重大疑难问题：指大中型工程或专业技术项目中出现的难以确定、常规方法不能解决的、具有重大影响的复杂技术问题。</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left="0" w:leftChars="0" w:right="0" w:rightChars="0" w:firstLine="640" w:firstLineChars="200"/>
        <w:jc w:val="left"/>
        <w:textAlignment w:val="auto"/>
        <w:rPr>
          <w:rFonts w:hint="eastAsia" w:ascii="仿宋_GB2312" w:hAnsi="仿宋_GB2312" w:eastAsia="仿宋_GB2312" w:cs="仿宋_GB2312"/>
          <w:bCs w:val="0"/>
          <w:color w:val="auto"/>
          <w:sz w:val="32"/>
          <w:szCs w:val="32"/>
          <w:highlight w:val="none"/>
          <w:u w:val="none"/>
        </w:rPr>
      </w:pPr>
      <w:r>
        <w:rPr>
          <w:rFonts w:hint="eastAsia" w:ascii="仿宋_GB2312" w:hAnsi="仿宋_GB2312" w:eastAsia="仿宋_GB2312" w:cs="仿宋_GB2312"/>
          <w:bCs w:val="0"/>
          <w:color w:val="auto"/>
          <w:sz w:val="32"/>
          <w:szCs w:val="32"/>
          <w:highlight w:val="none"/>
          <w:u w:val="none"/>
          <w:lang w:val="en-US" w:eastAsia="zh-CN"/>
        </w:rPr>
        <w:t>6</w:t>
      </w:r>
      <w:r>
        <w:rPr>
          <w:rFonts w:hint="eastAsia" w:ascii="仿宋_GB2312" w:hAnsi="仿宋_GB2312" w:cs="仿宋_GB2312"/>
          <w:bCs w:val="0"/>
          <w:color w:val="auto"/>
          <w:sz w:val="32"/>
          <w:szCs w:val="32"/>
          <w:highlight w:val="none"/>
          <w:u w:val="none"/>
          <w:lang w:val="en-US" w:eastAsia="zh-CN"/>
        </w:rPr>
        <w:t>.</w:t>
      </w:r>
      <w:r>
        <w:rPr>
          <w:rFonts w:hint="eastAsia" w:ascii="仿宋_GB2312" w:hAnsi="仿宋_GB2312" w:eastAsia="仿宋_GB2312" w:cs="仿宋_GB2312"/>
          <w:bCs w:val="0"/>
          <w:color w:val="auto"/>
          <w:sz w:val="32"/>
          <w:szCs w:val="32"/>
          <w:highlight w:val="none"/>
          <w:u w:val="none"/>
        </w:rPr>
        <w:t>关键性技术问题：指在本专业中影响项目整体、最紧要的部分或重要转折点的主要技术问题，对项目任务的完成和推进起决定性作用。</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left="0" w:firstLine="640" w:firstLineChars="200"/>
        <w:jc w:val="left"/>
        <w:textAlignment w:val="auto"/>
        <w:rPr>
          <w:rFonts w:hint="eastAsia" w:ascii="仿宋_GB2312" w:hAnsi="仿宋_GB2312" w:eastAsia="仿宋_GB2312" w:cs="仿宋_GB2312"/>
          <w:bCs w:val="0"/>
          <w:color w:val="auto"/>
          <w:sz w:val="32"/>
          <w:szCs w:val="32"/>
          <w:highlight w:val="none"/>
          <w:u w:val="none"/>
        </w:rPr>
      </w:pPr>
      <w:r>
        <w:rPr>
          <w:rFonts w:hint="eastAsia" w:ascii="仿宋_GB2312" w:hAnsi="仿宋_GB2312" w:eastAsia="仿宋_GB2312" w:cs="仿宋_GB2312"/>
          <w:bCs w:val="0"/>
          <w:color w:val="auto"/>
          <w:sz w:val="32"/>
          <w:szCs w:val="32"/>
          <w:highlight w:val="none"/>
          <w:u w:val="none"/>
          <w:lang w:val="en-US" w:eastAsia="zh-CN"/>
        </w:rPr>
        <w:t>7</w:t>
      </w:r>
      <w:r>
        <w:rPr>
          <w:rFonts w:hint="eastAsia" w:ascii="仿宋_GB2312" w:hAnsi="仿宋_GB2312" w:cs="仿宋_GB2312"/>
          <w:bCs w:val="0"/>
          <w:color w:val="auto"/>
          <w:sz w:val="32"/>
          <w:szCs w:val="32"/>
          <w:highlight w:val="none"/>
          <w:u w:val="none"/>
          <w:lang w:eastAsia="zh-CN"/>
        </w:rPr>
        <w:t>.</w:t>
      </w:r>
      <w:r>
        <w:rPr>
          <w:rFonts w:hint="eastAsia" w:ascii="仿宋_GB2312" w:hAnsi="仿宋_GB2312" w:eastAsia="仿宋_GB2312" w:cs="仿宋_GB2312"/>
          <w:bCs w:val="0"/>
          <w:color w:val="auto"/>
          <w:sz w:val="32"/>
          <w:szCs w:val="32"/>
          <w:highlight w:val="none"/>
          <w:u w:val="none"/>
        </w:rPr>
        <w:t>科技成果奖：</w:t>
      </w:r>
      <w:r>
        <w:rPr>
          <w:rFonts w:hint="eastAsia" w:ascii="仿宋_GB2312" w:hAnsi="仿宋_GB2312" w:eastAsia="仿宋_GB2312" w:cs="仿宋_GB2312"/>
          <w:bCs w:val="0"/>
          <w:color w:val="auto"/>
          <w:sz w:val="32"/>
          <w:szCs w:val="32"/>
          <w:highlight w:val="none"/>
          <w:u w:val="none"/>
          <w:lang w:eastAsia="zh-CN"/>
        </w:rPr>
        <w:t>一般</w:t>
      </w:r>
      <w:r>
        <w:rPr>
          <w:rFonts w:hint="eastAsia" w:ascii="仿宋_GB2312" w:hAnsi="仿宋_GB2312" w:eastAsia="仿宋_GB2312" w:cs="仿宋_GB2312"/>
          <w:bCs w:val="0"/>
          <w:color w:val="auto"/>
          <w:sz w:val="32"/>
          <w:szCs w:val="32"/>
          <w:highlight w:val="none"/>
          <w:u w:val="none"/>
        </w:rPr>
        <w:t>指政府</w:t>
      </w:r>
      <w:r>
        <w:rPr>
          <w:rFonts w:hint="eastAsia" w:ascii="仿宋_GB2312" w:hAnsi="仿宋_GB2312" w:eastAsia="仿宋_GB2312" w:cs="仿宋_GB2312"/>
          <w:bCs w:val="0"/>
          <w:color w:val="auto"/>
          <w:kern w:val="2"/>
          <w:sz w:val="32"/>
          <w:szCs w:val="32"/>
          <w:highlight w:val="none"/>
          <w:u w:val="none"/>
          <w:lang w:val="en-US" w:eastAsia="zh-CN" w:bidi="ar-SA"/>
        </w:rPr>
        <w:t>或行业主管部门直接颁发或认可颁发</w:t>
      </w:r>
      <w:r>
        <w:rPr>
          <w:rFonts w:hint="eastAsia" w:ascii="仿宋_GB2312" w:hAnsi="仿宋_GB2312" w:eastAsia="仿宋_GB2312" w:cs="仿宋_GB2312"/>
          <w:bCs w:val="0"/>
          <w:color w:val="auto"/>
          <w:sz w:val="32"/>
          <w:szCs w:val="32"/>
          <w:highlight w:val="none"/>
          <w:u w:val="none"/>
        </w:rPr>
        <w:t>的科学技术奖，或市级及以上科技主管部门批准的社会力量设立的科学技术奖或工程类技术成果奖。</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left="0" w:firstLine="640" w:firstLineChars="200"/>
        <w:jc w:val="left"/>
        <w:textAlignment w:val="auto"/>
        <w:rPr>
          <w:rFonts w:hint="eastAsia" w:ascii="仿宋_GB2312" w:hAnsi="仿宋_GB2312" w:eastAsia="仿宋_GB2312" w:cs="仿宋_GB2312"/>
          <w:bCs w:val="0"/>
          <w:color w:val="auto"/>
          <w:kern w:val="2"/>
          <w:sz w:val="32"/>
          <w:szCs w:val="32"/>
          <w:highlight w:val="none"/>
          <w:u w:val="none"/>
          <w:lang w:val="en-US" w:eastAsia="zh-CN" w:bidi="ar-SA"/>
        </w:rPr>
      </w:pPr>
      <w:r>
        <w:rPr>
          <w:rFonts w:hint="eastAsia" w:ascii="仿宋_GB2312" w:hAnsi="仿宋_GB2312" w:eastAsia="仿宋_GB2312" w:cs="仿宋_GB2312"/>
          <w:bCs w:val="0"/>
          <w:color w:val="auto"/>
          <w:kern w:val="2"/>
          <w:sz w:val="32"/>
          <w:szCs w:val="32"/>
          <w:highlight w:val="none"/>
          <w:u w:val="none"/>
          <w:lang w:val="en-US" w:eastAsia="zh-CN" w:bidi="ar-SA"/>
        </w:rPr>
        <w:t>8</w:t>
      </w:r>
      <w:r>
        <w:rPr>
          <w:rFonts w:hint="eastAsia" w:ascii="仿宋_GB2312" w:hAnsi="仿宋_GB2312" w:cs="仿宋_GB2312"/>
          <w:bCs w:val="0"/>
          <w:color w:val="auto"/>
          <w:kern w:val="2"/>
          <w:sz w:val="32"/>
          <w:szCs w:val="32"/>
          <w:highlight w:val="none"/>
          <w:u w:val="none"/>
          <w:lang w:val="en-US" w:eastAsia="zh-CN" w:bidi="ar-SA"/>
        </w:rPr>
        <w:t>.</w:t>
      </w:r>
      <w:r>
        <w:rPr>
          <w:rFonts w:hint="eastAsia" w:ascii="仿宋_GB2312" w:hAnsi="仿宋_GB2312" w:eastAsia="仿宋_GB2312" w:cs="仿宋_GB2312"/>
          <w:color w:val="auto"/>
          <w:spacing w:val="0"/>
          <w:sz w:val="32"/>
          <w:szCs w:val="32"/>
          <w:highlight w:val="none"/>
          <w:u w:val="none"/>
        </w:rPr>
        <w:t>专业标准：指本专业领域的国家标准、行业标准、团体标</w:t>
      </w:r>
      <w:r>
        <w:rPr>
          <w:rFonts w:hint="eastAsia" w:ascii="仿宋_GB2312" w:hAnsi="仿宋_GB2312" w:eastAsia="仿宋_GB2312" w:cs="仿宋_GB2312"/>
          <w:color w:val="auto"/>
          <w:sz w:val="32"/>
          <w:szCs w:val="32"/>
          <w:highlight w:val="none"/>
          <w:u w:val="none"/>
        </w:rPr>
        <w:t>准、省级地方标准</w:t>
      </w:r>
      <w:r>
        <w:rPr>
          <w:rFonts w:hint="eastAsia" w:ascii="仿宋_GB2312" w:hAnsi="仿宋_GB2312" w:eastAsia="仿宋_GB2312" w:cs="仿宋_GB2312"/>
          <w:b w:val="0"/>
          <w:bCs w:val="0"/>
          <w:color w:val="auto"/>
          <w:sz w:val="32"/>
          <w:szCs w:val="32"/>
          <w:highlight w:val="none"/>
          <w:u w:val="none"/>
        </w:rPr>
        <w:t>及企业标准</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left="0" w:leftChars="0" w:right="0" w:rightChars="0" w:firstLine="640" w:firstLineChars="200"/>
        <w:jc w:val="left"/>
        <w:textAlignment w:val="auto"/>
        <w:rPr>
          <w:rFonts w:hint="eastAsia" w:ascii="仿宋_GB2312" w:hAnsi="仿宋_GB2312" w:eastAsia="仿宋_GB2312" w:cs="仿宋_GB2312"/>
          <w:bCs w:val="0"/>
          <w:color w:val="auto"/>
          <w:kern w:val="2"/>
          <w:sz w:val="32"/>
          <w:szCs w:val="32"/>
          <w:highlight w:val="none"/>
          <w:u w:val="none"/>
          <w:lang w:val="en-US" w:eastAsia="zh-CN" w:bidi="ar-SA"/>
        </w:rPr>
      </w:pPr>
      <w:r>
        <w:rPr>
          <w:rFonts w:hint="eastAsia" w:ascii="仿宋_GB2312" w:hAnsi="仿宋_GB2312" w:eastAsia="仿宋_GB2312" w:cs="仿宋_GB2312"/>
          <w:bCs w:val="0"/>
          <w:color w:val="auto"/>
          <w:kern w:val="2"/>
          <w:sz w:val="32"/>
          <w:szCs w:val="32"/>
          <w:highlight w:val="none"/>
          <w:u w:val="none"/>
          <w:lang w:val="en-US" w:eastAsia="zh-CN" w:bidi="ar-SA"/>
        </w:rPr>
        <w:t>9</w:t>
      </w:r>
      <w:r>
        <w:rPr>
          <w:rFonts w:hint="eastAsia" w:ascii="仿宋_GB2312" w:hAnsi="仿宋_GB2312" w:cs="仿宋_GB2312"/>
          <w:bCs w:val="0"/>
          <w:color w:val="auto"/>
          <w:kern w:val="2"/>
          <w:sz w:val="32"/>
          <w:szCs w:val="32"/>
          <w:highlight w:val="none"/>
          <w:u w:val="none"/>
          <w:lang w:val="en-US" w:eastAsia="zh-CN" w:bidi="ar-SA"/>
        </w:rPr>
        <w:t>.</w:t>
      </w:r>
      <w:r>
        <w:rPr>
          <w:rFonts w:hint="eastAsia" w:ascii="仿宋_GB2312" w:hAnsi="仿宋_GB2312" w:eastAsia="仿宋_GB2312" w:cs="仿宋_GB2312"/>
          <w:bCs w:val="0"/>
          <w:color w:val="auto"/>
          <w:sz w:val="32"/>
          <w:szCs w:val="32"/>
          <w:highlight w:val="none"/>
          <w:u w:val="none"/>
        </w:rPr>
        <w:t>经济效益：指通过某工作项目所产生的，可以用经济统计指标计算和表现的效益。按人均上缴利税计算，不含潜在效益。其经济指标将随生产力发展水平作适当调整。</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left="0" w:leftChars="0" w:right="0" w:rightChars="0" w:firstLine="640" w:firstLineChars="200"/>
        <w:jc w:val="left"/>
        <w:textAlignment w:val="auto"/>
        <w:rPr>
          <w:rFonts w:hint="eastAsia" w:ascii="仿宋_GB2312" w:hAnsi="仿宋_GB2312" w:eastAsia="仿宋_GB2312" w:cs="仿宋_GB2312"/>
          <w:bCs w:val="0"/>
          <w:color w:val="auto"/>
          <w:sz w:val="32"/>
          <w:szCs w:val="32"/>
          <w:highlight w:val="none"/>
          <w:u w:val="none"/>
        </w:rPr>
      </w:pPr>
      <w:r>
        <w:rPr>
          <w:rFonts w:hint="eastAsia" w:ascii="仿宋_GB2312" w:hAnsi="仿宋_GB2312" w:eastAsia="仿宋_GB2312" w:cs="仿宋_GB2312"/>
          <w:bCs w:val="0"/>
          <w:color w:val="auto"/>
          <w:sz w:val="32"/>
          <w:szCs w:val="32"/>
          <w:highlight w:val="none"/>
          <w:u w:val="none"/>
          <w:lang w:val="en-US" w:eastAsia="zh-CN"/>
        </w:rPr>
        <w:t>10</w:t>
      </w:r>
      <w:r>
        <w:rPr>
          <w:rFonts w:hint="eastAsia" w:ascii="仿宋_GB2312" w:hAnsi="仿宋_GB2312" w:cs="仿宋_GB2312"/>
          <w:bCs w:val="0"/>
          <w:color w:val="auto"/>
          <w:sz w:val="32"/>
          <w:szCs w:val="32"/>
          <w:highlight w:val="none"/>
          <w:u w:val="none"/>
          <w:lang w:eastAsia="zh-CN"/>
        </w:rPr>
        <w:t>.</w:t>
      </w:r>
      <w:r>
        <w:rPr>
          <w:rFonts w:hint="eastAsia" w:ascii="仿宋_GB2312" w:hAnsi="仿宋_GB2312" w:eastAsia="仿宋_GB2312" w:cs="仿宋_GB2312"/>
          <w:color w:val="auto"/>
          <w:spacing w:val="0"/>
          <w:sz w:val="32"/>
          <w:szCs w:val="32"/>
          <w:highlight w:val="none"/>
          <w:u w:val="none"/>
        </w:rPr>
        <w:t>社会效益：指通过利用某个工作项目所产生的，经过有关主管部门认可的改善环境、劳动、生活条件、节能、降耗、增强国力等的效益，以及有利于贯彻党和国家方针政策，有利于国民经济和社会发展的效益。</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left="0" w:leftChars="0" w:right="0" w:rightChars="0" w:firstLine="640" w:firstLineChars="200"/>
        <w:jc w:val="left"/>
        <w:textAlignment w:val="auto"/>
        <w:rPr>
          <w:rFonts w:hint="eastAsia" w:ascii="仿宋_GB2312" w:hAnsi="仿宋_GB2312" w:eastAsia="仿宋_GB2312" w:cs="仿宋_GB2312"/>
          <w:bCs w:val="0"/>
          <w:color w:val="auto"/>
          <w:sz w:val="32"/>
          <w:szCs w:val="32"/>
          <w:highlight w:val="none"/>
          <w:u w:val="none"/>
        </w:rPr>
      </w:pPr>
      <w:r>
        <w:rPr>
          <w:rFonts w:hint="eastAsia" w:ascii="仿宋_GB2312" w:hAnsi="仿宋_GB2312" w:eastAsia="仿宋_GB2312" w:cs="仿宋_GB2312"/>
          <w:bCs w:val="0"/>
          <w:color w:val="auto"/>
          <w:sz w:val="32"/>
          <w:szCs w:val="32"/>
          <w:highlight w:val="none"/>
          <w:u w:val="none"/>
          <w:lang w:val="en-US" w:eastAsia="zh-CN"/>
        </w:rPr>
        <w:t>11</w:t>
      </w:r>
      <w:r>
        <w:rPr>
          <w:rFonts w:hint="eastAsia" w:ascii="仿宋_GB2312" w:hAnsi="仿宋_GB2312" w:cs="仿宋_GB2312"/>
          <w:bCs w:val="0"/>
          <w:color w:val="auto"/>
          <w:sz w:val="32"/>
          <w:szCs w:val="32"/>
          <w:highlight w:val="none"/>
          <w:u w:val="none"/>
          <w:lang w:eastAsia="zh-CN"/>
        </w:rPr>
        <w:t>.</w:t>
      </w:r>
      <w:r>
        <w:rPr>
          <w:rFonts w:hint="eastAsia" w:ascii="仿宋_GB2312" w:hAnsi="仿宋_GB2312" w:eastAsia="仿宋_GB2312" w:cs="仿宋_GB2312"/>
          <w:bCs w:val="0"/>
          <w:color w:val="auto"/>
          <w:sz w:val="32"/>
          <w:szCs w:val="32"/>
          <w:highlight w:val="none"/>
          <w:u w:val="none"/>
        </w:rPr>
        <w:t>著作</w:t>
      </w:r>
      <w:r>
        <w:rPr>
          <w:rFonts w:hint="eastAsia" w:ascii="仿宋_GB2312" w:hAnsi="仿宋_GB2312" w:eastAsia="仿宋_GB2312" w:cs="仿宋_GB2312"/>
          <w:color w:val="auto"/>
          <w:sz w:val="32"/>
          <w:szCs w:val="32"/>
          <w:highlight w:val="none"/>
          <w:u w:val="none"/>
          <w:shd w:val="clear" w:color="auto" w:fill="auto"/>
        </w:rPr>
        <w:t>、译著</w:t>
      </w:r>
      <w:r>
        <w:rPr>
          <w:rFonts w:hint="eastAsia" w:ascii="仿宋_GB2312" w:hAnsi="仿宋_GB2312" w:eastAsia="仿宋_GB2312" w:cs="仿宋_GB2312"/>
          <w:bCs w:val="0"/>
          <w:color w:val="auto"/>
          <w:sz w:val="32"/>
          <w:szCs w:val="32"/>
          <w:highlight w:val="none"/>
          <w:u w:val="none"/>
        </w:rPr>
        <w:t>：指取得</w:t>
      </w:r>
      <w:r>
        <w:rPr>
          <w:rFonts w:hint="eastAsia" w:ascii="仿宋_GB2312" w:hAnsi="仿宋_GB2312" w:eastAsia="仿宋_GB2312" w:cs="仿宋_GB2312"/>
          <w:color w:val="auto"/>
          <w:sz w:val="32"/>
          <w:szCs w:val="32"/>
          <w:highlight w:val="none"/>
          <w:u w:val="none"/>
          <w:shd w:val="clear" w:color="auto" w:fill="auto"/>
        </w:rPr>
        <w:t>国家新闻出版广电总局认可</w:t>
      </w:r>
      <w:r>
        <w:rPr>
          <w:rFonts w:hint="eastAsia" w:ascii="仿宋_GB2312" w:hAnsi="仿宋_GB2312" w:eastAsia="仿宋_GB2312" w:cs="仿宋_GB2312"/>
          <w:color w:val="auto"/>
          <w:sz w:val="32"/>
          <w:szCs w:val="32"/>
          <w:highlight w:val="none"/>
          <w:u w:val="none"/>
          <w:shd w:val="clear" w:color="auto" w:fill="auto"/>
          <w:lang w:eastAsia="zh-CN"/>
        </w:rPr>
        <w:t>的</w:t>
      </w:r>
      <w:r>
        <w:rPr>
          <w:rFonts w:hint="eastAsia" w:ascii="仿宋_GB2312" w:hAnsi="仿宋_GB2312" w:eastAsia="仿宋_GB2312" w:cs="仿宋_GB2312"/>
          <w:bCs w:val="0"/>
          <w:color w:val="auto"/>
          <w:sz w:val="32"/>
          <w:szCs w:val="32"/>
          <w:highlight w:val="none"/>
          <w:u w:val="none"/>
        </w:rPr>
        <w:t>ISBN书号</w:t>
      </w:r>
      <w:r>
        <w:rPr>
          <w:rFonts w:hint="eastAsia" w:ascii="仿宋_GB2312" w:hAnsi="仿宋_GB2312" w:eastAsia="仿宋_GB2312" w:cs="仿宋_GB2312"/>
          <w:bCs w:val="0"/>
          <w:color w:val="auto"/>
          <w:sz w:val="32"/>
          <w:szCs w:val="32"/>
          <w:highlight w:val="none"/>
          <w:u w:val="none"/>
          <w:lang w:eastAsia="zh-CN"/>
        </w:rPr>
        <w:t>（国际标准书号）</w:t>
      </w:r>
      <w:r>
        <w:rPr>
          <w:rFonts w:hint="eastAsia" w:ascii="仿宋_GB2312" w:hAnsi="仿宋_GB2312" w:eastAsia="仿宋_GB2312" w:cs="仿宋_GB2312"/>
          <w:bCs w:val="0"/>
          <w:color w:val="auto"/>
          <w:sz w:val="32"/>
          <w:szCs w:val="32"/>
          <w:highlight w:val="none"/>
          <w:u w:val="none"/>
        </w:rPr>
        <w:t>，公开出版发行的本专业学术专著或译著，主要编著者为前3名。</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left="0" w:leftChars="0" w:right="0" w:rightChars="0" w:firstLine="640" w:firstLineChars="200"/>
        <w:jc w:val="left"/>
        <w:textAlignment w:val="auto"/>
        <w:rPr>
          <w:rFonts w:hint="eastAsia" w:ascii="仿宋_GB2312" w:hAnsi="仿宋_GB2312" w:eastAsia="仿宋_GB2312" w:cs="仿宋_GB2312"/>
          <w:bCs w:val="0"/>
          <w:color w:val="auto"/>
          <w:sz w:val="32"/>
          <w:szCs w:val="32"/>
          <w:highlight w:val="none"/>
          <w:u w:val="none"/>
        </w:rPr>
      </w:pPr>
      <w:r>
        <w:rPr>
          <w:rFonts w:hint="eastAsia" w:ascii="仿宋_GB2312" w:hAnsi="仿宋_GB2312" w:eastAsia="仿宋_GB2312" w:cs="仿宋_GB2312"/>
          <w:bCs w:val="0"/>
          <w:color w:val="auto"/>
          <w:sz w:val="32"/>
          <w:szCs w:val="32"/>
          <w:highlight w:val="none"/>
          <w:u w:val="none"/>
          <w:lang w:val="en-US" w:eastAsia="zh-CN"/>
        </w:rPr>
        <w:t>12</w:t>
      </w:r>
      <w:r>
        <w:rPr>
          <w:rFonts w:hint="eastAsia" w:ascii="仿宋_GB2312" w:hAnsi="仿宋_GB2312" w:cs="仿宋_GB2312"/>
          <w:bCs w:val="0"/>
          <w:color w:val="auto"/>
          <w:sz w:val="32"/>
          <w:szCs w:val="32"/>
          <w:highlight w:val="none"/>
          <w:u w:val="none"/>
          <w:lang w:eastAsia="zh-CN"/>
        </w:rPr>
        <w:t>.</w:t>
      </w:r>
      <w:r>
        <w:rPr>
          <w:rFonts w:hint="eastAsia" w:ascii="仿宋_GB2312" w:hAnsi="仿宋_GB2312" w:eastAsia="仿宋_GB2312" w:cs="仿宋_GB2312"/>
          <w:bCs w:val="0"/>
          <w:color w:val="auto"/>
          <w:sz w:val="32"/>
          <w:szCs w:val="32"/>
          <w:highlight w:val="none"/>
          <w:u w:val="none"/>
        </w:rPr>
        <w:t>论文：指</w:t>
      </w:r>
      <w:r>
        <w:rPr>
          <w:rFonts w:hint="eastAsia" w:ascii="仿宋_GB2312" w:hAnsi="仿宋_GB2312" w:eastAsia="仿宋_GB2312" w:cs="仿宋_GB2312"/>
          <w:color w:val="auto"/>
          <w:sz w:val="32"/>
          <w:szCs w:val="32"/>
          <w:highlight w:val="none"/>
          <w:u w:val="none"/>
          <w:shd w:val="clear" w:color="auto" w:fill="auto"/>
        </w:rPr>
        <w:t>以第一作者身份在具有CN刊号（国内统一刊号）</w:t>
      </w:r>
      <w:r>
        <w:rPr>
          <w:rFonts w:hint="eastAsia" w:ascii="仿宋_GB2312" w:hAnsi="仿宋_GB2312" w:eastAsia="仿宋_GB2312" w:cs="仿宋_GB2312"/>
          <w:color w:val="auto"/>
          <w:sz w:val="32"/>
          <w:szCs w:val="32"/>
          <w:highlight w:val="none"/>
          <w:u w:val="none"/>
          <w:shd w:val="clear" w:color="auto" w:fill="auto"/>
          <w:lang w:eastAsia="zh-CN"/>
        </w:rPr>
        <w:t>或</w:t>
      </w:r>
      <w:r>
        <w:rPr>
          <w:rFonts w:hint="eastAsia" w:ascii="仿宋_GB2312" w:hAnsi="仿宋_GB2312" w:eastAsia="仿宋_GB2312" w:cs="仿宋_GB2312"/>
          <w:color w:val="auto"/>
          <w:sz w:val="32"/>
          <w:szCs w:val="32"/>
          <w:highlight w:val="none"/>
          <w:u w:val="none"/>
          <w:shd w:val="clear" w:color="auto" w:fill="auto"/>
        </w:rPr>
        <w:t>国家新闻出版广电总局认可的ISSN刊号（国际</w:t>
      </w:r>
      <w:r>
        <w:rPr>
          <w:rFonts w:hint="eastAsia" w:ascii="仿宋_GB2312" w:hAnsi="仿宋_GB2312" w:eastAsia="仿宋_GB2312" w:cs="仿宋_GB2312"/>
          <w:color w:val="auto"/>
          <w:sz w:val="32"/>
          <w:szCs w:val="32"/>
          <w:highlight w:val="none"/>
          <w:u w:val="none"/>
          <w:shd w:val="clear" w:color="auto" w:fill="auto"/>
          <w:lang w:eastAsia="zh-CN"/>
        </w:rPr>
        <w:t>标准刊号</w:t>
      </w:r>
      <w:r>
        <w:rPr>
          <w:rFonts w:hint="eastAsia" w:ascii="仿宋_GB2312" w:hAnsi="仿宋_GB2312" w:eastAsia="仿宋_GB2312" w:cs="仿宋_GB2312"/>
          <w:color w:val="auto"/>
          <w:sz w:val="32"/>
          <w:szCs w:val="32"/>
          <w:highlight w:val="none"/>
          <w:u w:val="none"/>
          <w:shd w:val="clear" w:color="auto" w:fill="auto"/>
        </w:rPr>
        <w:t>）的属于申报专业的学术刊物上公开发表的</w:t>
      </w:r>
      <w:r>
        <w:rPr>
          <w:rFonts w:hint="eastAsia" w:ascii="仿宋_GB2312" w:hAnsi="仿宋_GB2312" w:eastAsia="仿宋_GB2312" w:cs="仿宋_GB2312"/>
          <w:bCs w:val="0"/>
          <w:color w:val="auto"/>
          <w:sz w:val="32"/>
          <w:szCs w:val="32"/>
          <w:highlight w:val="none"/>
          <w:u w:val="none"/>
        </w:rPr>
        <w:t>学术</w:t>
      </w:r>
      <w:r>
        <w:rPr>
          <w:rFonts w:hint="eastAsia" w:ascii="仿宋_GB2312" w:hAnsi="仿宋_GB2312" w:eastAsia="仿宋_GB2312" w:cs="仿宋_GB2312"/>
          <w:bCs w:val="0"/>
          <w:color w:val="auto"/>
          <w:sz w:val="32"/>
          <w:szCs w:val="32"/>
          <w:highlight w:val="none"/>
          <w:u w:val="none"/>
          <w:lang w:val="en-US" w:eastAsia="zh-CN"/>
        </w:rPr>
        <w:t>论文</w:t>
      </w:r>
      <w:r>
        <w:rPr>
          <w:rFonts w:hint="eastAsia" w:ascii="仿宋_GB2312" w:hAnsi="仿宋_GB2312" w:eastAsia="仿宋_GB2312" w:cs="仿宋_GB2312"/>
          <w:bCs w:val="0"/>
          <w:color w:val="auto"/>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left"/>
        <w:textAlignment w:val="auto"/>
        <w:outlineLvl w:val="9"/>
        <w:rPr>
          <w:rFonts w:hint="eastAsia" w:ascii="仿宋_GB2312" w:hAnsi="仿宋_GB2312" w:eastAsia="仿宋_GB2312" w:cs="仿宋_GB2312"/>
          <w:bCs w:val="0"/>
          <w:color w:val="auto"/>
          <w:sz w:val="32"/>
          <w:szCs w:val="32"/>
          <w:highlight w:val="none"/>
          <w:u w:val="none"/>
          <w:shd w:val="clear"/>
          <w:lang w:eastAsia="zh-CN"/>
        </w:rPr>
      </w:pPr>
      <w:r>
        <w:rPr>
          <w:rFonts w:hint="eastAsia" w:ascii="仿宋_GB2312" w:hAnsi="仿宋_GB2312" w:eastAsia="仿宋_GB2312" w:cs="仿宋_GB2312"/>
          <w:bCs w:val="0"/>
          <w:color w:val="auto"/>
          <w:sz w:val="32"/>
          <w:szCs w:val="32"/>
          <w:highlight w:val="none"/>
          <w:u w:val="none"/>
          <w:shd w:val="clear"/>
          <w:lang w:val="en-US" w:eastAsia="zh-CN"/>
        </w:rPr>
        <w:t>13</w:t>
      </w:r>
      <w:r>
        <w:rPr>
          <w:rFonts w:hint="eastAsia" w:ascii="仿宋_GB2312" w:hAnsi="仿宋_GB2312" w:cs="仿宋_GB2312"/>
          <w:bCs w:val="0"/>
          <w:color w:val="auto"/>
          <w:sz w:val="32"/>
          <w:szCs w:val="32"/>
          <w:highlight w:val="none"/>
          <w:u w:val="none"/>
          <w:shd w:val="clear"/>
          <w:lang w:val="en-US" w:eastAsia="zh-CN"/>
        </w:rPr>
        <w:t>.</w:t>
      </w:r>
      <w:r>
        <w:rPr>
          <w:rFonts w:hint="eastAsia" w:ascii="仿宋_GB2312" w:hAnsi="仿宋_GB2312" w:eastAsia="仿宋_GB2312" w:cs="仿宋_GB2312"/>
          <w:bCs w:val="0"/>
          <w:color w:val="auto"/>
          <w:sz w:val="32"/>
          <w:szCs w:val="32"/>
          <w:highlight w:val="none"/>
          <w:u w:val="none"/>
          <w:shd w:val="clear"/>
          <w:lang w:val="en-US" w:eastAsia="zh-CN"/>
        </w:rPr>
        <w:t>申报工程师、高级工程师、正高级工程师职称的</w:t>
      </w:r>
      <w:r>
        <w:rPr>
          <w:rFonts w:hint="eastAsia" w:ascii="仿宋_GB2312" w:hAnsi="仿宋_GB2312" w:eastAsia="仿宋_GB2312" w:cs="仿宋_GB2312"/>
          <w:bCs w:val="0"/>
          <w:color w:val="auto"/>
          <w:sz w:val="32"/>
          <w:szCs w:val="32"/>
          <w:highlight w:val="none"/>
          <w:u w:val="none"/>
          <w:lang w:val="en-US" w:eastAsia="zh-CN"/>
        </w:rPr>
        <w:t>获奖项目参与人员的排名要求如下表所示</w:t>
      </w:r>
      <w:r>
        <w:rPr>
          <w:rFonts w:hint="eastAsia" w:ascii="仿宋_GB2312" w:hAnsi="仿宋_GB2312" w:eastAsia="仿宋_GB2312" w:cs="仿宋_GB2312"/>
          <w:bCs w:val="0"/>
          <w:color w:val="auto"/>
          <w:sz w:val="32"/>
          <w:szCs w:val="32"/>
          <w:highlight w:val="none"/>
          <w:u w:val="none"/>
          <w:shd w:val="clear"/>
          <w:lang w:eastAsia="zh-CN"/>
        </w:rPr>
        <w:t>。（</w:t>
      </w:r>
      <w:r>
        <w:rPr>
          <w:rFonts w:hint="eastAsia" w:ascii="仿宋_GB2312" w:hAnsi="仿宋_GB2312" w:eastAsia="仿宋_GB2312" w:cs="仿宋_GB2312"/>
          <w:bCs w:val="0"/>
          <w:color w:val="auto"/>
          <w:sz w:val="32"/>
          <w:szCs w:val="32"/>
          <w:highlight w:val="none"/>
          <w:u w:val="none"/>
          <w:shd w:val="clear"/>
          <w:lang w:val="en-US" w:eastAsia="zh-CN"/>
        </w:rPr>
        <w:t>“√”表示符合参与项目程度要求的所有人，“×”表示此奖项不能作为该申报类别的获奖成果，数字为代表性成果的获奖人员最末排名要求。</w:t>
      </w:r>
      <w:r>
        <w:rPr>
          <w:rFonts w:hint="eastAsia" w:ascii="仿宋_GB2312" w:hAnsi="仿宋_GB2312" w:eastAsia="仿宋_GB2312" w:cs="仿宋_GB2312"/>
          <w:bCs w:val="0"/>
          <w:color w:val="auto"/>
          <w:sz w:val="32"/>
          <w:szCs w:val="32"/>
          <w:highlight w:val="none"/>
          <w:u w:val="none"/>
          <w:shd w:val="clear"/>
          <w:lang w:eastAsia="zh-CN"/>
        </w:rPr>
        <w:t>）</w:t>
      </w:r>
    </w:p>
    <w:p>
      <w:pPr>
        <w:widowControl/>
        <w:spacing w:beforeLines="-2147483648" w:afterLines="-2147483648" w:line="560" w:lineRule="exact"/>
        <w:ind w:firstLine="640" w:firstLineChars="200"/>
        <w:jc w:val="left"/>
        <w:rPr>
          <w:rFonts w:hint="eastAsia" w:ascii="仿宋_GB2312" w:hAnsi="仿宋_GB2312" w:cs="仿宋_GB2312"/>
          <w:bCs/>
          <w:color w:val="auto"/>
          <w:highlight w:val="none"/>
          <w:lang w:val="en-US" w:eastAsia="zh-CN"/>
        </w:rPr>
      </w:pPr>
      <w:r>
        <w:rPr>
          <w:rFonts w:hint="eastAsia" w:ascii="仿宋_GB2312" w:hAnsi="仿宋_GB2312" w:cs="仿宋_GB2312"/>
          <w:color w:val="auto"/>
          <w:highlight w:val="none"/>
          <w:u w:val="none"/>
        </w:rPr>
        <w:drawing>
          <wp:anchor distT="0" distB="0" distL="114300" distR="114300" simplePos="0" relativeHeight="251659264" behindDoc="0" locked="0" layoutInCell="1" allowOverlap="1">
            <wp:simplePos x="0" y="0"/>
            <wp:positionH relativeFrom="column">
              <wp:posOffset>84455</wp:posOffset>
            </wp:positionH>
            <wp:positionV relativeFrom="paragraph">
              <wp:posOffset>-1106170</wp:posOffset>
            </wp:positionV>
            <wp:extent cx="5612765" cy="1384300"/>
            <wp:effectExtent l="0" t="0" r="6985" b="635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612765" cy="1384300"/>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left"/>
        <w:textAlignment w:val="auto"/>
        <w:outlineLvl w:val="9"/>
        <w:rPr>
          <w:rFonts w:hint="eastAsia" w:ascii="仿宋_GB2312" w:hAnsi="仿宋_GB2312" w:cs="仿宋_GB2312"/>
          <w:bCs w:val="0"/>
          <w:color w:val="auto"/>
          <w:highlight w:val="none"/>
          <w:u w:val="none"/>
          <w:shd w:val="clear"/>
          <w:lang w:eastAsia="zh-CN"/>
        </w:rPr>
      </w:pPr>
      <w:r>
        <w:rPr>
          <w:rFonts w:hint="eastAsia" w:ascii="仿宋_GB2312" w:hAnsi="仿宋_GB2312" w:cs="仿宋_GB2312"/>
          <w:bCs w:val="0"/>
          <w:color w:val="auto"/>
          <w:highlight w:val="none"/>
          <w:u w:val="none"/>
          <w:shd w:val="clear"/>
          <w:lang w:val="en-US" w:eastAsia="zh-CN"/>
        </w:rPr>
        <w:t>14.本标准条件所提“</w:t>
      </w:r>
      <w:r>
        <w:rPr>
          <w:rFonts w:hint="eastAsia" w:ascii="仿宋_GB2312" w:hAnsi="仿宋_GB2312" w:cs="仿宋_GB2312"/>
          <w:bCs w:val="0"/>
          <w:color w:val="auto"/>
          <w:highlight w:val="none"/>
          <w:u w:val="none"/>
          <w:shd w:val="clear" w:color="auto" w:fill="auto"/>
        </w:rPr>
        <w:t>省级学（协）会</w:t>
      </w:r>
      <w:r>
        <w:rPr>
          <w:rFonts w:hint="eastAsia" w:ascii="仿宋_GB2312" w:hAnsi="仿宋_GB2312" w:cs="仿宋_GB2312"/>
          <w:bCs w:val="0"/>
          <w:color w:val="auto"/>
          <w:highlight w:val="none"/>
          <w:u w:val="none"/>
          <w:shd w:val="clear"/>
          <w:lang w:eastAsia="zh-CN"/>
        </w:rPr>
        <w:t>”</w:t>
      </w:r>
      <w:r>
        <w:rPr>
          <w:rFonts w:hint="eastAsia" w:ascii="仿宋_GB2312" w:hAnsi="仿宋_GB2312" w:cs="仿宋_GB2312"/>
          <w:bCs w:val="0"/>
          <w:color w:val="auto"/>
          <w:highlight w:val="none"/>
          <w:u w:val="none"/>
          <w:shd w:val="clear"/>
          <w:lang w:val="en-US" w:eastAsia="zh-CN"/>
        </w:rPr>
        <w:t>包含副省级地区的</w:t>
      </w:r>
      <w:r>
        <w:rPr>
          <w:rFonts w:hint="eastAsia" w:ascii="仿宋_GB2312" w:hAnsi="仿宋_GB2312" w:cs="仿宋_GB2312"/>
          <w:bCs w:val="0"/>
          <w:color w:val="auto"/>
          <w:highlight w:val="none"/>
          <w:u w:val="none"/>
          <w:shd w:val="clear" w:color="auto" w:fill="auto"/>
        </w:rPr>
        <w:t>学（协）会</w:t>
      </w:r>
      <w:r>
        <w:rPr>
          <w:rFonts w:hint="eastAsia" w:ascii="仿宋_GB2312" w:hAnsi="仿宋_GB2312" w:cs="仿宋_GB2312"/>
          <w:bCs w:val="0"/>
          <w:color w:val="auto"/>
          <w:highlight w:val="none"/>
          <w:u w:val="none"/>
          <w:shd w:val="clear" w:color="auto" w:fill="auto"/>
          <w:lang w:eastAsia="zh-CN"/>
        </w:rPr>
        <w:t>（</w:t>
      </w:r>
      <w:r>
        <w:rPr>
          <w:rFonts w:hint="eastAsia" w:ascii="仿宋_GB2312" w:hAnsi="仿宋_GB2312" w:cs="仿宋_GB2312"/>
          <w:bCs w:val="0"/>
          <w:color w:val="auto"/>
          <w:highlight w:val="none"/>
          <w:u w:val="none"/>
          <w:shd w:val="clear" w:color="auto" w:fill="auto"/>
          <w:lang w:val="en-US" w:eastAsia="zh-CN"/>
        </w:rPr>
        <w:t>例如广东地区的</w:t>
      </w:r>
      <w:r>
        <w:rPr>
          <w:rFonts w:hint="eastAsia" w:ascii="仿宋_GB2312" w:hAnsi="仿宋_GB2312" w:cs="仿宋_GB2312"/>
          <w:bCs w:val="0"/>
          <w:color w:val="auto"/>
          <w:highlight w:val="none"/>
          <w:u w:val="none"/>
          <w:shd w:val="clear"/>
          <w:lang w:val="en-US" w:eastAsia="zh-CN"/>
        </w:rPr>
        <w:t>广州市</w:t>
      </w:r>
      <w:r>
        <w:rPr>
          <w:rFonts w:hint="eastAsia" w:ascii="仿宋_GB2312" w:hAnsi="仿宋_GB2312" w:cs="仿宋_GB2312"/>
          <w:bCs w:val="0"/>
          <w:color w:val="auto"/>
          <w:highlight w:val="none"/>
          <w:u w:val="none"/>
          <w:shd w:val="clear"/>
        </w:rPr>
        <w:t>学（协）会</w:t>
      </w:r>
      <w:r>
        <w:rPr>
          <w:rFonts w:hint="eastAsia" w:ascii="仿宋_GB2312" w:hAnsi="仿宋_GB2312" w:cs="仿宋_GB2312"/>
          <w:bCs w:val="0"/>
          <w:color w:val="auto"/>
          <w:highlight w:val="none"/>
          <w:u w:val="none"/>
          <w:shd w:val="clear"/>
          <w:lang w:eastAsia="zh-CN"/>
        </w:rPr>
        <w:t>、</w:t>
      </w:r>
      <w:r>
        <w:rPr>
          <w:rFonts w:hint="eastAsia" w:ascii="仿宋_GB2312" w:hAnsi="仿宋_GB2312" w:cs="仿宋_GB2312"/>
          <w:bCs w:val="0"/>
          <w:color w:val="auto"/>
          <w:highlight w:val="none"/>
          <w:u w:val="none"/>
          <w:shd w:val="clear"/>
          <w:lang w:val="en-US" w:eastAsia="zh-CN"/>
        </w:rPr>
        <w:t>深圳市</w:t>
      </w:r>
      <w:r>
        <w:rPr>
          <w:rFonts w:hint="eastAsia" w:ascii="仿宋_GB2312" w:hAnsi="仿宋_GB2312" w:cs="仿宋_GB2312"/>
          <w:bCs w:val="0"/>
          <w:color w:val="auto"/>
          <w:highlight w:val="none"/>
          <w:u w:val="none"/>
          <w:shd w:val="clear"/>
        </w:rPr>
        <w:t>学（协）会</w:t>
      </w:r>
      <w:r>
        <w:rPr>
          <w:rFonts w:hint="eastAsia" w:ascii="仿宋_GB2312" w:hAnsi="仿宋_GB2312" w:cs="仿宋_GB2312"/>
          <w:bCs w:val="0"/>
          <w:color w:val="auto"/>
          <w:highlight w:val="none"/>
          <w:u w:val="none"/>
          <w:shd w:val="clear" w:color="auto" w:fill="auto"/>
          <w:lang w:eastAsia="zh-CN"/>
        </w:rPr>
        <w:t>）</w:t>
      </w:r>
      <w:r>
        <w:rPr>
          <w:rFonts w:hint="eastAsia" w:ascii="仿宋_GB2312" w:hAnsi="仿宋_GB2312" w:cs="仿宋_GB2312"/>
          <w:bCs w:val="0"/>
          <w:color w:val="auto"/>
          <w:highlight w:val="none"/>
          <w:u w:val="none"/>
          <w:shd w:val="clear"/>
          <w:lang w:eastAsia="zh-CN"/>
        </w:rPr>
        <w:t>。</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left"/>
        <w:textAlignment w:val="auto"/>
        <w:outlineLvl w:val="9"/>
        <w:rPr>
          <w:rFonts w:hint="eastAsia" w:ascii="仿宋_GB2312" w:hAnsi="仿宋_GB2312" w:cs="仿宋_GB2312"/>
          <w:bCs w:val="0"/>
          <w:color w:val="auto"/>
          <w:highlight w:val="none"/>
          <w:u w:val="none"/>
        </w:rPr>
      </w:pPr>
      <w:r>
        <w:rPr>
          <w:rFonts w:hint="eastAsia" w:ascii="仿宋_GB2312" w:hAnsi="仿宋_GB2312" w:cs="仿宋_GB2312"/>
          <w:bCs w:val="0"/>
          <w:color w:val="auto"/>
          <w:highlight w:val="none"/>
          <w:u w:val="none"/>
          <w:lang w:val="en-US" w:eastAsia="zh-CN"/>
        </w:rPr>
        <w:t>15</w:t>
      </w:r>
      <w:r>
        <w:rPr>
          <w:rFonts w:hint="eastAsia" w:ascii="仿宋_GB2312" w:hAnsi="仿宋_GB2312" w:cs="仿宋_GB2312"/>
          <w:bCs w:val="0"/>
          <w:color w:val="auto"/>
          <w:highlight w:val="none"/>
          <w:u w:val="none"/>
          <w:lang w:eastAsia="zh-CN"/>
        </w:rPr>
        <w:t>.</w:t>
      </w:r>
      <w:r>
        <w:rPr>
          <w:rFonts w:hint="eastAsia" w:ascii="仿宋_GB2312" w:hAnsi="仿宋_GB2312" w:cs="仿宋_GB2312"/>
          <w:bCs w:val="0"/>
          <w:color w:val="auto"/>
          <w:highlight w:val="none"/>
          <w:u w:val="none"/>
        </w:rPr>
        <w:t>本</w:t>
      </w:r>
      <w:r>
        <w:rPr>
          <w:rFonts w:hint="eastAsia" w:ascii="仿宋_GB2312" w:hAnsi="仿宋_GB2312" w:cs="仿宋_GB2312"/>
          <w:bCs w:val="0"/>
          <w:color w:val="auto"/>
          <w:highlight w:val="none"/>
          <w:u w:val="none"/>
          <w:lang w:val="en-US" w:eastAsia="zh-CN"/>
        </w:rPr>
        <w:t>标准</w:t>
      </w:r>
      <w:r>
        <w:rPr>
          <w:rFonts w:hint="eastAsia" w:ascii="仿宋_GB2312" w:hAnsi="仿宋_GB2312" w:cs="仿宋_GB2312"/>
          <w:bCs w:val="0"/>
          <w:color w:val="auto"/>
          <w:highlight w:val="none"/>
          <w:u w:val="none"/>
        </w:rPr>
        <w:t>条件所提“市”指地级</w:t>
      </w:r>
      <w:r>
        <w:rPr>
          <w:rFonts w:hint="eastAsia" w:ascii="仿宋_GB2312" w:hAnsi="仿宋_GB2312" w:cs="仿宋_GB2312"/>
          <w:bCs w:val="0"/>
          <w:color w:val="auto"/>
          <w:highlight w:val="none"/>
          <w:u w:val="none"/>
          <w:lang w:eastAsia="zh-CN"/>
        </w:rPr>
        <w:t>以上市</w:t>
      </w:r>
      <w:r>
        <w:rPr>
          <w:rFonts w:hint="eastAsia" w:ascii="仿宋_GB2312" w:hAnsi="仿宋_GB2312" w:cs="仿宋_GB2312"/>
          <w:bCs w:val="0"/>
          <w:color w:val="auto"/>
          <w:highlight w:val="none"/>
          <w:u w:val="none"/>
          <w:shd w:val="clear"/>
          <w:lang w:val="en-US" w:eastAsia="zh-CN"/>
        </w:rPr>
        <w:t>包含副省级地区（例如广州市、深圳市）</w:t>
      </w:r>
      <w:r>
        <w:rPr>
          <w:rFonts w:hint="eastAsia" w:ascii="仿宋_GB2312" w:hAnsi="仿宋_GB2312" w:cs="仿宋_GB2312"/>
          <w:bCs w:val="0"/>
          <w:color w:val="auto"/>
          <w:highlight w:val="none"/>
          <w:u w:val="none"/>
        </w:rPr>
        <w:t>。</w:t>
      </w:r>
    </w:p>
    <w:p>
      <w:pPr>
        <w:keepNext w:val="0"/>
        <w:keepLines w:val="0"/>
        <w:pageBreakBefore w:val="0"/>
        <w:widowControl/>
        <w:kinsoku/>
        <w:wordWrap/>
        <w:overflowPunct/>
        <w:topLinePunct w:val="0"/>
        <w:autoSpaceDE/>
        <w:autoSpaceDN/>
        <w:bidi w:val="0"/>
        <w:adjustRightInd/>
        <w:snapToGrid/>
        <w:spacing w:beforeLines="-2147483648" w:afterLines="-2147483648" w:line="560" w:lineRule="exact"/>
        <w:ind w:firstLine="640" w:firstLineChars="200"/>
        <w:jc w:val="left"/>
        <w:textAlignment w:val="auto"/>
        <w:outlineLvl w:val="9"/>
        <w:rPr>
          <w:rFonts w:hint="eastAsia" w:ascii="仿宋_GB2312" w:hAnsi="仿宋_GB2312" w:cs="仿宋_GB2312"/>
          <w:bCs w:val="0"/>
          <w:color w:val="auto"/>
          <w:highlight w:val="none"/>
          <w:u w:val="none"/>
        </w:rPr>
      </w:pPr>
      <w:r>
        <w:rPr>
          <w:rFonts w:hint="eastAsia" w:ascii="仿宋_GB2312" w:hAnsi="仿宋_GB2312" w:cs="仿宋_GB2312"/>
          <w:bCs w:val="0"/>
          <w:color w:val="auto"/>
          <w:highlight w:val="none"/>
          <w:u w:val="none"/>
          <w:lang w:val="en-US" w:eastAsia="zh-CN"/>
        </w:rPr>
        <w:t>16</w:t>
      </w:r>
      <w:r>
        <w:rPr>
          <w:rFonts w:hint="eastAsia" w:ascii="仿宋_GB2312" w:hAnsi="仿宋_GB2312" w:cs="仿宋_GB2312"/>
          <w:bCs w:val="0"/>
          <w:color w:val="auto"/>
          <w:highlight w:val="none"/>
          <w:u w:val="none"/>
          <w:lang w:eastAsia="zh-CN"/>
        </w:rPr>
        <w:t>.</w:t>
      </w:r>
      <w:r>
        <w:rPr>
          <w:rFonts w:hint="eastAsia" w:ascii="仿宋_GB2312" w:hAnsi="仿宋_GB2312" w:cs="仿宋_GB2312"/>
          <w:bCs w:val="0"/>
          <w:color w:val="auto"/>
          <w:highlight w:val="none"/>
          <w:u w:val="none"/>
        </w:rPr>
        <w:t>凡冠有“以上”的，均含本级或本数量。</w:t>
      </w:r>
    </w:p>
    <w:p>
      <w:pPr>
        <w:rPr>
          <w:rFonts w:hint="eastAsia" w:ascii="仿宋_GB2312" w:hAnsi="仿宋_GB2312" w:cs="仿宋_GB2312"/>
          <w:bCs/>
          <w:color w:val="auto"/>
          <w:highlight w:val="none"/>
        </w:rPr>
      </w:pPr>
    </w:p>
    <w:p>
      <w:pPr>
        <w:rPr>
          <w:rFonts w:hint="eastAsia"/>
          <w:color w:val="auto"/>
          <w:highlight w:val="none"/>
        </w:rPr>
      </w:pPr>
    </w:p>
    <w:sectPr>
      <w:footerReference r:id="rId3" w:type="default"/>
      <w:pgSz w:w="11906" w:h="16838"/>
      <w:pgMar w:top="2098" w:right="1474" w:bottom="1984" w:left="1587"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黑体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957563"/>
    <w:multiLevelType w:val="multilevel"/>
    <w:tmpl w:val="9B957563"/>
    <w:lvl w:ilvl="0" w:tentative="0">
      <w:start w:val="1"/>
      <w:numFmt w:val="chineseCounting"/>
      <w:pStyle w:val="3"/>
      <w:suff w:val="nothing"/>
      <w:lvlText w:val="%1、"/>
      <w:lvlJc w:val="left"/>
      <w:pPr>
        <w:tabs>
          <w:tab w:val="left" w:pos="0"/>
        </w:tabs>
        <w:ind w:left="0" w:firstLine="0"/>
      </w:pPr>
      <w:rPr>
        <w:rFonts w:hint="eastAsia"/>
      </w:rPr>
    </w:lvl>
    <w:lvl w:ilvl="1" w:tentative="0">
      <w:start w:val="1"/>
      <w:numFmt w:val="chineseCounting"/>
      <w:pStyle w:val="4"/>
      <w:suff w:val="nothing"/>
      <w:lvlText w:val="（%2）"/>
      <w:lvlJc w:val="left"/>
      <w:pPr>
        <w:ind w:left="599" w:firstLine="0"/>
      </w:pPr>
      <w:rPr>
        <w:rFonts w:hint="eastAsia" w:ascii="楷体" w:hAnsi="楷体" w:eastAsia="楷体"/>
        <w:b/>
        <w:bCs/>
        <w:sz w:val="32"/>
        <w:szCs w:val="32"/>
      </w:rPr>
    </w:lvl>
    <w:lvl w:ilvl="2" w:tentative="0">
      <w:start w:val="1"/>
      <w:numFmt w:val="decimal"/>
      <w:pStyle w:val="5"/>
      <w:suff w:val="nothing"/>
      <w:lvlText w:val="%3．"/>
      <w:lvlJc w:val="left"/>
      <w:pPr>
        <w:ind w:left="80" w:firstLine="400"/>
      </w:pPr>
      <w:rPr>
        <w:rFonts w:hint="eastAsia" w:ascii="宋体" w:hAnsi="宋体" w:eastAsia="宋体" w:cs="Times New Roman"/>
      </w:rPr>
    </w:lvl>
    <w:lvl w:ilvl="3" w:tentative="0">
      <w:start w:val="1"/>
      <w:numFmt w:val="decimal"/>
      <w:suff w:val="nothing"/>
      <w:lvlText w:val="（%4）"/>
      <w:lvlJc w:val="left"/>
      <w:pPr>
        <w:ind w:left="0" w:firstLine="402"/>
      </w:pPr>
      <w:rPr>
        <w:rFonts w:hint="eastAsia" w:ascii="宋体" w:hAnsi="宋体" w:eastAsia="宋体" w:cs="Times New Roman"/>
      </w:rPr>
    </w:lvl>
    <w:lvl w:ilvl="4" w:tentative="0">
      <w:start w:val="1"/>
      <w:numFmt w:val="decimalEnclosedCircleChinese"/>
      <w:suff w:val="nothing"/>
      <w:lvlText w:val="%5"/>
      <w:lvlJc w:val="left"/>
      <w:pPr>
        <w:ind w:left="0" w:firstLine="402"/>
      </w:pPr>
      <w:rPr>
        <w:rFonts w:hint="eastAsia" w:ascii="宋体" w:hAnsi="宋体" w:eastAsia="宋体" w:cs="Times New Roman"/>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MGFkMTlmNjI2OTViOWI0Y2IxNDBiZWI3Yjk3MDcifQ=="/>
  </w:docVars>
  <w:rsids>
    <w:rsidRoot w:val="00000000"/>
    <w:rsid w:val="000749E3"/>
    <w:rsid w:val="004A2379"/>
    <w:rsid w:val="00523EB0"/>
    <w:rsid w:val="00660BC2"/>
    <w:rsid w:val="00797E24"/>
    <w:rsid w:val="016E2E7C"/>
    <w:rsid w:val="016F45ED"/>
    <w:rsid w:val="01995B0E"/>
    <w:rsid w:val="01AB1FDC"/>
    <w:rsid w:val="01B3097E"/>
    <w:rsid w:val="02711F0D"/>
    <w:rsid w:val="0273635F"/>
    <w:rsid w:val="027D71DE"/>
    <w:rsid w:val="0297204E"/>
    <w:rsid w:val="032B09E8"/>
    <w:rsid w:val="03340AC7"/>
    <w:rsid w:val="03353615"/>
    <w:rsid w:val="035717DD"/>
    <w:rsid w:val="036068E4"/>
    <w:rsid w:val="03691062"/>
    <w:rsid w:val="038D16A3"/>
    <w:rsid w:val="0394658D"/>
    <w:rsid w:val="03C431E6"/>
    <w:rsid w:val="03FB485E"/>
    <w:rsid w:val="04261A5C"/>
    <w:rsid w:val="042F6205"/>
    <w:rsid w:val="043079EB"/>
    <w:rsid w:val="045E7AF3"/>
    <w:rsid w:val="04C2712A"/>
    <w:rsid w:val="04FA062E"/>
    <w:rsid w:val="05143E2A"/>
    <w:rsid w:val="056B77C2"/>
    <w:rsid w:val="05793188"/>
    <w:rsid w:val="05852631"/>
    <w:rsid w:val="05E530D0"/>
    <w:rsid w:val="06255BC2"/>
    <w:rsid w:val="06277B8D"/>
    <w:rsid w:val="064918B1"/>
    <w:rsid w:val="06F96F73"/>
    <w:rsid w:val="070D5D5C"/>
    <w:rsid w:val="07201E5D"/>
    <w:rsid w:val="07D146F1"/>
    <w:rsid w:val="07E76B7D"/>
    <w:rsid w:val="07F7533D"/>
    <w:rsid w:val="087D297A"/>
    <w:rsid w:val="088C7751"/>
    <w:rsid w:val="08D62821"/>
    <w:rsid w:val="08F41A9F"/>
    <w:rsid w:val="08FA6E92"/>
    <w:rsid w:val="09121B08"/>
    <w:rsid w:val="092C7268"/>
    <w:rsid w:val="093C394F"/>
    <w:rsid w:val="09526CCE"/>
    <w:rsid w:val="097143DB"/>
    <w:rsid w:val="09C35DE1"/>
    <w:rsid w:val="09E313EA"/>
    <w:rsid w:val="09FFEBB2"/>
    <w:rsid w:val="0A080BE9"/>
    <w:rsid w:val="0A182681"/>
    <w:rsid w:val="0A1E12A6"/>
    <w:rsid w:val="0A61412F"/>
    <w:rsid w:val="0A98727D"/>
    <w:rsid w:val="0AC14725"/>
    <w:rsid w:val="0AC901C8"/>
    <w:rsid w:val="0AD33E3F"/>
    <w:rsid w:val="0AFF48AE"/>
    <w:rsid w:val="0B2034FE"/>
    <w:rsid w:val="0B472137"/>
    <w:rsid w:val="0B636BAA"/>
    <w:rsid w:val="0B6F3FD2"/>
    <w:rsid w:val="0B8442CD"/>
    <w:rsid w:val="0BF978D5"/>
    <w:rsid w:val="0C4F74F5"/>
    <w:rsid w:val="0C734E54"/>
    <w:rsid w:val="0C7E7DDA"/>
    <w:rsid w:val="0C9D4FDE"/>
    <w:rsid w:val="0D004C93"/>
    <w:rsid w:val="0DDE4FD5"/>
    <w:rsid w:val="0DED5218"/>
    <w:rsid w:val="0E252C04"/>
    <w:rsid w:val="0E2E45EC"/>
    <w:rsid w:val="0E65475F"/>
    <w:rsid w:val="0E7D7E97"/>
    <w:rsid w:val="0EB43F87"/>
    <w:rsid w:val="0F1B5DB5"/>
    <w:rsid w:val="0F3D3F7D"/>
    <w:rsid w:val="0F56503F"/>
    <w:rsid w:val="0FBF6D61"/>
    <w:rsid w:val="0FC151E5"/>
    <w:rsid w:val="103E1D5B"/>
    <w:rsid w:val="1085402A"/>
    <w:rsid w:val="112076B2"/>
    <w:rsid w:val="113B273E"/>
    <w:rsid w:val="11435DCB"/>
    <w:rsid w:val="11DA41C3"/>
    <w:rsid w:val="11DC260A"/>
    <w:rsid w:val="12303925"/>
    <w:rsid w:val="123C01D0"/>
    <w:rsid w:val="12502219"/>
    <w:rsid w:val="12665599"/>
    <w:rsid w:val="12877331"/>
    <w:rsid w:val="12B02CB8"/>
    <w:rsid w:val="12B24C82"/>
    <w:rsid w:val="12B72298"/>
    <w:rsid w:val="130C0BB1"/>
    <w:rsid w:val="13176561"/>
    <w:rsid w:val="13EB3FA7"/>
    <w:rsid w:val="141425F8"/>
    <w:rsid w:val="143A131D"/>
    <w:rsid w:val="149838DE"/>
    <w:rsid w:val="14B2273F"/>
    <w:rsid w:val="14C043E7"/>
    <w:rsid w:val="152B0C8F"/>
    <w:rsid w:val="153420AA"/>
    <w:rsid w:val="153B4F01"/>
    <w:rsid w:val="155A324F"/>
    <w:rsid w:val="156F83BA"/>
    <w:rsid w:val="1573694A"/>
    <w:rsid w:val="159625AE"/>
    <w:rsid w:val="15BB3E4D"/>
    <w:rsid w:val="16361726"/>
    <w:rsid w:val="16445BF1"/>
    <w:rsid w:val="165E5620"/>
    <w:rsid w:val="166132D5"/>
    <w:rsid w:val="166F1ADC"/>
    <w:rsid w:val="168406E3"/>
    <w:rsid w:val="1723557F"/>
    <w:rsid w:val="174D2484"/>
    <w:rsid w:val="179D1529"/>
    <w:rsid w:val="17A24888"/>
    <w:rsid w:val="17CE7E68"/>
    <w:rsid w:val="18213546"/>
    <w:rsid w:val="18554231"/>
    <w:rsid w:val="18A24E51"/>
    <w:rsid w:val="18A8690B"/>
    <w:rsid w:val="18C354F3"/>
    <w:rsid w:val="18C55FDE"/>
    <w:rsid w:val="18D64E30"/>
    <w:rsid w:val="18DC4FCB"/>
    <w:rsid w:val="18E24A74"/>
    <w:rsid w:val="18E43E73"/>
    <w:rsid w:val="18E611E1"/>
    <w:rsid w:val="19121FD6"/>
    <w:rsid w:val="1922346A"/>
    <w:rsid w:val="19470720"/>
    <w:rsid w:val="199E3AA7"/>
    <w:rsid w:val="19DB56A3"/>
    <w:rsid w:val="19DF02D8"/>
    <w:rsid w:val="1A1B310D"/>
    <w:rsid w:val="1AAB26E2"/>
    <w:rsid w:val="1ABA46D4"/>
    <w:rsid w:val="1AC15A62"/>
    <w:rsid w:val="1B37398D"/>
    <w:rsid w:val="1B4B029F"/>
    <w:rsid w:val="1B4D379A"/>
    <w:rsid w:val="1BA80110"/>
    <w:rsid w:val="1BD87507"/>
    <w:rsid w:val="1BF81957"/>
    <w:rsid w:val="1C4A073F"/>
    <w:rsid w:val="1C704EFA"/>
    <w:rsid w:val="1C851B24"/>
    <w:rsid w:val="1C99656B"/>
    <w:rsid w:val="1CAB1D11"/>
    <w:rsid w:val="1CBD66FD"/>
    <w:rsid w:val="1D0B5AE9"/>
    <w:rsid w:val="1D457596"/>
    <w:rsid w:val="1D550011"/>
    <w:rsid w:val="1D5E1C8E"/>
    <w:rsid w:val="1D862F93"/>
    <w:rsid w:val="1D8F1E47"/>
    <w:rsid w:val="1D971FE7"/>
    <w:rsid w:val="1D9B2335"/>
    <w:rsid w:val="1DAB29F9"/>
    <w:rsid w:val="1DB02E9D"/>
    <w:rsid w:val="1DBC69B5"/>
    <w:rsid w:val="1DD10DD7"/>
    <w:rsid w:val="1DD12460"/>
    <w:rsid w:val="1DF4631D"/>
    <w:rsid w:val="1E036392"/>
    <w:rsid w:val="1E053942"/>
    <w:rsid w:val="1E5B61CE"/>
    <w:rsid w:val="1E5C3956"/>
    <w:rsid w:val="1E71779F"/>
    <w:rsid w:val="1E82106B"/>
    <w:rsid w:val="1E845724"/>
    <w:rsid w:val="1EC61EA9"/>
    <w:rsid w:val="1EE73F05"/>
    <w:rsid w:val="1EF53F2C"/>
    <w:rsid w:val="1F1840BF"/>
    <w:rsid w:val="1F4C6666"/>
    <w:rsid w:val="1FB6372F"/>
    <w:rsid w:val="1FBF4A28"/>
    <w:rsid w:val="1FD55030"/>
    <w:rsid w:val="1FE10954"/>
    <w:rsid w:val="1FFA1C57"/>
    <w:rsid w:val="20000DDB"/>
    <w:rsid w:val="200B777F"/>
    <w:rsid w:val="202204F7"/>
    <w:rsid w:val="2045603F"/>
    <w:rsid w:val="20653333"/>
    <w:rsid w:val="206F1BCC"/>
    <w:rsid w:val="20CC6F0F"/>
    <w:rsid w:val="20E131A2"/>
    <w:rsid w:val="20E50F7D"/>
    <w:rsid w:val="20F97CD4"/>
    <w:rsid w:val="20FA79F6"/>
    <w:rsid w:val="210D7E6E"/>
    <w:rsid w:val="211C60E8"/>
    <w:rsid w:val="213A4E03"/>
    <w:rsid w:val="21444969"/>
    <w:rsid w:val="21A12149"/>
    <w:rsid w:val="21DB4098"/>
    <w:rsid w:val="224F7DF7"/>
    <w:rsid w:val="228840FE"/>
    <w:rsid w:val="22941CAE"/>
    <w:rsid w:val="22A16179"/>
    <w:rsid w:val="22E52C9B"/>
    <w:rsid w:val="23097C54"/>
    <w:rsid w:val="23240DF8"/>
    <w:rsid w:val="235A6E60"/>
    <w:rsid w:val="23802154"/>
    <w:rsid w:val="23C16B35"/>
    <w:rsid w:val="23E12CD1"/>
    <w:rsid w:val="23EE53EE"/>
    <w:rsid w:val="23FEECDB"/>
    <w:rsid w:val="240F32E6"/>
    <w:rsid w:val="24262DDA"/>
    <w:rsid w:val="24593800"/>
    <w:rsid w:val="247321DC"/>
    <w:rsid w:val="24E35F3E"/>
    <w:rsid w:val="24FE78B3"/>
    <w:rsid w:val="250A26FB"/>
    <w:rsid w:val="25E76599"/>
    <w:rsid w:val="260E22C9"/>
    <w:rsid w:val="26193812"/>
    <w:rsid w:val="26275DB5"/>
    <w:rsid w:val="26527EB6"/>
    <w:rsid w:val="268564DD"/>
    <w:rsid w:val="269A0B49"/>
    <w:rsid w:val="26B96187"/>
    <w:rsid w:val="26D20FF7"/>
    <w:rsid w:val="26EA27E4"/>
    <w:rsid w:val="27037402"/>
    <w:rsid w:val="272819D3"/>
    <w:rsid w:val="27352072"/>
    <w:rsid w:val="273571F9"/>
    <w:rsid w:val="275F60A7"/>
    <w:rsid w:val="2764476E"/>
    <w:rsid w:val="27B150B0"/>
    <w:rsid w:val="27DE45C3"/>
    <w:rsid w:val="27EDA9DD"/>
    <w:rsid w:val="27FD20A3"/>
    <w:rsid w:val="280B2A12"/>
    <w:rsid w:val="28516FFF"/>
    <w:rsid w:val="289E3886"/>
    <w:rsid w:val="28AF351B"/>
    <w:rsid w:val="28B37938"/>
    <w:rsid w:val="28D41056"/>
    <w:rsid w:val="294739C9"/>
    <w:rsid w:val="2A0D39EA"/>
    <w:rsid w:val="2A53244F"/>
    <w:rsid w:val="2A742AF1"/>
    <w:rsid w:val="2A854D71"/>
    <w:rsid w:val="2A8645D2"/>
    <w:rsid w:val="2AA73F5B"/>
    <w:rsid w:val="2ABB6EE5"/>
    <w:rsid w:val="2ABC1DA2"/>
    <w:rsid w:val="2ACE4ACA"/>
    <w:rsid w:val="2AD52E64"/>
    <w:rsid w:val="2AFA581B"/>
    <w:rsid w:val="2B00432D"/>
    <w:rsid w:val="2B5841C1"/>
    <w:rsid w:val="2B6C37C8"/>
    <w:rsid w:val="2B841751"/>
    <w:rsid w:val="2B876854"/>
    <w:rsid w:val="2BB97E7D"/>
    <w:rsid w:val="2BD82C0B"/>
    <w:rsid w:val="2BFD6C18"/>
    <w:rsid w:val="2C027C88"/>
    <w:rsid w:val="2C0559CB"/>
    <w:rsid w:val="2C0E0D23"/>
    <w:rsid w:val="2C41055E"/>
    <w:rsid w:val="2C532F64"/>
    <w:rsid w:val="2C6B4037"/>
    <w:rsid w:val="2CB649F3"/>
    <w:rsid w:val="2CC94C4A"/>
    <w:rsid w:val="2CFB2CC6"/>
    <w:rsid w:val="2D067C4C"/>
    <w:rsid w:val="2D376058"/>
    <w:rsid w:val="2D3E1538"/>
    <w:rsid w:val="2D713318"/>
    <w:rsid w:val="2D7C25E2"/>
    <w:rsid w:val="2DB66F7C"/>
    <w:rsid w:val="2DE47F8D"/>
    <w:rsid w:val="2E82613E"/>
    <w:rsid w:val="2E8E7EF9"/>
    <w:rsid w:val="2E930E53"/>
    <w:rsid w:val="2EA25753"/>
    <w:rsid w:val="2EB536D8"/>
    <w:rsid w:val="2EC8340B"/>
    <w:rsid w:val="2ED4778A"/>
    <w:rsid w:val="2EE63891"/>
    <w:rsid w:val="2F0106CB"/>
    <w:rsid w:val="2F4A2072"/>
    <w:rsid w:val="2F7610B9"/>
    <w:rsid w:val="2FD302BA"/>
    <w:rsid w:val="30224D9D"/>
    <w:rsid w:val="30275F10"/>
    <w:rsid w:val="302E2617"/>
    <w:rsid w:val="30DD6C58"/>
    <w:rsid w:val="31104BF6"/>
    <w:rsid w:val="31272AE0"/>
    <w:rsid w:val="312B4AB9"/>
    <w:rsid w:val="313034EA"/>
    <w:rsid w:val="31307046"/>
    <w:rsid w:val="31436D79"/>
    <w:rsid w:val="31451EA1"/>
    <w:rsid w:val="315F16D9"/>
    <w:rsid w:val="3163566D"/>
    <w:rsid w:val="31B47C77"/>
    <w:rsid w:val="31C05046"/>
    <w:rsid w:val="32195D2C"/>
    <w:rsid w:val="322B364A"/>
    <w:rsid w:val="323B1545"/>
    <w:rsid w:val="326860E2"/>
    <w:rsid w:val="32BD716A"/>
    <w:rsid w:val="32DF2BE4"/>
    <w:rsid w:val="33491B2B"/>
    <w:rsid w:val="335453E0"/>
    <w:rsid w:val="3381002D"/>
    <w:rsid w:val="339A2E9C"/>
    <w:rsid w:val="33A51F6D"/>
    <w:rsid w:val="33C14521"/>
    <w:rsid w:val="33DE722D"/>
    <w:rsid w:val="33E244C4"/>
    <w:rsid w:val="33E32E64"/>
    <w:rsid w:val="3430385B"/>
    <w:rsid w:val="34394463"/>
    <w:rsid w:val="34777D1C"/>
    <w:rsid w:val="34825E0A"/>
    <w:rsid w:val="352C5D76"/>
    <w:rsid w:val="352D7858"/>
    <w:rsid w:val="35496928"/>
    <w:rsid w:val="356E638F"/>
    <w:rsid w:val="35B90192"/>
    <w:rsid w:val="35CE7C48"/>
    <w:rsid w:val="35EF74CF"/>
    <w:rsid w:val="35F9CD49"/>
    <w:rsid w:val="36392E40"/>
    <w:rsid w:val="363A5186"/>
    <w:rsid w:val="36604B7C"/>
    <w:rsid w:val="36946BC1"/>
    <w:rsid w:val="36C04FF0"/>
    <w:rsid w:val="37265173"/>
    <w:rsid w:val="374814F9"/>
    <w:rsid w:val="375B6C9C"/>
    <w:rsid w:val="376501BF"/>
    <w:rsid w:val="37A96847"/>
    <w:rsid w:val="37BC7885"/>
    <w:rsid w:val="37C02A03"/>
    <w:rsid w:val="37E0445F"/>
    <w:rsid w:val="37F7668A"/>
    <w:rsid w:val="380A6843"/>
    <w:rsid w:val="383E473E"/>
    <w:rsid w:val="38593326"/>
    <w:rsid w:val="385F6795"/>
    <w:rsid w:val="38774730"/>
    <w:rsid w:val="38C74734"/>
    <w:rsid w:val="38CA7D80"/>
    <w:rsid w:val="38CF35E8"/>
    <w:rsid w:val="391E1FCF"/>
    <w:rsid w:val="392E6561"/>
    <w:rsid w:val="39602492"/>
    <w:rsid w:val="39B12CEE"/>
    <w:rsid w:val="39E527ED"/>
    <w:rsid w:val="3A0C2699"/>
    <w:rsid w:val="3AAA7E69"/>
    <w:rsid w:val="3ACA4067"/>
    <w:rsid w:val="3ADA77BE"/>
    <w:rsid w:val="3ADB5B41"/>
    <w:rsid w:val="3AEB74F7"/>
    <w:rsid w:val="3AF5652C"/>
    <w:rsid w:val="3AFA69CE"/>
    <w:rsid w:val="3B022995"/>
    <w:rsid w:val="3B135A0E"/>
    <w:rsid w:val="3B7230FD"/>
    <w:rsid w:val="3B892174"/>
    <w:rsid w:val="3BC66F24"/>
    <w:rsid w:val="3BD00FAF"/>
    <w:rsid w:val="3BD056AD"/>
    <w:rsid w:val="3BFFD0F4"/>
    <w:rsid w:val="3C0E61D6"/>
    <w:rsid w:val="3C320116"/>
    <w:rsid w:val="3C552056"/>
    <w:rsid w:val="3C9963E7"/>
    <w:rsid w:val="3D2A34E3"/>
    <w:rsid w:val="3D31661F"/>
    <w:rsid w:val="3D406863"/>
    <w:rsid w:val="3D5E4F3B"/>
    <w:rsid w:val="3D6C0CF4"/>
    <w:rsid w:val="3DAF542B"/>
    <w:rsid w:val="3DC56D68"/>
    <w:rsid w:val="3DC76F84"/>
    <w:rsid w:val="3DD27E02"/>
    <w:rsid w:val="3DD82F3F"/>
    <w:rsid w:val="3DE41FCF"/>
    <w:rsid w:val="3E006B43"/>
    <w:rsid w:val="3E444130"/>
    <w:rsid w:val="3E691DE9"/>
    <w:rsid w:val="3E7F07E0"/>
    <w:rsid w:val="3E832EAB"/>
    <w:rsid w:val="3EED6576"/>
    <w:rsid w:val="3F1C195F"/>
    <w:rsid w:val="3F243F14"/>
    <w:rsid w:val="3F2B5C11"/>
    <w:rsid w:val="3F357653"/>
    <w:rsid w:val="3F4A5777"/>
    <w:rsid w:val="3F4D76DD"/>
    <w:rsid w:val="3F56250A"/>
    <w:rsid w:val="3F9335C1"/>
    <w:rsid w:val="3FCA68B7"/>
    <w:rsid w:val="3FD634AE"/>
    <w:rsid w:val="3FF7C193"/>
    <w:rsid w:val="3FFE6CD0"/>
    <w:rsid w:val="40277322"/>
    <w:rsid w:val="40387CC5"/>
    <w:rsid w:val="407A44CD"/>
    <w:rsid w:val="414F5A3F"/>
    <w:rsid w:val="419D4283"/>
    <w:rsid w:val="41AF51EE"/>
    <w:rsid w:val="41B02916"/>
    <w:rsid w:val="41FE26EE"/>
    <w:rsid w:val="41FF0A9A"/>
    <w:rsid w:val="4202058A"/>
    <w:rsid w:val="420946BA"/>
    <w:rsid w:val="42162288"/>
    <w:rsid w:val="422A6CCD"/>
    <w:rsid w:val="423D7815"/>
    <w:rsid w:val="425C5EED"/>
    <w:rsid w:val="42613503"/>
    <w:rsid w:val="428419AD"/>
    <w:rsid w:val="429C0DE9"/>
    <w:rsid w:val="429D6505"/>
    <w:rsid w:val="42F26851"/>
    <w:rsid w:val="42F425C9"/>
    <w:rsid w:val="431736E3"/>
    <w:rsid w:val="43211644"/>
    <w:rsid w:val="432A0C12"/>
    <w:rsid w:val="43741014"/>
    <w:rsid w:val="43961F5B"/>
    <w:rsid w:val="439711A6"/>
    <w:rsid w:val="43FB7987"/>
    <w:rsid w:val="440913B4"/>
    <w:rsid w:val="440E15DB"/>
    <w:rsid w:val="441826EC"/>
    <w:rsid w:val="444A6219"/>
    <w:rsid w:val="44945323"/>
    <w:rsid w:val="44D83825"/>
    <w:rsid w:val="44FF99EF"/>
    <w:rsid w:val="453A003B"/>
    <w:rsid w:val="453E5D7D"/>
    <w:rsid w:val="45991206"/>
    <w:rsid w:val="45B87BE0"/>
    <w:rsid w:val="46212B20"/>
    <w:rsid w:val="46603AD2"/>
    <w:rsid w:val="4669293D"/>
    <w:rsid w:val="4669507C"/>
    <w:rsid w:val="46960644"/>
    <w:rsid w:val="46ED3865"/>
    <w:rsid w:val="46F678C8"/>
    <w:rsid w:val="47022DDB"/>
    <w:rsid w:val="470814F8"/>
    <w:rsid w:val="473E02B7"/>
    <w:rsid w:val="4746419D"/>
    <w:rsid w:val="47703133"/>
    <w:rsid w:val="47737394"/>
    <w:rsid w:val="479E6FA7"/>
    <w:rsid w:val="47BC006B"/>
    <w:rsid w:val="47D91D8D"/>
    <w:rsid w:val="47E2472F"/>
    <w:rsid w:val="47FFDDC5"/>
    <w:rsid w:val="48311BC9"/>
    <w:rsid w:val="4860425D"/>
    <w:rsid w:val="486C49B0"/>
    <w:rsid w:val="487A30EC"/>
    <w:rsid w:val="488A6104"/>
    <w:rsid w:val="48D83DF3"/>
    <w:rsid w:val="48E26B1E"/>
    <w:rsid w:val="49155F87"/>
    <w:rsid w:val="49381B46"/>
    <w:rsid w:val="49697141"/>
    <w:rsid w:val="49A628EB"/>
    <w:rsid w:val="49BC54C3"/>
    <w:rsid w:val="4A145990"/>
    <w:rsid w:val="4A280DAA"/>
    <w:rsid w:val="4A545481"/>
    <w:rsid w:val="4A5B4CDC"/>
    <w:rsid w:val="4AB663B6"/>
    <w:rsid w:val="4ACF6FC9"/>
    <w:rsid w:val="4ACF7478"/>
    <w:rsid w:val="4B382226"/>
    <w:rsid w:val="4B4D2608"/>
    <w:rsid w:val="4BAE7A7B"/>
    <w:rsid w:val="4BE62CCB"/>
    <w:rsid w:val="4BF058F8"/>
    <w:rsid w:val="4BFFE1EB"/>
    <w:rsid w:val="4C0849EF"/>
    <w:rsid w:val="4C107D48"/>
    <w:rsid w:val="4C1C66ED"/>
    <w:rsid w:val="4C1D3803"/>
    <w:rsid w:val="4C215AB1"/>
    <w:rsid w:val="4C2A1804"/>
    <w:rsid w:val="4C3E6663"/>
    <w:rsid w:val="4C632900"/>
    <w:rsid w:val="4C700C74"/>
    <w:rsid w:val="4C991AEB"/>
    <w:rsid w:val="4CA72724"/>
    <w:rsid w:val="4CF118E0"/>
    <w:rsid w:val="4D7F33D7"/>
    <w:rsid w:val="4DA90454"/>
    <w:rsid w:val="4DAE08E1"/>
    <w:rsid w:val="4E9E095A"/>
    <w:rsid w:val="4F0E056F"/>
    <w:rsid w:val="4F1E4744"/>
    <w:rsid w:val="4F754A92"/>
    <w:rsid w:val="4F861F03"/>
    <w:rsid w:val="4FFF435B"/>
    <w:rsid w:val="5001388B"/>
    <w:rsid w:val="50306936"/>
    <w:rsid w:val="50504BB7"/>
    <w:rsid w:val="50551DE4"/>
    <w:rsid w:val="50B60EBE"/>
    <w:rsid w:val="50B73573"/>
    <w:rsid w:val="50F73099"/>
    <w:rsid w:val="50FE2865"/>
    <w:rsid w:val="51002139"/>
    <w:rsid w:val="511011B5"/>
    <w:rsid w:val="51234079"/>
    <w:rsid w:val="516360D8"/>
    <w:rsid w:val="51DA0BDC"/>
    <w:rsid w:val="51EE7B4E"/>
    <w:rsid w:val="51FB3D3A"/>
    <w:rsid w:val="5203739C"/>
    <w:rsid w:val="525B6872"/>
    <w:rsid w:val="525E00AB"/>
    <w:rsid w:val="525E7A5F"/>
    <w:rsid w:val="52720E14"/>
    <w:rsid w:val="528C3624"/>
    <w:rsid w:val="52992845"/>
    <w:rsid w:val="52DFE65B"/>
    <w:rsid w:val="53072AAD"/>
    <w:rsid w:val="530F6FAB"/>
    <w:rsid w:val="532145E9"/>
    <w:rsid w:val="533E39A8"/>
    <w:rsid w:val="53456529"/>
    <w:rsid w:val="534C0638"/>
    <w:rsid w:val="5358625C"/>
    <w:rsid w:val="53870155"/>
    <w:rsid w:val="538F1457"/>
    <w:rsid w:val="539F8C2D"/>
    <w:rsid w:val="545C3B2A"/>
    <w:rsid w:val="546E1AAF"/>
    <w:rsid w:val="547D6311"/>
    <w:rsid w:val="54AD6A7C"/>
    <w:rsid w:val="551817E7"/>
    <w:rsid w:val="554C7F05"/>
    <w:rsid w:val="5559450E"/>
    <w:rsid w:val="55BD6A7B"/>
    <w:rsid w:val="55DFAF78"/>
    <w:rsid w:val="55FB11F0"/>
    <w:rsid w:val="561346BC"/>
    <w:rsid w:val="564B7CA0"/>
    <w:rsid w:val="573C7C43"/>
    <w:rsid w:val="574C7A7C"/>
    <w:rsid w:val="578641A4"/>
    <w:rsid w:val="57AA7CF2"/>
    <w:rsid w:val="57B43C7D"/>
    <w:rsid w:val="57C85F13"/>
    <w:rsid w:val="57EA3B43"/>
    <w:rsid w:val="5814296E"/>
    <w:rsid w:val="585A16BD"/>
    <w:rsid w:val="58776FD5"/>
    <w:rsid w:val="5889510A"/>
    <w:rsid w:val="58DA6810"/>
    <w:rsid w:val="58E279EF"/>
    <w:rsid w:val="59305585"/>
    <w:rsid w:val="594B0611"/>
    <w:rsid w:val="597F334B"/>
    <w:rsid w:val="59AB03BC"/>
    <w:rsid w:val="59D7D575"/>
    <w:rsid w:val="5A073E95"/>
    <w:rsid w:val="5A0F163F"/>
    <w:rsid w:val="5A293E69"/>
    <w:rsid w:val="5A3D7F5A"/>
    <w:rsid w:val="5A5B7389"/>
    <w:rsid w:val="5A767910"/>
    <w:rsid w:val="5A7F67C4"/>
    <w:rsid w:val="5A805435"/>
    <w:rsid w:val="5A971D60"/>
    <w:rsid w:val="5AE76118"/>
    <w:rsid w:val="5AE96334"/>
    <w:rsid w:val="5B116A47"/>
    <w:rsid w:val="5B7025B1"/>
    <w:rsid w:val="5B7E8341"/>
    <w:rsid w:val="5B8F2DC6"/>
    <w:rsid w:val="5B90055D"/>
    <w:rsid w:val="5BC30933"/>
    <w:rsid w:val="5BDF6048"/>
    <w:rsid w:val="5BDF731D"/>
    <w:rsid w:val="5C052D6B"/>
    <w:rsid w:val="5C95407D"/>
    <w:rsid w:val="5CCC3817"/>
    <w:rsid w:val="5CED5714"/>
    <w:rsid w:val="5CFB4EBA"/>
    <w:rsid w:val="5D586E28"/>
    <w:rsid w:val="5D5977A1"/>
    <w:rsid w:val="5D5C2DED"/>
    <w:rsid w:val="5D78723B"/>
    <w:rsid w:val="5D927755"/>
    <w:rsid w:val="5D9A3915"/>
    <w:rsid w:val="5DDB1F64"/>
    <w:rsid w:val="5DFF1C95"/>
    <w:rsid w:val="5E1E62F4"/>
    <w:rsid w:val="5E253709"/>
    <w:rsid w:val="5E56783C"/>
    <w:rsid w:val="5E5B9358"/>
    <w:rsid w:val="5E7D4C84"/>
    <w:rsid w:val="5EAD2B68"/>
    <w:rsid w:val="5EF37781"/>
    <w:rsid w:val="5EF53676"/>
    <w:rsid w:val="5EFA1C26"/>
    <w:rsid w:val="5F3E10FC"/>
    <w:rsid w:val="5F592DFB"/>
    <w:rsid w:val="5F5B298C"/>
    <w:rsid w:val="5F951BF5"/>
    <w:rsid w:val="5FB97BB5"/>
    <w:rsid w:val="5FBC5A2C"/>
    <w:rsid w:val="5FD5EA30"/>
    <w:rsid w:val="5FEBACBD"/>
    <w:rsid w:val="5FFB036E"/>
    <w:rsid w:val="5FFF7740"/>
    <w:rsid w:val="60471B32"/>
    <w:rsid w:val="6062112C"/>
    <w:rsid w:val="60A30D33"/>
    <w:rsid w:val="60C06C4B"/>
    <w:rsid w:val="614515F6"/>
    <w:rsid w:val="61493E7C"/>
    <w:rsid w:val="619C7458"/>
    <w:rsid w:val="61A81EA8"/>
    <w:rsid w:val="61F513E7"/>
    <w:rsid w:val="6239194F"/>
    <w:rsid w:val="62650996"/>
    <w:rsid w:val="62AC7E14"/>
    <w:rsid w:val="62DB01E3"/>
    <w:rsid w:val="63C019D7"/>
    <w:rsid w:val="63E458EA"/>
    <w:rsid w:val="643A375C"/>
    <w:rsid w:val="64507A64"/>
    <w:rsid w:val="64810F36"/>
    <w:rsid w:val="64850E7B"/>
    <w:rsid w:val="64AC28AC"/>
    <w:rsid w:val="64D4595F"/>
    <w:rsid w:val="6502071E"/>
    <w:rsid w:val="651D2E62"/>
    <w:rsid w:val="651F7ED2"/>
    <w:rsid w:val="6534131C"/>
    <w:rsid w:val="65474383"/>
    <w:rsid w:val="659C1F4E"/>
    <w:rsid w:val="65BD3F77"/>
    <w:rsid w:val="65C71020"/>
    <w:rsid w:val="660A4877"/>
    <w:rsid w:val="667B2536"/>
    <w:rsid w:val="667E2026"/>
    <w:rsid w:val="66AE3090"/>
    <w:rsid w:val="66DA24AA"/>
    <w:rsid w:val="674D7B77"/>
    <w:rsid w:val="674E19F8"/>
    <w:rsid w:val="675FCB11"/>
    <w:rsid w:val="67AF7FBD"/>
    <w:rsid w:val="67DE2AA4"/>
    <w:rsid w:val="67DE9966"/>
    <w:rsid w:val="67E1286C"/>
    <w:rsid w:val="67F7525A"/>
    <w:rsid w:val="67FB56C9"/>
    <w:rsid w:val="681C1AF7"/>
    <w:rsid w:val="690D7691"/>
    <w:rsid w:val="69440728"/>
    <w:rsid w:val="694C292E"/>
    <w:rsid w:val="69877444"/>
    <w:rsid w:val="69925D1F"/>
    <w:rsid w:val="69A41DA4"/>
    <w:rsid w:val="69BF6BDD"/>
    <w:rsid w:val="6A4B0B30"/>
    <w:rsid w:val="6A4C5052"/>
    <w:rsid w:val="6A5C267E"/>
    <w:rsid w:val="6A8E65B0"/>
    <w:rsid w:val="6A957F27"/>
    <w:rsid w:val="6A995616"/>
    <w:rsid w:val="6A9F22A5"/>
    <w:rsid w:val="6AA95F5E"/>
    <w:rsid w:val="6AAF4A09"/>
    <w:rsid w:val="6AF92E05"/>
    <w:rsid w:val="6B3709F5"/>
    <w:rsid w:val="6B3D24B0"/>
    <w:rsid w:val="6B6317EA"/>
    <w:rsid w:val="6B9A3CB6"/>
    <w:rsid w:val="6BF30DC0"/>
    <w:rsid w:val="6C5A0E3F"/>
    <w:rsid w:val="6C692E30"/>
    <w:rsid w:val="6CB71DEE"/>
    <w:rsid w:val="6CC4450B"/>
    <w:rsid w:val="6CC56A5C"/>
    <w:rsid w:val="6CD25B27"/>
    <w:rsid w:val="6CDFE496"/>
    <w:rsid w:val="6CFFBE53"/>
    <w:rsid w:val="6D186EE8"/>
    <w:rsid w:val="6D3B47CD"/>
    <w:rsid w:val="6D474A07"/>
    <w:rsid w:val="6D714693"/>
    <w:rsid w:val="6D7FE601"/>
    <w:rsid w:val="6DD24A05"/>
    <w:rsid w:val="6E146DCC"/>
    <w:rsid w:val="6E8219F6"/>
    <w:rsid w:val="6EA72561"/>
    <w:rsid w:val="6F2319BD"/>
    <w:rsid w:val="6F2B5BAC"/>
    <w:rsid w:val="6F2C3456"/>
    <w:rsid w:val="6F307C36"/>
    <w:rsid w:val="6F3BFBFC"/>
    <w:rsid w:val="6F3C1A6B"/>
    <w:rsid w:val="6F601138"/>
    <w:rsid w:val="6F614293"/>
    <w:rsid w:val="6F856CA1"/>
    <w:rsid w:val="6F89595B"/>
    <w:rsid w:val="6F9B4E77"/>
    <w:rsid w:val="6F9F11B8"/>
    <w:rsid w:val="6FBC07B7"/>
    <w:rsid w:val="6FBEF9D5"/>
    <w:rsid w:val="6FF5C02F"/>
    <w:rsid w:val="6FF5C144"/>
    <w:rsid w:val="700E6579"/>
    <w:rsid w:val="704436B2"/>
    <w:rsid w:val="704B11CB"/>
    <w:rsid w:val="70514307"/>
    <w:rsid w:val="705838E8"/>
    <w:rsid w:val="70C17CCE"/>
    <w:rsid w:val="70D80585"/>
    <w:rsid w:val="7169742F"/>
    <w:rsid w:val="71883FDF"/>
    <w:rsid w:val="718D75C1"/>
    <w:rsid w:val="71D629B6"/>
    <w:rsid w:val="72113D4E"/>
    <w:rsid w:val="722312C2"/>
    <w:rsid w:val="724C2FD8"/>
    <w:rsid w:val="724F4877"/>
    <w:rsid w:val="725B146D"/>
    <w:rsid w:val="727C117B"/>
    <w:rsid w:val="731D6723"/>
    <w:rsid w:val="734343DB"/>
    <w:rsid w:val="73830C7C"/>
    <w:rsid w:val="73972979"/>
    <w:rsid w:val="73992FB6"/>
    <w:rsid w:val="73B9644B"/>
    <w:rsid w:val="73BC418E"/>
    <w:rsid w:val="73CB617F"/>
    <w:rsid w:val="73D03795"/>
    <w:rsid w:val="73F074CB"/>
    <w:rsid w:val="741825D3"/>
    <w:rsid w:val="74336499"/>
    <w:rsid w:val="74A75C71"/>
    <w:rsid w:val="74C20AD5"/>
    <w:rsid w:val="7524053F"/>
    <w:rsid w:val="75682771"/>
    <w:rsid w:val="7586388B"/>
    <w:rsid w:val="75B158A4"/>
    <w:rsid w:val="75E514EC"/>
    <w:rsid w:val="76176FE0"/>
    <w:rsid w:val="76404C02"/>
    <w:rsid w:val="76654669"/>
    <w:rsid w:val="766F54E7"/>
    <w:rsid w:val="769E7B7B"/>
    <w:rsid w:val="76AA54E9"/>
    <w:rsid w:val="76AE24B4"/>
    <w:rsid w:val="76FE5846"/>
    <w:rsid w:val="770AE838"/>
    <w:rsid w:val="772A140E"/>
    <w:rsid w:val="7731420F"/>
    <w:rsid w:val="773B9495"/>
    <w:rsid w:val="774D08C6"/>
    <w:rsid w:val="77BC475C"/>
    <w:rsid w:val="77F86C58"/>
    <w:rsid w:val="78112CFA"/>
    <w:rsid w:val="78436C2C"/>
    <w:rsid w:val="789840A8"/>
    <w:rsid w:val="78987ECE"/>
    <w:rsid w:val="78C0202A"/>
    <w:rsid w:val="78C961F4"/>
    <w:rsid w:val="78EF5FAF"/>
    <w:rsid w:val="798E532E"/>
    <w:rsid w:val="799A1276"/>
    <w:rsid w:val="7A41363F"/>
    <w:rsid w:val="7A5824BE"/>
    <w:rsid w:val="7A592736"/>
    <w:rsid w:val="7A9713A4"/>
    <w:rsid w:val="7AA5772A"/>
    <w:rsid w:val="7ABD0F17"/>
    <w:rsid w:val="7B0E4ED4"/>
    <w:rsid w:val="7B2F6765"/>
    <w:rsid w:val="7B382834"/>
    <w:rsid w:val="7B3D9816"/>
    <w:rsid w:val="7B49D5C9"/>
    <w:rsid w:val="7B7E6D40"/>
    <w:rsid w:val="7BBF481B"/>
    <w:rsid w:val="7BBF8C50"/>
    <w:rsid w:val="7BCEB26B"/>
    <w:rsid w:val="7BDC2FED"/>
    <w:rsid w:val="7BF24BEA"/>
    <w:rsid w:val="7C041228"/>
    <w:rsid w:val="7C5B09E8"/>
    <w:rsid w:val="7C6DE6BE"/>
    <w:rsid w:val="7C72188D"/>
    <w:rsid w:val="7C7FDA80"/>
    <w:rsid w:val="7C86646D"/>
    <w:rsid w:val="7C977546"/>
    <w:rsid w:val="7CB83A09"/>
    <w:rsid w:val="7D0746CC"/>
    <w:rsid w:val="7D0F2B85"/>
    <w:rsid w:val="7D140B97"/>
    <w:rsid w:val="7D747887"/>
    <w:rsid w:val="7DEE3542"/>
    <w:rsid w:val="7E2255FE"/>
    <w:rsid w:val="7E29593E"/>
    <w:rsid w:val="7E3A462D"/>
    <w:rsid w:val="7ECC41DA"/>
    <w:rsid w:val="7EE7698E"/>
    <w:rsid w:val="7EEE75E6"/>
    <w:rsid w:val="7EFA1A3C"/>
    <w:rsid w:val="7F1C1F84"/>
    <w:rsid w:val="7F271A30"/>
    <w:rsid w:val="7F590AE3"/>
    <w:rsid w:val="7F5F07EF"/>
    <w:rsid w:val="7F5F295B"/>
    <w:rsid w:val="7F7B314F"/>
    <w:rsid w:val="7F8EE956"/>
    <w:rsid w:val="7F9746AD"/>
    <w:rsid w:val="7FAFEECB"/>
    <w:rsid w:val="7FDFC503"/>
    <w:rsid w:val="7FDFEC06"/>
    <w:rsid w:val="7FE483B4"/>
    <w:rsid w:val="7FE758B4"/>
    <w:rsid w:val="7FE91355"/>
    <w:rsid w:val="7FF5D9CC"/>
    <w:rsid w:val="7FF926BC"/>
    <w:rsid w:val="7FFB3D35"/>
    <w:rsid w:val="7FFFE3A9"/>
    <w:rsid w:val="8EFB68E8"/>
    <w:rsid w:val="91D71C4F"/>
    <w:rsid w:val="9FDF0F47"/>
    <w:rsid w:val="AAAF8394"/>
    <w:rsid w:val="AE5EA1FB"/>
    <w:rsid w:val="AEEDB094"/>
    <w:rsid w:val="AFEFA160"/>
    <w:rsid w:val="B2BFAC46"/>
    <w:rsid w:val="B4DFD47C"/>
    <w:rsid w:val="B7B7F7C3"/>
    <w:rsid w:val="BCED5376"/>
    <w:rsid w:val="BDB73A31"/>
    <w:rsid w:val="BF7F47F8"/>
    <w:rsid w:val="BFDFC258"/>
    <w:rsid w:val="BFEF0FDE"/>
    <w:rsid w:val="BFFBD21A"/>
    <w:rsid w:val="BFFD1112"/>
    <w:rsid w:val="C7D343D4"/>
    <w:rsid w:val="C7F56610"/>
    <w:rsid w:val="CDDF49E4"/>
    <w:rsid w:val="CEDD962E"/>
    <w:rsid w:val="CFFC80B2"/>
    <w:rsid w:val="D3FF089B"/>
    <w:rsid w:val="D76F5938"/>
    <w:rsid w:val="D7F16019"/>
    <w:rsid w:val="D7F1B43B"/>
    <w:rsid w:val="D7F97A80"/>
    <w:rsid w:val="DC4F60C7"/>
    <w:rsid w:val="DDD5B1EE"/>
    <w:rsid w:val="DDF969CF"/>
    <w:rsid w:val="DE6A447E"/>
    <w:rsid w:val="DEFD9F28"/>
    <w:rsid w:val="DEFF1E22"/>
    <w:rsid w:val="DF7D7DF7"/>
    <w:rsid w:val="DFCE98D6"/>
    <w:rsid w:val="DFD7915B"/>
    <w:rsid w:val="E1DB4949"/>
    <w:rsid w:val="EF8B6DEB"/>
    <w:rsid w:val="EFBDD9F4"/>
    <w:rsid w:val="EFD716C6"/>
    <w:rsid w:val="EFDE9987"/>
    <w:rsid w:val="EFFFA26F"/>
    <w:rsid w:val="EFFFDE54"/>
    <w:rsid w:val="F3629A60"/>
    <w:rsid w:val="F4FFE8AD"/>
    <w:rsid w:val="F6FA19FA"/>
    <w:rsid w:val="F76F0F75"/>
    <w:rsid w:val="F77F89B4"/>
    <w:rsid w:val="F8FE7B96"/>
    <w:rsid w:val="FA5DCB44"/>
    <w:rsid w:val="FB630BAB"/>
    <w:rsid w:val="FBAFD2DE"/>
    <w:rsid w:val="FBB13A30"/>
    <w:rsid w:val="FBFFC2B4"/>
    <w:rsid w:val="FD9F8BCF"/>
    <w:rsid w:val="FDBF79DB"/>
    <w:rsid w:val="FDFFAD47"/>
    <w:rsid w:val="FE77669F"/>
    <w:rsid w:val="FE9E6F03"/>
    <w:rsid w:val="FECB472F"/>
    <w:rsid w:val="FEEFC8C5"/>
    <w:rsid w:val="FF7F6E51"/>
    <w:rsid w:val="FFB52384"/>
    <w:rsid w:val="FFD2BDA7"/>
    <w:rsid w:val="FFDCD4B9"/>
    <w:rsid w:val="FFF70066"/>
    <w:rsid w:val="FFFEE633"/>
    <w:rsid w:val="FFFFC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val="0"/>
      <w:keepLines/>
      <w:numPr>
        <w:ilvl w:val="1"/>
        <w:numId w:val="1"/>
      </w:numPr>
      <w:spacing w:beforeAutospacing="0" w:afterAutospacing="0" w:line="560" w:lineRule="exact"/>
      <w:ind w:left="0" w:firstLine="640" w:firstLineChars="200"/>
      <w:outlineLvl w:val="1"/>
    </w:pPr>
    <w:rPr>
      <w:rFonts w:ascii="Times New Roman" w:hAnsi="Times New Roman" w:eastAsia="楷体" w:cs="Times New Roman"/>
      <w:sz w:val="32"/>
      <w:szCs w:val="2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80" w:firstLine="400"/>
      <w:outlineLvl w:val="2"/>
    </w:pPr>
    <w:rPr>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6">
    <w:name w:val="annotation text"/>
    <w:basedOn w:val="1"/>
    <w:qFormat/>
    <w:uiPriority w:val="0"/>
    <w:pPr>
      <w:jc w:val="left"/>
    </w:pPr>
  </w:style>
  <w:style w:type="paragraph" w:styleId="7">
    <w:name w:val="Body Text"/>
    <w:basedOn w:val="1"/>
    <w:unhideWhenUsed/>
    <w:qFormat/>
    <w:uiPriority w:val="1"/>
    <w:rPr>
      <w:rFonts w:hint="eastAsia"/>
      <w:sz w:val="32"/>
      <w:szCs w:val="24"/>
    </w:rPr>
  </w:style>
  <w:style w:type="paragraph" w:styleId="8">
    <w:name w:val="Plain Text"/>
    <w:basedOn w:val="1"/>
    <w:qFormat/>
    <w:uiPriority w:val="0"/>
    <w:rPr>
      <w:rFonts w:ascii="宋体" w:hAnsi="Courier New" w:eastAsia="仿宋_GB2312"/>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2">
    <w:name w:val="Title"/>
    <w:next w:val="1"/>
    <w:qFormat/>
    <w:uiPriority w:val="0"/>
    <w:pPr>
      <w:widowControl w:val="0"/>
      <w:spacing w:line="600" w:lineRule="exact"/>
      <w:ind w:firstLine="0" w:firstLineChars="0"/>
      <w:jc w:val="center"/>
      <w:outlineLvl w:val="0"/>
    </w:pPr>
    <w:rPr>
      <w:rFonts w:ascii="Calibri Light" w:hAnsi="Calibri Light" w:eastAsia="仿宋_GB2312" w:cs="Times New Roman"/>
      <w:b/>
      <w:bCs/>
      <w:kern w:val="2"/>
      <w:sz w:val="44"/>
      <w:szCs w:val="32"/>
      <w:lang w:val="en-US" w:eastAsia="zh-CN" w:bidi="ar-SA"/>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Heading2"/>
    <w:basedOn w:val="1"/>
    <w:next w:val="1"/>
    <w:qFormat/>
    <w:uiPriority w:val="0"/>
    <w:pPr>
      <w:keepNext/>
      <w:keepLines/>
      <w:spacing w:before="260" w:beforeLines="0" w:after="260" w:afterLines="0" w:line="413" w:lineRule="auto"/>
      <w:jc w:val="both"/>
      <w:textAlignment w:val="baseline"/>
    </w:pPr>
    <w:rPr>
      <w:rFonts w:ascii="Arial" w:hAnsi="Arial" w:eastAsia="黑体" w:cs="Times New Roman"/>
      <w:b/>
      <w:kern w:val="2"/>
      <w:sz w:val="32"/>
      <w:szCs w:val="24"/>
      <w:lang w:val="en-US" w:eastAsia="zh-CN" w:bidi="ar-SA"/>
    </w:rPr>
  </w:style>
  <w:style w:type="paragraph" w:customStyle="1" w:styleId="17">
    <w:name w:val="正文1"/>
    <w:qFormat/>
    <w:uiPriority w:val="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vertAlign w:val="baseline"/>
      <w:lang w:val="zh-CN" w:eastAsia="zh-CN"/>
    </w:rPr>
  </w:style>
  <w:style w:type="paragraph" w:customStyle="1" w:styleId="18">
    <w:name w:val="Default"/>
    <w:unhideWhenUsed/>
    <w:qFormat/>
    <w:uiPriority w:val="99"/>
    <w:pPr>
      <w:widowControl w:val="0"/>
      <w:autoSpaceDE w:val="0"/>
      <w:autoSpaceDN w:val="0"/>
      <w:adjustRightInd w:val="0"/>
      <w:spacing w:line="560" w:lineRule="exact"/>
      <w:ind w:firstLine="880" w:firstLineChars="200"/>
    </w:pPr>
    <w:rPr>
      <w:rFonts w:hint="default" w:ascii="Times New Roman" w:hAnsi="Times New Roman" w:eastAsia="仿宋_GB2312" w:cs="Times New Roman"/>
      <w:color w:val="000000"/>
      <w:sz w:val="32"/>
      <w:szCs w:val="22"/>
      <w:lang w:val="en-US" w:eastAsia="zh-CN" w:bidi="ar-SA"/>
    </w:rPr>
  </w:style>
  <w:style w:type="character" w:customStyle="1" w:styleId="19">
    <w:name w:val="Subtle Reference1"/>
    <w:qFormat/>
    <w:uiPriority w:val="0"/>
    <w:rPr>
      <w:rFonts w:ascii="Times New Roman" w:hAnsi="Times New Roman" w:eastAsia="仿宋_GB2312" w:cs="Times New Roman"/>
      <w:i/>
      <w:color w:val="auto"/>
      <w:spacing w:val="5"/>
      <w:sz w:val="32"/>
    </w:rPr>
  </w:style>
  <w:style w:type="paragraph" w:customStyle="1" w:styleId="20">
    <w:name w:val="普通(网站) New"/>
    <w:basedOn w:val="21"/>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正文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3">
    <w:name w:val="List Paragraph"/>
    <w:basedOn w:val="1"/>
    <w:unhideWhenUsed/>
    <w:qFormat/>
    <w:uiPriority w:val="1"/>
    <w:pPr>
      <w:ind w:left="132" w:firstLine="632"/>
    </w:pPr>
    <w:rPr>
      <w:rFonts w:hint="eastAsia"/>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9494</Words>
  <Characters>9584</Characters>
  <Lines>0</Lines>
  <Paragraphs>0</Paragraphs>
  <TotalTime>7</TotalTime>
  <ScaleCrop>false</ScaleCrop>
  <LinksUpToDate>false</LinksUpToDate>
  <CharactersWithSpaces>9636</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2023-07-27T01:33:00Z</dcterms:created>
  <dc:creator>DELL</dc:creator>
  <cp:lastModifiedBy>吴浩</cp:lastModifiedBy>
  <cp:lastPrinted>2024-09-19T10:50:00Z</cp:lastPrinted>
  <dcterms:modified xsi:type="dcterms:W3CDTF">2025-03-27T09:48:58Z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E875CF22A60B43409EEE8CC71318AA60_13</vt:lpwstr>
  </property>
  <property fmtid="{D5CDD505-2E9C-101B-9397-08002B2CF9AE}" pid="4" name="showFlag">
    <vt:bool>false</vt:bool>
  </property>
  <property fmtid="{D5CDD505-2E9C-101B-9397-08002B2CF9AE}" pid="5" name="userName">
    <vt:lpwstr>吴浩</vt:lpwstr>
  </property>
  <property fmtid="{D5CDD505-2E9C-101B-9397-08002B2CF9AE}" pid="6" name="KSOTemplateDocerSaveRecord">
    <vt:lpwstr>eyJoZGlkIjoiM2IxNDRmNTZkNjUwOTc3ZTc4MWI1NGEzYmRiY2Y3MWQiLCJ1c2VySWQiOiI2NzE0MjE1OTIifQ==</vt:lpwstr>
  </property>
</Properties>
</file>