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3449"/>
      </w:pPr>
      <w:r>
        <w:rPr>
          <w:spacing w:val="5"/>
        </w:rPr>
        <w:t>粤技服〔2022〕151号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60" w:lineRule="exact"/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50" w:line="234" w:lineRule="auto"/>
        <w:ind w:left="2615" w:right="2469" w:hanging="20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关于做好我省职业技能等级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证书数据有关工作的通知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4" w:line="349" w:lineRule="auto"/>
        <w:ind w:left="879" w:right="948"/>
      </w:pPr>
      <w:r>
        <w:rPr>
          <w:spacing w:val="17"/>
        </w:rPr>
        <w:t>各地级以上市职业技能服务(鉴定)指导中心(办公室、考</w:t>
      </w:r>
      <w:r>
        <w:rPr>
          <w:spacing w:val="18"/>
        </w:rPr>
        <w:t xml:space="preserve"> </w:t>
      </w:r>
      <w:r>
        <w:rPr>
          <w:spacing w:val="4"/>
        </w:rPr>
        <w:t>试院)、各职业技能等级认定评价机构：</w:t>
      </w:r>
    </w:p>
    <w:p>
      <w:pPr>
        <w:pStyle w:val="2"/>
        <w:spacing w:before="6" w:line="345" w:lineRule="auto"/>
        <w:ind w:left="869" w:right="838" w:firstLine="659"/>
        <w:jc w:val="both"/>
      </w:pPr>
      <w:r>
        <w:rPr>
          <w:spacing w:val="3"/>
        </w:rPr>
        <w:t>现将中国就业培训技术指导中心(以下简称“部中心”)</w:t>
      </w:r>
      <w:r>
        <w:rPr>
          <w:spacing w:val="5"/>
        </w:rPr>
        <w:t xml:space="preserve"> </w:t>
      </w:r>
      <w:r>
        <w:rPr>
          <w:spacing w:val="-1"/>
        </w:rPr>
        <w:t>《关于印发〈职业技能等级证书数据工作指南&gt;的</w:t>
      </w:r>
      <w:r>
        <w:rPr>
          <w:spacing w:val="-2"/>
        </w:rPr>
        <w:t>通知》(中</w:t>
      </w:r>
      <w:r>
        <w:t xml:space="preserve"> </w:t>
      </w:r>
      <w:r>
        <w:rPr>
          <w:spacing w:val="17"/>
        </w:rPr>
        <w:t>就培发〔2022〕1号，见附件1)转发你们，并结合我省实</w:t>
      </w:r>
      <w:r>
        <w:rPr>
          <w:spacing w:val="1"/>
        </w:rPr>
        <w:t xml:space="preserve"> </w:t>
      </w:r>
      <w:r>
        <w:rPr>
          <w:spacing w:val="-2"/>
        </w:rPr>
        <w:t>际提出如下意见，请认真贯彻执行。</w:t>
      </w:r>
    </w:p>
    <w:p>
      <w:pPr>
        <w:spacing w:before="40" w:line="221" w:lineRule="auto"/>
        <w:ind w:left="15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一、职责与分工</w:t>
      </w:r>
    </w:p>
    <w:p>
      <w:pPr>
        <w:pStyle w:val="2"/>
        <w:spacing w:before="202" w:line="346" w:lineRule="auto"/>
        <w:ind w:left="919" w:right="886" w:firstLine="759"/>
        <w:jc w:val="both"/>
      </w:pPr>
      <w:r>
        <w:rPr>
          <w:spacing w:val="15"/>
        </w:rPr>
        <w:t>(一)广东省职业技能服务指导中心(以下简称“省技</w:t>
      </w:r>
      <w:r>
        <w:rPr>
          <w:spacing w:val="2"/>
        </w:rPr>
        <w:t xml:space="preserve"> </w:t>
      </w:r>
      <w:r>
        <w:rPr>
          <w:spacing w:val="4"/>
        </w:rPr>
        <w:t>能中心”)主要负责统筹全省统一、分级实施的</w:t>
      </w:r>
      <w:r>
        <w:rPr>
          <w:spacing w:val="3"/>
        </w:rPr>
        <w:t>实名制技能</w:t>
      </w:r>
      <w:r>
        <w:t xml:space="preserve"> </w:t>
      </w:r>
      <w:r>
        <w:rPr>
          <w:spacing w:val="-1"/>
        </w:rPr>
        <w:t>人才评价信息系统建设工作；承担全省职业技能等级数</w:t>
      </w:r>
      <w:r>
        <w:rPr>
          <w:spacing w:val="-2"/>
        </w:rPr>
        <w:t>据管</w:t>
      </w:r>
      <w:r>
        <w:t xml:space="preserve"> 理、维护、共享、安全等事宜；负责接收各地市职业技能服 </w:t>
      </w:r>
      <w:r>
        <w:rPr>
          <w:spacing w:val="31"/>
        </w:rPr>
        <w:t>务(鉴定)指导中心(办公室、考试院)(以下简</w:t>
      </w:r>
      <w:r>
        <w:rPr>
          <w:spacing w:val="30"/>
        </w:rPr>
        <w:t>称“市技</w:t>
      </w:r>
      <w:r>
        <w:t xml:space="preserve"> </w:t>
      </w:r>
      <w:r>
        <w:rPr>
          <w:spacing w:val="6"/>
        </w:rPr>
        <w:t>能中心”)及省属评价机构的证书数据。对全省数据进行真</w:t>
      </w:r>
    </w:p>
    <w:p>
      <w:pPr>
        <w:spacing w:line="346" w:lineRule="auto"/>
        <w:sectPr>
          <w:footerReference r:id="rId5" w:type="default"/>
          <w:pgSz w:w="11910" w:h="16850"/>
          <w:pgMar w:top="1432" w:right="860" w:bottom="1454" w:left="920" w:header="0" w:footer="1037" w:gutter="0"/>
          <w:cols w:space="720" w:num="1"/>
        </w:sectPr>
      </w:pPr>
    </w:p>
    <w:p>
      <w:pPr>
        <w:pStyle w:val="2"/>
        <w:spacing w:before="204" w:line="220" w:lineRule="auto"/>
        <w:ind w:left="63"/>
        <w:rPr>
          <w:sz w:val="30"/>
          <w:szCs w:val="30"/>
        </w:rPr>
      </w:pPr>
      <w:r>
        <w:rPr>
          <w:spacing w:val="12"/>
          <w:sz w:val="30"/>
          <w:szCs w:val="30"/>
        </w:rPr>
        <w:t>实性、合规性审核，上传部中心审批。</w:t>
      </w:r>
    </w:p>
    <w:p>
      <w:pPr>
        <w:pStyle w:val="2"/>
        <w:spacing w:before="214" w:line="222" w:lineRule="auto"/>
        <w:ind w:left="853"/>
      </w:pPr>
      <w:r>
        <w:rPr>
          <w:spacing w:val="4"/>
        </w:rPr>
        <w:t>(二)市技能中心主要负责本地区证书数据管理；承担</w:t>
      </w:r>
    </w:p>
    <w:p>
      <w:pPr>
        <w:pStyle w:val="2"/>
        <w:spacing w:before="206" w:line="362" w:lineRule="auto"/>
        <w:ind w:left="63" w:right="65"/>
        <w:jc w:val="both"/>
        <w:rPr>
          <w:sz w:val="21"/>
          <w:szCs w:val="21"/>
        </w:rPr>
      </w:pPr>
      <w:r>
        <w:rPr>
          <w:spacing w:val="-3"/>
        </w:rPr>
        <w:t>本地区备案的评价机构或考点的证书数据收集、统计；进行</w:t>
      </w:r>
      <w:r>
        <w:t xml:space="preserve"> </w:t>
      </w:r>
      <w:r>
        <w:rPr>
          <w:spacing w:val="-3"/>
        </w:rPr>
        <w:t>证书数据真实性与合规性审核工作。结合本地区评价工作开</w:t>
      </w:r>
      <w:r>
        <w:t xml:space="preserve"> </w:t>
      </w:r>
      <w:r>
        <w:rPr>
          <w:spacing w:val="-2"/>
        </w:rPr>
        <w:t>展情况，将符合要求的证书数据及相关材料上报至省技能中</w:t>
      </w:r>
      <w:r>
        <w:rPr>
          <w:spacing w:val="2"/>
        </w:rPr>
        <w:t xml:space="preserve"> </w:t>
      </w:r>
      <w:r>
        <w:rPr>
          <w:spacing w:val="-10"/>
          <w:sz w:val="21"/>
          <w:szCs w:val="21"/>
        </w:rPr>
        <w:t>心</w:t>
      </w:r>
      <w:r>
        <w:rPr>
          <w:spacing w:val="37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。</w:t>
      </w:r>
    </w:p>
    <w:p>
      <w:pPr>
        <w:pStyle w:val="2"/>
        <w:spacing w:before="110" w:line="347" w:lineRule="auto"/>
        <w:ind w:left="63" w:right="75" w:firstLine="799"/>
        <w:jc w:val="both"/>
      </w:pPr>
      <w:r>
        <w:rPr>
          <w:spacing w:val="4"/>
        </w:rPr>
        <w:t xml:space="preserve">(三)各评价机构按照“谁评价、谁发证、谁负责”工 </w:t>
      </w:r>
      <w:r>
        <w:rPr>
          <w:spacing w:val="-3"/>
        </w:rPr>
        <w:t>作原则，对其产生的评价证书数据的真实性、合规性、完整</w:t>
      </w:r>
      <w:r>
        <w:t xml:space="preserve"> </w:t>
      </w:r>
      <w:r>
        <w:rPr>
          <w:spacing w:val="-3"/>
        </w:rPr>
        <w:t>性、时效性等承担主体责任，负责本机构的证书数据管理，</w:t>
      </w:r>
      <w:r>
        <w:rPr>
          <w:spacing w:val="18"/>
        </w:rPr>
        <w:t xml:space="preserve"> </w:t>
      </w:r>
      <w:r>
        <w:rPr>
          <w:spacing w:val="9"/>
        </w:rPr>
        <w:t>根据属地管理原则及时将证书数据上报省技能中心或市技</w:t>
      </w:r>
      <w:r>
        <w:rPr>
          <w:spacing w:val="17"/>
        </w:rPr>
        <w:t xml:space="preserve"> </w:t>
      </w:r>
      <w:r>
        <w:rPr>
          <w:spacing w:val="-21"/>
        </w:rPr>
        <w:t>能中心。</w:t>
      </w:r>
    </w:p>
    <w:p>
      <w:pPr>
        <w:spacing w:before="26" w:line="222" w:lineRule="auto"/>
        <w:ind w:left="73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二、证书数据上报</w:t>
      </w:r>
    </w:p>
    <w:p>
      <w:pPr>
        <w:pStyle w:val="2"/>
        <w:spacing w:before="253" w:line="348" w:lineRule="auto"/>
        <w:ind w:left="63" w:right="52" w:firstLine="830"/>
        <w:rPr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(</w:t>
      </w:r>
      <w:r>
        <w:rPr>
          <w:rFonts w:ascii="楷体" w:hAnsi="楷体" w:eastAsia="楷体" w:cs="楷体"/>
          <w:spacing w:val="-7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9"/>
          <w:sz w:val="30"/>
          <w:szCs w:val="30"/>
        </w:rPr>
        <w:t xml:space="preserve">一)专人负责。 </w:t>
      </w:r>
      <w:r>
        <w:rPr>
          <w:spacing w:val="19"/>
          <w:sz w:val="30"/>
          <w:szCs w:val="30"/>
        </w:rPr>
        <w:t>市技能中心必须指定专人(本单位正</w:t>
      </w:r>
      <w:r>
        <w:rPr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式员工)担任证书数据管理员并填写附件2,负责本地区职</w:t>
      </w:r>
      <w:r>
        <w:rPr>
          <w:spacing w:val="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业技能等级证书数据的上报工作，数据管理员变更须做</w:t>
      </w:r>
      <w:r>
        <w:rPr>
          <w:spacing w:val="16"/>
          <w:sz w:val="30"/>
          <w:szCs w:val="30"/>
        </w:rPr>
        <w:t>好经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办业务登记和工作交接。市属评价机构或考点的证书</w:t>
      </w:r>
      <w:r>
        <w:rPr>
          <w:spacing w:val="17"/>
          <w:sz w:val="30"/>
          <w:szCs w:val="30"/>
        </w:rPr>
        <w:t>数据必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须经市技能中心负责人(或正式授权分管负责人)审批后方</w:t>
      </w:r>
      <w:r>
        <w:rPr>
          <w:spacing w:val="1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可上报。省属评价机构的证书数据由省技能中心负责接收并</w:t>
      </w:r>
      <w:r>
        <w:rPr>
          <w:spacing w:val="1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上传部中心。</w:t>
      </w:r>
    </w:p>
    <w:p>
      <w:pPr>
        <w:pStyle w:val="2"/>
        <w:spacing w:before="242" w:line="331" w:lineRule="auto"/>
        <w:ind w:left="63" w:firstLine="860"/>
        <w:rPr>
          <w:sz w:val="30"/>
          <w:szCs w:val="30"/>
        </w:rPr>
      </w:pPr>
      <w:r>
        <w:rPr>
          <w:spacing w:val="36"/>
          <w:sz w:val="30"/>
          <w:szCs w:val="30"/>
        </w:rPr>
        <w:t>(二)按时上报。市属评价机构应当自发证日期起30</w:t>
      </w:r>
      <w:r>
        <w:rPr>
          <w:spacing w:val="1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日内上报证书数据到属地市技能中心，市技能中</w:t>
      </w:r>
      <w:r>
        <w:rPr>
          <w:spacing w:val="16"/>
          <w:sz w:val="30"/>
          <w:szCs w:val="30"/>
        </w:rPr>
        <w:t>心应当自接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收评价机构证书数据起15个工作日内完成本地</w:t>
      </w:r>
      <w:r>
        <w:rPr>
          <w:spacing w:val="28"/>
          <w:sz w:val="30"/>
          <w:szCs w:val="30"/>
        </w:rPr>
        <w:t>审核上传省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技能中心，省技能中心应当自接收证书数据起15个工作日</w:t>
      </w:r>
    </w:p>
    <w:p>
      <w:pPr>
        <w:spacing w:line="331" w:lineRule="auto"/>
        <w:rPr>
          <w:sz w:val="30"/>
          <w:szCs w:val="30"/>
        </w:rPr>
        <w:sectPr>
          <w:footerReference r:id="rId6" w:type="default"/>
          <w:pgSz w:w="11910" w:h="16850"/>
          <w:pgMar w:top="1432" w:right="1723" w:bottom="1374" w:left="1786" w:header="0" w:footer="957" w:gutter="0"/>
          <w:cols w:space="720" w:num="1"/>
        </w:sectPr>
      </w:pPr>
    </w:p>
    <w:p>
      <w:pPr>
        <w:pStyle w:val="2"/>
        <w:spacing w:before="125" w:line="358" w:lineRule="auto"/>
        <w:ind w:left="13" w:right="130"/>
        <w:rPr>
          <w:sz w:val="31"/>
          <w:szCs w:val="31"/>
        </w:rPr>
      </w:pPr>
      <w:r>
        <w:rPr>
          <w:spacing w:val="8"/>
          <w:sz w:val="31"/>
          <w:szCs w:val="31"/>
        </w:rPr>
        <w:t>内完成审核并上传部中心。省属评价机构的证书</w:t>
      </w:r>
      <w:r>
        <w:rPr>
          <w:spacing w:val="7"/>
          <w:sz w:val="31"/>
          <w:szCs w:val="31"/>
        </w:rPr>
        <w:t>数据上报参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照此时限规定执行。</w:t>
      </w:r>
    </w:p>
    <w:p>
      <w:pPr>
        <w:pStyle w:val="2"/>
        <w:spacing w:before="11" w:line="334" w:lineRule="auto"/>
        <w:ind w:left="13" w:right="134" w:firstLine="799"/>
        <w:rPr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 xml:space="preserve">(三)退回数据处理。 </w:t>
      </w:r>
      <w:r>
        <w:rPr>
          <w:spacing w:val="7"/>
          <w:sz w:val="31"/>
          <w:szCs w:val="31"/>
        </w:rPr>
        <w:t>对未通过部中心审核并退回的证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书数据，省、市技能中心要及时通知本地区评价机构，评价</w:t>
      </w:r>
      <w:r>
        <w:rPr>
          <w:spacing w:val="17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机构应自收到退回通知后20个工作日内完成更正，并重新</w:t>
      </w:r>
      <w:r>
        <w:rPr>
          <w:spacing w:val="1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上报。对未通过省技能中心审核并退回的证书数据，市技能</w:t>
      </w:r>
      <w:r>
        <w:rPr>
          <w:spacing w:val="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中心要及时通知本地区评价机构，评价机构应自收到退回通</w:t>
      </w:r>
      <w:r>
        <w:rPr>
          <w:spacing w:val="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知后10个工作日内完成更正，并重新上报。</w:t>
      </w:r>
    </w:p>
    <w:p>
      <w:pPr>
        <w:pStyle w:val="2"/>
        <w:spacing w:before="241" w:line="325" w:lineRule="auto"/>
        <w:ind w:left="13" w:firstLine="830"/>
        <w:rPr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(四)逾期数据处理。</w:t>
      </w:r>
      <w:r>
        <w:rPr>
          <w:spacing w:val="5"/>
          <w:sz w:val="31"/>
          <w:szCs w:val="31"/>
        </w:rPr>
        <w:t>评价机构未按规定上报证书数据，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造成逾期的，须书面说明原因，填报附件3</w:t>
      </w:r>
      <w:r>
        <w:rPr>
          <w:spacing w:val="19"/>
          <w:sz w:val="31"/>
          <w:szCs w:val="31"/>
        </w:rPr>
        <w:t>,并纳入质量通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报范畴。评价机构自发证日期起逾期6个月未上报的，原则</w:t>
      </w:r>
      <w:r>
        <w:rPr>
          <w:spacing w:val="7"/>
          <w:sz w:val="31"/>
          <w:szCs w:val="31"/>
        </w:rPr>
        <w:t xml:space="preserve">  </w:t>
      </w:r>
      <w:r>
        <w:rPr>
          <w:spacing w:val="-5"/>
          <w:sz w:val="31"/>
          <w:szCs w:val="31"/>
        </w:rPr>
        <w:t>上不予受理。</w:t>
      </w:r>
    </w:p>
    <w:p>
      <w:pPr>
        <w:spacing w:before="217" w:line="222" w:lineRule="auto"/>
        <w:ind w:left="69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三、证书数据管理</w:t>
      </w:r>
    </w:p>
    <w:p>
      <w:pPr>
        <w:pStyle w:val="2"/>
        <w:tabs>
          <w:tab w:val="left" w:pos="182"/>
        </w:tabs>
        <w:spacing w:before="233" w:line="358" w:lineRule="auto"/>
        <w:ind w:left="13" w:right="19" w:firstLine="680"/>
        <w:jc w:val="both"/>
        <w:rPr>
          <w:sz w:val="31"/>
          <w:szCs w:val="31"/>
        </w:rPr>
      </w:pPr>
      <w:r>
        <w:rPr>
          <w:spacing w:val="21"/>
          <w:sz w:val="31"/>
          <w:szCs w:val="31"/>
        </w:rPr>
        <w:t>省技能中心通过信息化手段规范与监督全省证书数据</w:t>
      </w:r>
      <w:r>
        <w:rPr>
          <w:spacing w:val="1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管理，目前各评价机构在广东省职业技能等级认定监管系统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pacing w:val="15"/>
          <w:sz w:val="31"/>
          <w:szCs w:val="31"/>
        </w:rPr>
        <w:t>(简称“监管系统”)开展计划报备、结果上报等工</w:t>
      </w:r>
      <w:r>
        <w:rPr>
          <w:spacing w:val="14"/>
          <w:sz w:val="31"/>
          <w:szCs w:val="31"/>
        </w:rPr>
        <w:t>作。职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业技能等级证书数据上网管理严格落实签名制度，做到数据</w:t>
      </w:r>
      <w:r>
        <w:rPr>
          <w:spacing w:val="17"/>
          <w:sz w:val="31"/>
          <w:szCs w:val="31"/>
        </w:rPr>
        <w:t xml:space="preserve"> </w:t>
      </w:r>
      <w:r>
        <w:rPr>
          <w:sz w:val="31"/>
          <w:szCs w:val="31"/>
        </w:rPr>
        <w:t>去向可查，来源可溯。任何机构和个人不得随意编造、篡改、</w:t>
      </w:r>
      <w:r>
        <w:rPr>
          <w:spacing w:val="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删除证书数据。因疏于管理，工作态度不认真，造成证书数</w:t>
      </w:r>
      <w:r>
        <w:rPr>
          <w:spacing w:val="1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据经常错漏或大批量修改、删除的评价机构，纳入质量通报</w:t>
      </w:r>
      <w:r>
        <w:rPr>
          <w:spacing w:val="1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范畴，责令限期整改。</w:t>
      </w:r>
    </w:p>
    <w:p>
      <w:pPr>
        <w:pStyle w:val="2"/>
        <w:spacing w:before="14" w:line="362" w:lineRule="auto"/>
        <w:ind w:left="13" w:right="73" w:firstLine="680"/>
        <w:rPr>
          <w:sz w:val="31"/>
          <w:szCs w:val="31"/>
        </w:rPr>
      </w:pPr>
      <w:r>
        <w:rPr>
          <w:spacing w:val="8"/>
          <w:sz w:val="31"/>
          <w:szCs w:val="31"/>
        </w:rPr>
        <w:t xml:space="preserve">各评价机构应严肃认真对待本机构所核发证书数据，已 </w:t>
      </w:r>
      <w:r>
        <w:rPr>
          <w:spacing w:val="4"/>
          <w:sz w:val="31"/>
          <w:szCs w:val="31"/>
        </w:rPr>
        <w:t>产生的证书数据按以下方式进行管理：</w:t>
      </w:r>
    </w:p>
    <w:p>
      <w:pPr>
        <w:spacing w:line="362" w:lineRule="auto"/>
        <w:rPr>
          <w:sz w:val="31"/>
          <w:szCs w:val="31"/>
        </w:rPr>
        <w:sectPr>
          <w:footerReference r:id="rId7" w:type="default"/>
          <w:pgSz w:w="11910" w:h="16850"/>
          <w:pgMar w:top="1432" w:right="1715" w:bottom="1416" w:left="1786" w:header="0" w:footer="1014" w:gutter="0"/>
          <w:cols w:space="720" w:num="1"/>
        </w:sectPr>
      </w:pPr>
    </w:p>
    <w:p>
      <w:pPr>
        <w:pStyle w:val="2"/>
        <w:spacing w:before="213" w:line="292" w:lineRule="auto"/>
        <w:ind w:left="73" w:right="142" w:firstLine="759"/>
        <w:rPr>
          <w:sz w:val="31"/>
          <w:szCs w:val="31"/>
        </w:rPr>
      </w:pPr>
      <w:r>
        <w:rPr>
          <w:spacing w:val="14"/>
          <w:sz w:val="31"/>
          <w:szCs w:val="31"/>
        </w:rPr>
        <w:t>(一)同一证书原则上仅受理一次信息修改申请，对同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一证书分批次多次申请修改信息，原则上不予受理。</w:t>
      </w:r>
    </w:p>
    <w:p>
      <w:pPr>
        <w:pStyle w:val="2"/>
        <w:spacing w:before="221" w:line="330" w:lineRule="auto"/>
        <w:ind w:left="73" w:firstLine="759"/>
        <w:rPr>
          <w:sz w:val="31"/>
          <w:szCs w:val="31"/>
        </w:rPr>
      </w:pPr>
      <w:r>
        <w:rPr>
          <w:spacing w:val="14"/>
          <w:sz w:val="31"/>
          <w:szCs w:val="31"/>
        </w:rPr>
        <w:t>(二)评价机构在监管系统中的数据修改、删除等，应</w:t>
      </w:r>
      <w:r>
        <w:rPr>
          <w:spacing w:val="7"/>
          <w:sz w:val="31"/>
          <w:szCs w:val="31"/>
        </w:rPr>
        <w:t xml:space="preserve">  </w:t>
      </w:r>
      <w:r>
        <w:rPr>
          <w:spacing w:val="20"/>
          <w:sz w:val="31"/>
          <w:szCs w:val="31"/>
        </w:rPr>
        <w:t>由评价机构先行核实证书数据是否已在国家技能人才评价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工作网(以下简称“国网”)可查。对于未在国网可查的数</w:t>
      </w:r>
      <w:r>
        <w:rPr>
          <w:spacing w:val="2"/>
          <w:sz w:val="31"/>
          <w:szCs w:val="31"/>
        </w:rPr>
        <w:t xml:space="preserve">  </w:t>
      </w:r>
      <w:r>
        <w:rPr>
          <w:spacing w:val="23"/>
          <w:sz w:val="31"/>
          <w:szCs w:val="31"/>
        </w:rPr>
        <w:t>据，评价机构填写技能等级认定需求工单(附件4),由省、</w:t>
      </w:r>
      <w:r>
        <w:rPr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市技能中心根据属地管理原则，按照规定进行处理。</w:t>
      </w:r>
    </w:p>
    <w:p>
      <w:pPr>
        <w:pStyle w:val="2"/>
        <w:spacing w:before="223" w:line="331" w:lineRule="auto"/>
        <w:ind w:left="73" w:right="105" w:firstLine="759"/>
        <w:rPr>
          <w:sz w:val="31"/>
          <w:szCs w:val="31"/>
        </w:rPr>
      </w:pPr>
      <w:r>
        <w:rPr>
          <w:spacing w:val="14"/>
          <w:sz w:val="31"/>
          <w:szCs w:val="31"/>
        </w:rPr>
        <w:t>(三)对于已在国网可查证书数据的修改或删除。按照</w:t>
      </w:r>
      <w:r>
        <w:rPr>
          <w:spacing w:val="13"/>
          <w:sz w:val="31"/>
          <w:szCs w:val="31"/>
        </w:rPr>
        <w:t xml:space="preserve"> 属地监管原则，市属评价机构提交纸质说明材料(详见附件</w:t>
      </w:r>
      <w:r>
        <w:rPr>
          <w:spacing w:val="6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5-1)经属地市技能中心审核确认后以书面形式报省技能中</w:t>
      </w:r>
      <w:r>
        <w:rPr>
          <w:spacing w:val="1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心；省属评价机构的纸质说明材料直接报省技能中心。由省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技能中心按照有关规定提交部中心处理。</w:t>
      </w:r>
    </w:p>
    <w:p>
      <w:pPr>
        <w:pStyle w:val="2"/>
        <w:spacing w:before="237" w:line="335" w:lineRule="auto"/>
        <w:ind w:left="73" w:right="110" w:firstLine="759"/>
        <w:rPr>
          <w:sz w:val="31"/>
          <w:szCs w:val="31"/>
        </w:rPr>
      </w:pPr>
      <w:r>
        <w:rPr>
          <w:spacing w:val="15"/>
          <w:sz w:val="31"/>
          <w:szCs w:val="31"/>
        </w:rPr>
        <w:t>(四)评价机构要做好本机构已经上传部中心证书数据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修改勘误的核实把关及解释说明工作，要对本机构已经上传</w:t>
      </w:r>
      <w:r>
        <w:rPr>
          <w:spacing w:val="1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部中心证书数据进行删除做好核实把关、原因说明和后续解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释；对本机构提出删除的相关证书数据，做好删除前持证人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已取消或放弃与证书数据挂钩相关待遇的核实及证明(详见</w:t>
      </w:r>
      <w:r>
        <w:rPr>
          <w:spacing w:val="14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附件5-2)</w:t>
      </w:r>
    </w:p>
    <w:p>
      <w:pPr>
        <w:spacing w:before="242" w:line="222" w:lineRule="auto"/>
        <w:ind w:left="77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四、其他注意事项</w:t>
      </w:r>
    </w:p>
    <w:p>
      <w:pPr>
        <w:pStyle w:val="2"/>
        <w:spacing w:before="221" w:line="311" w:lineRule="auto"/>
        <w:ind w:left="73" w:right="117" w:firstLine="759"/>
        <w:rPr>
          <w:sz w:val="31"/>
          <w:szCs w:val="31"/>
        </w:rPr>
      </w:pPr>
      <w:r>
        <w:rPr>
          <w:spacing w:val="15"/>
          <w:sz w:val="31"/>
          <w:szCs w:val="31"/>
        </w:rPr>
        <w:t>(一)评价机构要做好宣传引导。按人力资源和社会保</w:t>
      </w:r>
      <w:r>
        <w:rPr>
          <w:spacing w:val="3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障部有关工作要求向持证人员做好本机构核发证书数据合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规表述、上网查询等宣传引导工作，可参考附件6。</w:t>
      </w:r>
    </w:p>
    <w:p>
      <w:pPr>
        <w:pStyle w:val="2"/>
        <w:spacing w:before="234" w:line="222" w:lineRule="auto"/>
        <w:ind w:left="833"/>
        <w:rPr>
          <w:sz w:val="31"/>
          <w:szCs w:val="31"/>
        </w:rPr>
      </w:pPr>
      <w:r>
        <w:rPr>
          <w:spacing w:val="15"/>
          <w:sz w:val="31"/>
          <w:szCs w:val="31"/>
        </w:rPr>
        <w:t>(二)评价机构要切实做好证书数据上网进度的解释说</w:t>
      </w:r>
    </w:p>
    <w:p>
      <w:pPr>
        <w:spacing w:line="222" w:lineRule="auto"/>
        <w:rPr>
          <w:sz w:val="31"/>
          <w:szCs w:val="31"/>
        </w:rPr>
        <w:sectPr>
          <w:footerReference r:id="rId8" w:type="default"/>
          <w:pgSz w:w="11910" w:h="16850"/>
          <w:pgMar w:top="1432" w:right="1665" w:bottom="1336" w:left="1786" w:header="0" w:footer="931" w:gutter="0"/>
          <w:cols w:space="720" w:num="1"/>
        </w:sectPr>
      </w:pPr>
    </w:p>
    <w:p>
      <w:pPr>
        <w:pStyle w:val="2"/>
        <w:spacing w:before="196" w:line="370" w:lineRule="auto"/>
        <w:ind w:left="13" w:right="178"/>
        <w:rPr>
          <w:sz w:val="30"/>
          <w:szCs w:val="30"/>
        </w:rPr>
      </w:pPr>
      <w:r>
        <w:rPr>
          <w:spacing w:val="14"/>
          <w:sz w:val="30"/>
          <w:szCs w:val="30"/>
        </w:rPr>
        <w:t xml:space="preserve">明。在考生报考时，明确告知考生证书数据上网工作时限。 </w:t>
      </w:r>
      <w:r>
        <w:rPr>
          <w:spacing w:val="17"/>
          <w:sz w:val="30"/>
          <w:szCs w:val="30"/>
        </w:rPr>
        <w:t>对因解释说明不到位而造成影响，引起考生投诉的，将追究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评价机构相应工作责任。省技能中心将根据证书上网进度投 诉情况，约谈相关评价机构及所属市技能中心负责同志，视</w:t>
      </w:r>
      <w:r>
        <w:rPr>
          <w:spacing w:val="1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 xml:space="preserve">情况发出整改通知，有必要时将暂停评价机构评价工作直至 </w:t>
      </w:r>
      <w:r>
        <w:rPr>
          <w:spacing w:val="-1"/>
          <w:sz w:val="30"/>
          <w:szCs w:val="30"/>
        </w:rPr>
        <w:t>完成整改。</w:t>
      </w:r>
    </w:p>
    <w:p>
      <w:pPr>
        <w:pStyle w:val="2"/>
        <w:spacing w:before="1" w:line="222" w:lineRule="auto"/>
        <w:ind w:left="813"/>
        <w:rPr>
          <w:sz w:val="30"/>
          <w:szCs w:val="30"/>
        </w:rPr>
      </w:pPr>
      <w:r>
        <w:rPr>
          <w:spacing w:val="22"/>
          <w:sz w:val="30"/>
          <w:szCs w:val="30"/>
        </w:rPr>
        <w:t>(三)市技能中心可参照本通知要求制定实施细则。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8" w:line="220" w:lineRule="auto"/>
        <w:jc w:val="right"/>
        <w:rPr>
          <w:sz w:val="30"/>
          <w:szCs w:val="30"/>
        </w:rPr>
      </w:pPr>
      <w:r>
        <w:rPr>
          <w:spacing w:val="4"/>
          <w:sz w:val="30"/>
          <w:szCs w:val="30"/>
        </w:rPr>
        <w:t>附件：1. 《关于印发〈职业技能等级证书数据工作指南〉</w:t>
      </w:r>
    </w:p>
    <w:p>
      <w:pPr>
        <w:pStyle w:val="2"/>
        <w:spacing w:before="256" w:line="222" w:lineRule="auto"/>
        <w:ind w:left="1983"/>
        <w:rPr>
          <w:sz w:val="30"/>
          <w:szCs w:val="30"/>
        </w:rPr>
      </w:pPr>
      <w:r>
        <w:rPr>
          <w:spacing w:val="30"/>
          <w:sz w:val="30"/>
          <w:szCs w:val="30"/>
        </w:rPr>
        <w:t>的通知》(中就培发〔2022〕1号)</w:t>
      </w:r>
    </w:p>
    <w:p>
      <w:pPr>
        <w:pStyle w:val="2"/>
        <w:spacing w:before="236" w:line="222" w:lineRule="auto"/>
        <w:ind w:left="1623"/>
        <w:rPr>
          <w:sz w:val="30"/>
          <w:szCs w:val="30"/>
        </w:rPr>
      </w:pPr>
      <w:r>
        <w:rPr>
          <w:spacing w:val="14"/>
          <w:sz w:val="30"/>
          <w:szCs w:val="30"/>
        </w:rPr>
        <w:t>2.地级市职业技能等级证书数据管理员信息表</w:t>
      </w:r>
    </w:p>
    <w:p>
      <w:pPr>
        <w:pStyle w:val="2"/>
        <w:spacing w:before="239" w:line="222" w:lineRule="auto"/>
        <w:ind w:left="1623"/>
        <w:rPr>
          <w:sz w:val="30"/>
          <w:szCs w:val="30"/>
        </w:rPr>
      </w:pPr>
      <w:r>
        <w:rPr>
          <w:spacing w:val="3"/>
          <w:sz w:val="30"/>
          <w:szCs w:val="30"/>
        </w:rPr>
        <w:t>3.职业技能等级认定证书数据逾期上报情况说明</w:t>
      </w:r>
    </w:p>
    <w:p>
      <w:pPr>
        <w:pStyle w:val="2"/>
        <w:spacing w:before="241" w:line="297" w:lineRule="auto"/>
        <w:ind w:left="1993" w:right="541" w:hanging="370"/>
        <w:rPr>
          <w:sz w:val="30"/>
          <w:szCs w:val="30"/>
        </w:rPr>
      </w:pPr>
      <w:r>
        <w:rPr>
          <w:spacing w:val="13"/>
          <w:sz w:val="30"/>
          <w:szCs w:val="30"/>
        </w:rPr>
        <w:t>4.广东省职业技能等级认定监管系统运维管理</w:t>
      </w:r>
      <w:r>
        <w:rPr>
          <w:spacing w:val="1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变更申请表</w:t>
      </w:r>
    </w:p>
    <w:p>
      <w:pPr>
        <w:pStyle w:val="2"/>
        <w:spacing w:before="223" w:line="376" w:lineRule="auto"/>
        <w:ind w:left="2313" w:right="600" w:hanging="690"/>
        <w:rPr>
          <w:sz w:val="30"/>
          <w:szCs w:val="30"/>
        </w:rPr>
      </w:pPr>
      <w:r>
        <w:rPr>
          <w:spacing w:val="10"/>
          <w:sz w:val="30"/>
          <w:szCs w:val="30"/>
        </w:rPr>
        <w:t>5-1.职业技能等级证书全国联网查询系统数据</w:t>
      </w:r>
      <w:r>
        <w:rPr>
          <w:spacing w:val="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勘误说明</w:t>
      </w:r>
    </w:p>
    <w:p>
      <w:pPr>
        <w:pStyle w:val="2"/>
        <w:spacing w:before="1" w:line="222" w:lineRule="auto"/>
        <w:ind w:left="1623"/>
        <w:rPr>
          <w:sz w:val="30"/>
          <w:szCs w:val="30"/>
        </w:rPr>
      </w:pPr>
      <w:r>
        <w:rPr>
          <w:spacing w:val="3"/>
          <w:sz w:val="30"/>
          <w:szCs w:val="30"/>
        </w:rPr>
        <w:t>5-2.证书持有人承诺书</w:t>
      </w:r>
    </w:p>
    <w:p>
      <w:pPr>
        <w:pStyle w:val="2"/>
        <w:spacing w:before="237" w:line="222" w:lineRule="auto"/>
        <w:ind w:left="1623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6.</w:t>
      </w:r>
      <w:r>
        <w:rPr>
          <w:spacing w:val="13"/>
          <w:sz w:val="30"/>
          <w:szCs w:val="30"/>
        </w:rPr>
        <w:t>关于技能等级证书查询系列问题的解答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223"/>
        <w:rPr>
          <w:sz w:val="30"/>
          <w:szCs w:val="30"/>
        </w:rPr>
      </w:pPr>
      <w:r>
        <w:rPr>
          <w:spacing w:val="15"/>
          <w:sz w:val="30"/>
          <w:szCs w:val="30"/>
        </w:rPr>
        <w:t>广东省职业技能服务指导中心</w:t>
      </w:r>
    </w:p>
    <w:p>
      <w:pPr>
        <w:pStyle w:val="2"/>
        <w:spacing w:before="251" w:line="222" w:lineRule="auto"/>
        <w:ind w:left="5013"/>
        <w:rPr>
          <w:sz w:val="30"/>
          <w:szCs w:val="30"/>
        </w:rPr>
      </w:pPr>
      <w:r>
        <w:rPr>
          <w:spacing w:val="47"/>
          <w:sz w:val="30"/>
          <w:szCs w:val="30"/>
        </w:rPr>
        <w:t>2022年4月18日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853"/>
        <w:rPr>
          <w:sz w:val="30"/>
          <w:szCs w:val="30"/>
        </w:rPr>
      </w:pPr>
      <w:r>
        <w:rPr>
          <w:spacing w:val="19"/>
          <w:sz w:val="30"/>
          <w:szCs w:val="30"/>
        </w:rPr>
        <w:t>(联系人：简琦昭，联系电话：83191362)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1230" w:lineRule="exact"/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2689"/>
      </w:pPr>
      <w:r>
        <w:rPr>
          <w:spacing w:val="-7"/>
        </w:rPr>
        <w:t>中就培发〔2022〕1号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60" w:lineRule="exact"/>
        <w:ind w:firstLine="29"/>
      </w:pPr>
    </w:p>
    <w:p>
      <w:pPr>
        <w:spacing w:line="393" w:lineRule="auto"/>
        <w:rPr>
          <w:rFonts w:ascii="Arial"/>
          <w:sz w:val="21"/>
        </w:rPr>
      </w:pPr>
    </w:p>
    <w:p>
      <w:pPr>
        <w:spacing w:before="146" w:line="223" w:lineRule="auto"/>
        <w:ind w:left="3525" w:hanging="33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5"/>
          <w:sz w:val="45"/>
          <w:szCs w:val="45"/>
        </w:rPr>
        <w:t>关于印发《职业技能等级证书数据工作指南》</w:t>
      </w:r>
      <w:r>
        <w:rPr>
          <w:rFonts w:ascii="宋体" w:hAnsi="宋体" w:eastAsia="宋体" w:cs="宋体"/>
          <w:spacing w:val="1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5"/>
          <w:szCs w:val="45"/>
        </w:rPr>
        <w:t>的通知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129" w:right="414"/>
        <w:rPr>
          <w:sz w:val="31"/>
          <w:szCs w:val="31"/>
        </w:rPr>
      </w:pPr>
      <w:r>
        <w:rPr>
          <w:spacing w:val="-2"/>
          <w:sz w:val="31"/>
          <w:szCs w:val="31"/>
        </w:rPr>
        <w:t>各省、自治区、直辖市及新疆生产建设兵团人力</w:t>
      </w:r>
      <w:r>
        <w:rPr>
          <w:spacing w:val="-3"/>
          <w:sz w:val="31"/>
          <w:szCs w:val="31"/>
        </w:rPr>
        <w:t>资源社会保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障厅(局)职业技能鉴定(指导)中心，有关单位：</w:t>
      </w:r>
    </w:p>
    <w:p>
      <w:pPr>
        <w:pStyle w:val="2"/>
        <w:spacing w:before="3" w:line="321" w:lineRule="auto"/>
        <w:ind w:left="129" w:right="343" w:firstLine="660"/>
        <w:jc w:val="both"/>
        <w:rPr>
          <w:sz w:val="31"/>
          <w:szCs w:val="31"/>
        </w:rPr>
      </w:pPr>
      <w:r>
        <w:rPr>
          <w:spacing w:val="-4"/>
          <w:sz w:val="31"/>
          <w:szCs w:val="31"/>
        </w:rPr>
        <w:t>为进一步完善职业技能等级制度，规范职业技能</w:t>
      </w:r>
      <w:r>
        <w:rPr>
          <w:spacing w:val="-5"/>
          <w:sz w:val="31"/>
          <w:szCs w:val="31"/>
        </w:rPr>
        <w:t>等级认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定工作，加强职业技能等级证书数据管理，</w:t>
      </w:r>
      <w:r>
        <w:rPr>
          <w:spacing w:val="-5"/>
          <w:sz w:val="31"/>
          <w:szCs w:val="31"/>
        </w:rPr>
        <w:t>根据《中华人民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共和国数据安全法》、《人力资源社会保障部关于改</w:t>
      </w:r>
      <w:r>
        <w:rPr>
          <w:spacing w:val="-4"/>
          <w:sz w:val="31"/>
          <w:szCs w:val="31"/>
        </w:rPr>
        <w:t>革完善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技能人才评价制度的意见》(人社部发(2019)90号)等有</w:t>
      </w:r>
      <w:r>
        <w:rPr>
          <w:spacing w:val="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关要求，经商人力资源社会保障部职业能力建设司，我们制</w:t>
      </w:r>
      <w:r>
        <w:rPr>
          <w:spacing w:val="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定了《职业技能等级证书数据工作指南》,现印发给你们，</w:t>
      </w:r>
      <w:r>
        <w:rPr>
          <w:spacing w:val="1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请参照执行。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34" w:line="410" w:lineRule="exact"/>
        <w:ind w:firstLine="4399"/>
        <w:rPr>
          <w:rFonts w:hint="eastAsia" w:eastAsia="宋体"/>
          <w:spacing w:val="-4"/>
          <w:sz w:val="28"/>
          <w:szCs w:val="28"/>
          <w:lang w:eastAsia="zh-CN"/>
        </w:rPr>
      </w:pPr>
      <w:r>
        <w:rPr>
          <w:rFonts w:hint="eastAsia" w:eastAsia="宋体"/>
          <w:spacing w:val="-4"/>
          <w:sz w:val="28"/>
          <w:szCs w:val="28"/>
          <w:lang w:eastAsia="zh-CN"/>
        </w:rPr>
        <w:t>中国就业培训技术指导中心</w:t>
      </w:r>
    </w:p>
    <w:p>
      <w:pPr>
        <w:spacing w:before="134" w:line="410" w:lineRule="exact"/>
        <w:ind w:firstLine="544" w:firstLineChars="200"/>
        <w:jc w:val="center"/>
        <w:rPr>
          <w:rFonts w:hint="default" w:eastAsia="宋体"/>
          <w:spacing w:val="-4"/>
          <w:sz w:val="28"/>
          <w:szCs w:val="28"/>
          <w:lang w:val="en-US" w:eastAsia="zh-CN"/>
        </w:rPr>
      </w:pPr>
      <w:r>
        <w:rPr>
          <w:rFonts w:hint="eastAsia" w:eastAsia="宋体"/>
          <w:spacing w:val="-4"/>
          <w:sz w:val="28"/>
          <w:szCs w:val="28"/>
          <w:lang w:val="en-US" w:eastAsia="zh-CN"/>
        </w:rPr>
        <w:t xml:space="preserve">                                         2022年1月26日</w:t>
      </w:r>
    </w:p>
    <w:p>
      <w:pPr>
        <w:spacing w:before="295" w:line="241" w:lineRule="auto"/>
        <w:ind w:left="37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—1—</w:t>
      </w:r>
    </w:p>
    <w:p>
      <w:pPr>
        <w:spacing w:line="241" w:lineRule="auto"/>
        <w:rPr>
          <w:rFonts w:ascii="宋体" w:hAnsi="宋体" w:eastAsia="宋体" w:cs="宋体"/>
          <w:sz w:val="32"/>
          <w:szCs w:val="32"/>
        </w:rPr>
        <w:sectPr>
          <w:footerReference r:id="rId9" w:type="default"/>
          <w:pgSz w:w="11910" w:h="16850"/>
          <w:pgMar w:top="1432" w:right="1611" w:bottom="400" w:left="1750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36" w:line="219" w:lineRule="auto"/>
        <w:ind w:left="119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职业技能等级证书数据工作指南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97" w:line="222" w:lineRule="auto"/>
        <w:ind w:left="338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第一章总则</w:t>
      </w:r>
    </w:p>
    <w:p>
      <w:pPr>
        <w:pStyle w:val="2"/>
        <w:spacing w:before="203" w:line="310" w:lineRule="auto"/>
        <w:ind w:left="163" w:right="146" w:firstLine="610"/>
        <w:rPr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第一条</w:t>
      </w:r>
      <w:r>
        <w:rPr>
          <w:spacing w:val="5"/>
          <w:sz w:val="30"/>
          <w:szCs w:val="30"/>
        </w:rPr>
        <w:t>为进一步规范职业技能等级认定工作，加强职业</w:t>
      </w:r>
      <w:r>
        <w:rPr>
          <w:spacing w:val="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技能等级证书数据管理，确保证书数据真实、规范，根据《中</w:t>
      </w:r>
      <w:r>
        <w:rPr>
          <w:spacing w:val="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华人民共和国数据安全法》、《人力资源社会保障部关于改</w:t>
      </w:r>
      <w:r>
        <w:rPr>
          <w:spacing w:val="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革完善技能人才评价制度的意见》(人社部发(2019390号)</w:t>
      </w:r>
      <w:r>
        <w:rPr>
          <w:spacing w:val="1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等有关要求，制定本办法。</w:t>
      </w:r>
    </w:p>
    <w:p>
      <w:pPr>
        <w:pStyle w:val="2"/>
        <w:spacing w:before="187" w:line="305" w:lineRule="auto"/>
        <w:ind w:left="163" w:right="192" w:firstLine="620"/>
        <w:rPr>
          <w:sz w:val="30"/>
          <w:szCs w:val="30"/>
        </w:rPr>
      </w:pPr>
      <w:r>
        <w:rPr>
          <w:rFonts w:ascii="黑体" w:hAnsi="黑体" w:eastAsia="黑体" w:cs="黑体"/>
          <w:spacing w:val="20"/>
          <w:sz w:val="30"/>
          <w:szCs w:val="30"/>
        </w:rPr>
        <w:t>第二条</w:t>
      </w:r>
      <w:r>
        <w:rPr>
          <w:spacing w:val="20"/>
          <w:sz w:val="30"/>
          <w:szCs w:val="30"/>
        </w:rPr>
        <w:t>本办法适用于人力资源社会保障部门及经其备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案的职业技能等级评价机构(以下简称评价机</w:t>
      </w:r>
      <w:r>
        <w:rPr>
          <w:spacing w:val="16"/>
          <w:sz w:val="30"/>
          <w:szCs w:val="30"/>
        </w:rPr>
        <w:t>构)进行的职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业技能等级证书数据(以下简称证书数据)生成、存储、传</w:t>
      </w:r>
      <w:r>
        <w:rPr>
          <w:sz w:val="30"/>
          <w:szCs w:val="30"/>
        </w:rPr>
        <w:t xml:space="preserve"> 输、处理等相关活动。</w:t>
      </w:r>
    </w:p>
    <w:p>
      <w:pPr>
        <w:pStyle w:val="2"/>
        <w:spacing w:before="209" w:line="295" w:lineRule="auto"/>
        <w:ind w:left="163" w:right="206" w:firstLine="649"/>
        <w:rPr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第三条</w:t>
      </w:r>
      <w:r>
        <w:rPr>
          <w:spacing w:val="18"/>
          <w:sz w:val="30"/>
          <w:szCs w:val="30"/>
        </w:rPr>
        <w:t>职业技能等级证书数据由人力资源社会保障部</w:t>
      </w:r>
      <w:r>
        <w:rPr>
          <w:spacing w:val="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门按照“统一标准、分级负责、保障安全、信息</w:t>
      </w:r>
      <w:r>
        <w:rPr>
          <w:spacing w:val="5"/>
          <w:sz w:val="30"/>
          <w:szCs w:val="30"/>
        </w:rPr>
        <w:t>共享”的原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则进行统筹、规划和管理。</w:t>
      </w:r>
    </w:p>
    <w:p>
      <w:pPr>
        <w:pStyle w:val="2"/>
        <w:spacing w:before="192" w:line="305" w:lineRule="auto"/>
        <w:ind w:left="163" w:right="193" w:firstLine="649"/>
        <w:rPr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第四条人</w:t>
      </w:r>
      <w:r>
        <w:rPr>
          <w:spacing w:val="5"/>
          <w:sz w:val="30"/>
          <w:szCs w:val="30"/>
        </w:rPr>
        <w:t>力资源社会保障部负责建设、管理和维护职业</w:t>
      </w:r>
      <w:r>
        <w:rPr>
          <w:spacing w:val="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技能等级证书全国联网查询系统，负责接收省级人力资源社</w:t>
      </w:r>
      <w:r>
        <w:rPr>
          <w:spacing w:val="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会保障部门上传的证书数据，并通过职业技能等级证书全国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联网查询系统向社会提供证书数据查询服务。</w:t>
      </w:r>
    </w:p>
    <w:p>
      <w:pPr>
        <w:pStyle w:val="2"/>
        <w:spacing w:before="197" w:line="306" w:lineRule="auto"/>
        <w:ind w:left="163" w:right="175" w:firstLine="649"/>
        <w:rPr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第五条</w:t>
      </w:r>
      <w:r>
        <w:rPr>
          <w:spacing w:val="19"/>
          <w:sz w:val="30"/>
          <w:szCs w:val="30"/>
        </w:rPr>
        <w:t>省级人力资源社会保障部门负责本地区证书数</w:t>
      </w:r>
      <w:r>
        <w:rPr>
          <w:spacing w:val="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据管理，接收经本地区人力资源社会保障部门备</w:t>
      </w:r>
      <w:r>
        <w:rPr>
          <w:spacing w:val="6"/>
          <w:sz w:val="30"/>
          <w:szCs w:val="30"/>
        </w:rPr>
        <w:t>案的评价机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构生成的证书数据，归集后进行真实性、合规性审核，上传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中国就业培训技术指导中心(以下简称部中心)。有条件地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区可建立省级证书数据管理系统。</w:t>
      </w:r>
    </w:p>
    <w:p>
      <w:pPr>
        <w:spacing w:line="306" w:lineRule="auto"/>
        <w:rPr>
          <w:sz w:val="30"/>
          <w:szCs w:val="30"/>
        </w:rPr>
        <w:sectPr>
          <w:footerReference r:id="rId10" w:type="default"/>
          <w:pgSz w:w="11910" w:h="16850"/>
          <w:pgMar w:top="1432" w:right="1786" w:bottom="1577" w:left="1786" w:header="0" w:footer="1186" w:gutter="0"/>
          <w:cols w:space="720" w:num="1"/>
        </w:sectPr>
      </w:pPr>
    </w:p>
    <w:p>
      <w:pPr>
        <w:pStyle w:val="2"/>
        <w:spacing w:before="201" w:line="333" w:lineRule="auto"/>
        <w:ind w:left="163" w:right="213" w:firstLine="629"/>
        <w:jc w:val="both"/>
        <w:rPr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第六条</w:t>
      </w:r>
      <w:r>
        <w:rPr>
          <w:spacing w:val="5"/>
          <w:sz w:val="30"/>
          <w:szCs w:val="30"/>
        </w:rPr>
        <w:t>按照“谁评价、谁发证、谁负责”的原则，评价</w:t>
      </w:r>
      <w:r>
        <w:rPr>
          <w:spacing w:val="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机构负责本机构的证书数据管理，对其产生的证书数据真实</w:t>
      </w:r>
      <w:r>
        <w:rPr>
          <w:spacing w:val="1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性、合规性等负主体责任，并及时将证书数据上报属地人力</w:t>
      </w:r>
      <w:r>
        <w:rPr>
          <w:spacing w:val="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资源社会保障部门。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98" w:line="222" w:lineRule="auto"/>
        <w:ind w:left="279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第二章证书数据上传</w:t>
      </w:r>
    </w:p>
    <w:p>
      <w:pPr>
        <w:pStyle w:val="2"/>
        <w:spacing w:before="176" w:line="304" w:lineRule="auto"/>
        <w:ind w:left="163" w:right="222" w:firstLine="629"/>
        <w:rPr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第七条</w:t>
      </w:r>
      <w:r>
        <w:rPr>
          <w:spacing w:val="4"/>
          <w:sz w:val="30"/>
          <w:szCs w:val="30"/>
        </w:rPr>
        <w:t>证书数据应包含下列字段：持证人姓名、证件类</w:t>
      </w:r>
      <w:r>
        <w:rPr>
          <w:spacing w:val="15"/>
          <w:sz w:val="30"/>
          <w:szCs w:val="30"/>
        </w:rPr>
        <w:t xml:space="preserve"> </w:t>
      </w:r>
      <w:r>
        <w:rPr>
          <w:sz w:val="30"/>
          <w:szCs w:val="30"/>
        </w:rPr>
        <w:t>型、证件号码、职业名称、工种/职业方向名称、职业</w:t>
      </w:r>
      <w:r>
        <w:rPr>
          <w:spacing w:val="-1"/>
          <w:sz w:val="30"/>
          <w:szCs w:val="30"/>
        </w:rPr>
        <w:t>技能等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级、证书编号、发证日期、发证机构名称等</w:t>
      </w:r>
      <w:r>
        <w:rPr>
          <w:spacing w:val="5"/>
          <w:sz w:val="30"/>
          <w:szCs w:val="30"/>
        </w:rPr>
        <w:t>。如遇证书样式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改版变动，相关数据从其规定。</w:t>
      </w:r>
    </w:p>
    <w:p>
      <w:pPr>
        <w:pStyle w:val="2"/>
        <w:spacing w:before="197" w:line="277" w:lineRule="auto"/>
        <w:ind w:left="163" w:right="133" w:firstLine="629"/>
        <w:rPr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第八条</w:t>
      </w:r>
      <w:r>
        <w:rPr>
          <w:spacing w:val="5"/>
          <w:sz w:val="30"/>
          <w:szCs w:val="30"/>
        </w:rPr>
        <w:t>证书数据执行统一的技术标准，评价机构应严格</w:t>
      </w:r>
      <w:r>
        <w:rPr>
          <w:spacing w:val="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按照标准生成证书数据，上传属地人力资源社会保障部门。</w:t>
      </w:r>
    </w:p>
    <w:p>
      <w:pPr>
        <w:pStyle w:val="2"/>
        <w:spacing w:before="171" w:line="310" w:lineRule="auto"/>
        <w:ind w:left="163" w:right="222" w:firstLine="629"/>
        <w:rPr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第九条</w:t>
      </w:r>
      <w:r>
        <w:rPr>
          <w:spacing w:val="18"/>
          <w:sz w:val="30"/>
          <w:szCs w:val="30"/>
        </w:rPr>
        <w:t>省级人力资源社会保障部门应当对证</w:t>
      </w:r>
      <w:r>
        <w:rPr>
          <w:spacing w:val="17"/>
          <w:sz w:val="30"/>
          <w:szCs w:val="30"/>
        </w:rPr>
        <w:t>书数据进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行审核，确保证书数据真实，符合相关技术要求，职业(工</w:t>
      </w:r>
      <w:r>
        <w:rPr>
          <w:spacing w:val="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种)及等级应当在评价机构备案的评价范围内。有条件的省</w:t>
      </w:r>
      <w:r>
        <w:rPr>
          <w:spacing w:val="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级人力资源社会保障部门，可采用系统与人</w:t>
      </w:r>
      <w:r>
        <w:rPr>
          <w:spacing w:val="5"/>
          <w:sz w:val="30"/>
          <w:szCs w:val="30"/>
        </w:rPr>
        <w:t>工相结合的方式</w:t>
      </w:r>
      <w:r>
        <w:rPr>
          <w:sz w:val="30"/>
          <w:szCs w:val="30"/>
        </w:rPr>
        <w:t xml:space="preserve"> 对证书数据进行审核。</w:t>
      </w:r>
    </w:p>
    <w:p>
      <w:pPr>
        <w:pStyle w:val="2"/>
        <w:spacing w:before="201" w:line="304" w:lineRule="auto"/>
        <w:ind w:left="163" w:right="230" w:firstLine="629"/>
        <w:rPr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第十条</w:t>
      </w:r>
      <w:r>
        <w:rPr>
          <w:spacing w:val="10"/>
          <w:sz w:val="30"/>
          <w:szCs w:val="30"/>
        </w:rPr>
        <w:t>评价机构应当自发证日期起30 个工作日内上传</w:t>
      </w:r>
      <w:r>
        <w:rPr>
          <w:spacing w:val="1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证书数据，省级人力资源社会保障部门应当自接收证书数据</w:t>
      </w:r>
      <w:r>
        <w:rPr>
          <w:spacing w:val="8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起30个工作日内完成审核并上传部中心，部中心应当在15</w:t>
      </w:r>
      <w:r>
        <w:rPr>
          <w:spacing w:val="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个工作日内实现合规证书数据网上查询。</w:t>
      </w:r>
    </w:p>
    <w:p>
      <w:pPr>
        <w:pStyle w:val="2"/>
        <w:spacing w:before="182" w:line="291" w:lineRule="auto"/>
        <w:ind w:left="163" w:right="205" w:firstLine="629"/>
        <w:rPr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第十一条</w:t>
      </w:r>
      <w:r>
        <w:rPr>
          <w:spacing w:val="19"/>
          <w:sz w:val="30"/>
          <w:szCs w:val="30"/>
        </w:rPr>
        <w:t>对未通过省级人力资源社会保障部门或部中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心审核退回的证书数据，评价机构应在20个工作日内</w:t>
      </w:r>
      <w:r>
        <w:rPr>
          <w:spacing w:val="16"/>
          <w:sz w:val="30"/>
          <w:szCs w:val="30"/>
        </w:rPr>
        <w:t>进行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更正，并重新上报。</w:t>
      </w:r>
    </w:p>
    <w:p>
      <w:pPr>
        <w:pStyle w:val="2"/>
        <w:spacing w:before="206" w:line="222" w:lineRule="auto"/>
        <w:ind w:left="793"/>
        <w:rPr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第十二条</w:t>
      </w:r>
      <w:r>
        <w:rPr>
          <w:spacing w:val="5"/>
          <w:sz w:val="30"/>
          <w:szCs w:val="30"/>
        </w:rPr>
        <w:t>未按规定上传证书数据，造成逾期的，须书面</w:t>
      </w:r>
    </w:p>
    <w:p>
      <w:pPr>
        <w:spacing w:line="222" w:lineRule="auto"/>
        <w:rPr>
          <w:sz w:val="30"/>
          <w:szCs w:val="30"/>
        </w:rPr>
        <w:sectPr>
          <w:footerReference r:id="rId11" w:type="default"/>
          <w:pgSz w:w="11910" w:h="16850"/>
          <w:pgMar w:top="1432" w:right="1786" w:bottom="1617" w:left="1786" w:header="0" w:footer="1228" w:gutter="0"/>
          <w:cols w:space="720" w:num="1"/>
        </w:sectPr>
      </w:pPr>
    </w:p>
    <w:p>
      <w:pPr>
        <w:pStyle w:val="2"/>
        <w:spacing w:before="290" w:line="342" w:lineRule="auto"/>
        <w:ind w:left="143" w:right="1854" w:firstLine="10"/>
        <w:rPr>
          <w:sz w:val="30"/>
          <w:szCs w:val="30"/>
        </w:rPr>
      </w:pPr>
      <w:r>
        <w:rPr>
          <w:spacing w:val="10"/>
          <w:sz w:val="30"/>
          <w:szCs w:val="30"/>
        </w:rPr>
        <w:t>说明原因。自发证日期起逾期超过6个月的，原则上不予受</w:t>
      </w:r>
      <w:r>
        <w:rPr>
          <w:spacing w:val="14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理。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98" w:line="222" w:lineRule="auto"/>
        <w:ind w:left="276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第三章证书数据管理</w:t>
      </w:r>
    </w:p>
    <w:p>
      <w:pPr>
        <w:pStyle w:val="2"/>
        <w:spacing w:before="181" w:line="305" w:lineRule="auto"/>
        <w:ind w:left="183" w:right="1811" w:firstLine="609"/>
        <w:rPr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第十三条</w:t>
      </w:r>
      <w:r>
        <w:rPr>
          <w:spacing w:val="17"/>
          <w:sz w:val="30"/>
          <w:szCs w:val="30"/>
        </w:rPr>
        <w:t>任何个人和机构不得擅自向职业技能等级证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书全国联网查询系统上传证书数据，不得擅自更改或删除系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统中的证书数据。传输、审核、修改、删除等数据操作应全</w:t>
      </w:r>
      <w:r>
        <w:rPr>
          <w:spacing w:val="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过程可追溯、可倒查。</w:t>
      </w:r>
    </w:p>
    <w:p>
      <w:pPr>
        <w:pStyle w:val="2"/>
        <w:spacing w:before="189" w:line="309" w:lineRule="auto"/>
        <w:ind w:left="193" w:right="1812" w:firstLine="599"/>
        <w:rPr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第十四条</w:t>
      </w:r>
      <w:r>
        <w:rPr>
          <w:spacing w:val="17"/>
          <w:sz w:val="30"/>
          <w:szCs w:val="30"/>
        </w:rPr>
        <w:t>职业技能等级证书全国联网查询系统中的证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书数据需更正时，评价机构应当书面说明更改原因，</w:t>
      </w:r>
      <w:r>
        <w:rPr>
          <w:spacing w:val="3"/>
          <w:sz w:val="30"/>
          <w:szCs w:val="30"/>
        </w:rPr>
        <w:t>经省级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人力资源社会保障部门确认后，报部中心更正。证</w:t>
      </w:r>
      <w:r>
        <w:rPr>
          <w:spacing w:val="4"/>
          <w:sz w:val="30"/>
          <w:szCs w:val="30"/>
        </w:rPr>
        <w:t>书数据中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的姓名和证件号码，原则上只能更改其中的一项。</w:t>
      </w:r>
    </w:p>
    <w:p>
      <w:pPr>
        <w:pStyle w:val="2"/>
        <w:spacing w:before="152" w:line="309" w:lineRule="auto"/>
        <w:ind w:left="193" w:right="1799" w:firstLine="599"/>
        <w:rPr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第十五条</w:t>
      </w:r>
      <w:r>
        <w:rPr>
          <w:spacing w:val="17"/>
          <w:sz w:val="30"/>
          <w:szCs w:val="30"/>
        </w:rPr>
        <w:t>职业技能等级证书全国联网查询系统中的证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书数据需删除时，原则上应当在取消持证人</w:t>
      </w:r>
      <w:r>
        <w:rPr>
          <w:spacing w:val="3"/>
          <w:sz w:val="30"/>
          <w:szCs w:val="30"/>
        </w:rPr>
        <w:t>已享受与证书挂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钩的相关待遇后，由省级人力资源社会保障部门提出删除申</w:t>
      </w:r>
      <w:r>
        <w:rPr>
          <w:spacing w:val="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请，并说明删除原因，报部中心删除数据。证书数据仅可逻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辑删除，不可物理删除。</w:t>
      </w:r>
    </w:p>
    <w:p>
      <w:pPr>
        <w:pStyle w:val="2"/>
        <w:spacing w:before="196" w:line="304" w:lineRule="auto"/>
        <w:ind w:left="193" w:right="1769" w:firstLine="649"/>
        <w:rPr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第十六条</w:t>
      </w:r>
      <w:r>
        <w:rPr>
          <w:spacing w:val="5"/>
          <w:sz w:val="30"/>
          <w:szCs w:val="30"/>
        </w:rPr>
        <w:t>不再开展职业技能等级认定的评价机构，应当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继续承担证书数据的复核、更正、撤销等维护职</w:t>
      </w:r>
      <w:r>
        <w:rPr>
          <w:spacing w:val="3"/>
          <w:sz w:val="30"/>
          <w:szCs w:val="30"/>
        </w:rPr>
        <w:t>责；对评价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机构主体灭失的，由属地人力资源社会保障部门会同有关方</w:t>
      </w:r>
      <w:r>
        <w:rPr>
          <w:spacing w:val="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面做好证书数据的维护工作。</w:t>
      </w:r>
    </w:p>
    <w:p>
      <w:pPr>
        <w:pStyle w:val="2"/>
        <w:spacing w:before="195" w:line="299" w:lineRule="auto"/>
        <w:ind w:left="273" w:right="1670" w:firstLine="600"/>
        <w:rPr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第十七条</w:t>
      </w:r>
      <w:r>
        <w:rPr>
          <w:spacing w:val="18"/>
          <w:sz w:val="30"/>
          <w:szCs w:val="30"/>
        </w:rPr>
        <w:t>人力资源社会保障部门利用大数据等</w:t>
      </w:r>
      <w:r>
        <w:rPr>
          <w:spacing w:val="17"/>
          <w:sz w:val="30"/>
          <w:szCs w:val="30"/>
        </w:rPr>
        <w:t>信息技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术，对证书数据进行筛查预警，暂停可疑证书数据查</w:t>
      </w:r>
      <w:r>
        <w:rPr>
          <w:spacing w:val="-5"/>
          <w:sz w:val="30"/>
          <w:szCs w:val="30"/>
        </w:rPr>
        <w:t>询服务，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省级人力资源社会保障部门负责复核处理。</w:t>
      </w:r>
    </w:p>
    <w:p>
      <w:pPr>
        <w:spacing w:line="299" w:lineRule="auto"/>
        <w:rPr>
          <w:sz w:val="30"/>
          <w:szCs w:val="30"/>
        </w:rPr>
        <w:sectPr>
          <w:footerReference r:id="rId12" w:type="default"/>
          <w:pgSz w:w="11910" w:h="16850"/>
          <w:pgMar w:top="1432" w:right="189" w:bottom="1587" w:left="1786" w:header="0" w:footer="460" w:gutter="0"/>
          <w:cols w:space="720" w:num="1"/>
        </w:sectPr>
      </w:pPr>
    </w:p>
    <w:p>
      <w:pPr>
        <w:spacing w:before="113" w:line="222" w:lineRule="auto"/>
        <w:ind w:left="226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第四章证书数据查询及共享</w:t>
      </w:r>
    </w:p>
    <w:p>
      <w:pPr>
        <w:pStyle w:val="2"/>
        <w:spacing w:before="224" w:line="273" w:lineRule="auto"/>
        <w:ind w:left="103" w:right="222" w:firstLine="620"/>
        <w:rPr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第十八条</w:t>
      </w:r>
      <w:r>
        <w:rPr>
          <w:spacing w:val="8"/>
          <w:sz w:val="30"/>
          <w:szCs w:val="30"/>
        </w:rPr>
        <w:t>证书数据中的持证人姓名、证件号码等</w:t>
      </w:r>
      <w:r>
        <w:rPr>
          <w:spacing w:val="7"/>
          <w:sz w:val="30"/>
          <w:szCs w:val="30"/>
        </w:rPr>
        <w:t>属于个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人隐私信息，任何机构不得擅自对外公开。</w:t>
      </w:r>
    </w:p>
    <w:p>
      <w:pPr>
        <w:pStyle w:val="2"/>
        <w:spacing w:before="207" w:line="305" w:lineRule="auto"/>
        <w:ind w:left="103" w:right="230" w:firstLine="620"/>
        <w:rPr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第十九条</w:t>
      </w:r>
      <w:r>
        <w:rPr>
          <w:spacing w:val="7"/>
          <w:sz w:val="30"/>
          <w:szCs w:val="30"/>
        </w:rPr>
        <w:t>持证人及所在单位、评价机构和政府部门根据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工作需要，可在职业技能等级证书查询系统或省级人力资源</w:t>
      </w:r>
      <w:r>
        <w:rPr>
          <w:spacing w:val="1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社会保障部门建设的查询平台中查询证书数</w:t>
      </w:r>
      <w:r>
        <w:rPr>
          <w:spacing w:val="7"/>
          <w:sz w:val="30"/>
          <w:szCs w:val="30"/>
        </w:rPr>
        <w:t>据；其他个人和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机构不得擅自查询他人证书数据。</w:t>
      </w:r>
    </w:p>
    <w:p>
      <w:pPr>
        <w:pStyle w:val="2"/>
        <w:spacing w:before="210" w:line="276" w:lineRule="auto"/>
        <w:ind w:left="103" w:right="243" w:firstLine="620"/>
        <w:rPr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第二十条</w:t>
      </w:r>
      <w:r>
        <w:rPr>
          <w:spacing w:val="7"/>
          <w:sz w:val="30"/>
          <w:szCs w:val="30"/>
        </w:rPr>
        <w:t>查询证书数据时，应提供证书编码、持证人姓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名和证件号码中的两项进行查询。</w:t>
      </w:r>
    </w:p>
    <w:p>
      <w:pPr>
        <w:pStyle w:val="2"/>
        <w:spacing w:before="194" w:line="309" w:lineRule="auto"/>
        <w:ind w:left="103" w:right="163" w:firstLine="620"/>
        <w:rPr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第二十一条</w:t>
      </w:r>
      <w:r>
        <w:rPr>
          <w:spacing w:val="7"/>
          <w:sz w:val="30"/>
          <w:szCs w:val="30"/>
        </w:rPr>
        <w:t>证书数据属于公共数据，各级人力资源社会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保障部门依据法律法规向相关机构共享管理权限内数据，用</w:t>
      </w:r>
      <w:r>
        <w:rPr>
          <w:spacing w:val="1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于提供政府公共决策支持、技能人才队伍建设等公共服务，</w:t>
      </w:r>
      <w:r>
        <w:rPr>
          <w:spacing w:val="9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任何机构不得将证书数据用于商业用途。</w:t>
      </w:r>
    </w:p>
    <w:p>
      <w:pPr>
        <w:pStyle w:val="2"/>
        <w:spacing w:before="202" w:line="299" w:lineRule="auto"/>
        <w:ind w:left="103" w:right="237" w:firstLine="620"/>
        <w:rPr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第二十二条</w:t>
      </w:r>
      <w:r>
        <w:rPr>
          <w:spacing w:val="7"/>
          <w:sz w:val="30"/>
          <w:szCs w:val="30"/>
        </w:rPr>
        <w:t>需要共享证书数据的相关机构，需提出书面</w:t>
      </w:r>
      <w:r>
        <w:rPr>
          <w:spacing w:val="6"/>
          <w:sz w:val="30"/>
          <w:szCs w:val="30"/>
        </w:rPr>
        <w:t xml:space="preserve"> 申请，人力资源社会保障部门根据用途、使用场景</w:t>
      </w:r>
      <w:r>
        <w:rPr>
          <w:spacing w:val="5"/>
          <w:sz w:val="30"/>
          <w:szCs w:val="30"/>
        </w:rPr>
        <w:t>、使用期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限等确定是否共享，并做好单向隔离、权限控制、流量监控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等信息安全防护工作。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98" w:line="221" w:lineRule="auto"/>
        <w:ind w:left="243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第五章证书数据安全防护</w:t>
      </w:r>
    </w:p>
    <w:p>
      <w:pPr>
        <w:pStyle w:val="2"/>
        <w:spacing w:before="196" w:line="314" w:lineRule="auto"/>
        <w:ind w:left="103" w:right="13" w:firstLine="620"/>
        <w:rPr>
          <w:sz w:val="30"/>
          <w:szCs w:val="30"/>
        </w:rPr>
      </w:pPr>
      <w:r>
        <w:rPr>
          <w:rFonts w:ascii="黑体" w:hAnsi="黑体" w:eastAsia="黑体" w:cs="黑体"/>
          <w:spacing w:val="20"/>
          <w:sz w:val="30"/>
          <w:szCs w:val="30"/>
        </w:rPr>
        <w:t>第二十三条人</w:t>
      </w:r>
      <w:r>
        <w:rPr>
          <w:spacing w:val="20"/>
          <w:sz w:val="30"/>
          <w:szCs w:val="30"/>
        </w:rPr>
        <w:t>力资源社会保障部门应当加强职业技能</w:t>
      </w:r>
      <w:r>
        <w:rPr>
          <w:spacing w:val="7"/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>等级证书全国联网查询系统的安全防护，确保系统的安全性；</w:t>
      </w:r>
      <w:r>
        <w:rPr>
          <w:spacing w:val="1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应当采用数据加密、防火墙等网络安全技术，满足国家网络</w:t>
      </w:r>
      <w:r>
        <w:rPr>
          <w:spacing w:val="4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安全等级保护相关技术要求，定期对证书数据进行备份；服</w:t>
      </w:r>
      <w:r>
        <w:rPr>
          <w:spacing w:val="3"/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务器及存储设备应当专机专用，无关人员不得接触或操作。</w:t>
      </w:r>
    </w:p>
    <w:p>
      <w:pPr>
        <w:pStyle w:val="2"/>
        <w:spacing w:before="186" w:line="221" w:lineRule="auto"/>
        <w:ind w:left="723"/>
        <w:rPr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第二十四条</w:t>
      </w:r>
      <w:r>
        <w:rPr>
          <w:spacing w:val="19"/>
          <w:sz w:val="30"/>
          <w:szCs w:val="30"/>
        </w:rPr>
        <w:t>人力资源社会保障部门和评价机构应当指</w:t>
      </w:r>
    </w:p>
    <w:p>
      <w:pPr>
        <w:spacing w:line="221" w:lineRule="auto"/>
        <w:rPr>
          <w:sz w:val="30"/>
          <w:szCs w:val="30"/>
        </w:rPr>
        <w:sectPr>
          <w:footerReference r:id="rId13" w:type="default"/>
          <w:pgSz w:w="11910" w:h="16850"/>
          <w:pgMar w:top="1432" w:right="1786" w:bottom="1567" w:left="1786" w:header="0" w:footer="1178" w:gutter="0"/>
          <w:cols w:space="720" w:num="1"/>
        </w:sectPr>
      </w:pPr>
    </w:p>
    <w:p>
      <w:pPr>
        <w:spacing w:before="68" w:line="150" w:lineRule="exact"/>
        <w:ind w:firstLine="9773"/>
      </w:pPr>
      <w:r>
        <w:rPr>
          <w:position w:val="-3"/>
        </w:rPr>
        <w:drawing>
          <wp:inline distT="0" distB="0" distL="0" distR="0">
            <wp:extent cx="63500" cy="952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27" cy="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8" w:line="339" w:lineRule="auto"/>
        <w:ind w:left="103" w:right="1768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定专人负责证书数据的生成、审核、上传等工作，签订《诚</w:t>
      </w:r>
      <w:r>
        <w:rPr>
          <w:spacing w:val="1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信承诺书》,依规使用证书数据交换平台账号、数字安全证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书和登录密码。</w:t>
      </w:r>
    </w:p>
    <w:p>
      <w:pPr>
        <w:pStyle w:val="2"/>
        <w:spacing w:before="1" w:line="338" w:lineRule="auto"/>
        <w:ind w:left="103" w:right="1748" w:firstLine="640"/>
        <w:jc w:val="both"/>
        <w:rPr>
          <w:sz w:val="30"/>
          <w:szCs w:val="30"/>
        </w:rPr>
      </w:pPr>
      <w:r>
        <w:rPr>
          <w:rFonts w:ascii="黑体" w:hAnsi="黑体" w:eastAsia="黑体" w:cs="黑体"/>
          <w:spacing w:val="21"/>
          <w:sz w:val="30"/>
          <w:szCs w:val="30"/>
        </w:rPr>
        <w:t>第二十五条</w:t>
      </w:r>
      <w:r>
        <w:rPr>
          <w:spacing w:val="21"/>
          <w:sz w:val="30"/>
          <w:szCs w:val="30"/>
        </w:rPr>
        <w:t>人力资源社会保障部门和评价机构</w:t>
      </w:r>
      <w:r>
        <w:rPr>
          <w:spacing w:val="20"/>
          <w:sz w:val="30"/>
          <w:szCs w:val="30"/>
        </w:rPr>
        <w:t>应当建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立数字安全证书及登录密码管理制度，采用高强度的密码设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置并定期更换，数字安全证书和登录密码不得向他人出借或</w:t>
      </w:r>
      <w:r>
        <w:rPr>
          <w:spacing w:val="1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泄露，丢失或损坏的应当及时申请补办或更换。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97" w:line="222" w:lineRule="auto"/>
        <w:ind w:left="323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第六章</w:t>
      </w:r>
      <w:r>
        <w:rPr>
          <w:rFonts w:ascii="黑体" w:hAnsi="黑体" w:eastAsia="黑体" w:cs="黑体"/>
          <w:spacing w:val="22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附则</w:t>
      </w:r>
    </w:p>
    <w:p>
      <w:pPr>
        <w:pStyle w:val="2"/>
        <w:spacing w:before="171" w:line="304" w:lineRule="auto"/>
        <w:ind w:left="103" w:right="1700" w:firstLine="680"/>
        <w:rPr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第二十六条</w:t>
      </w:r>
      <w:r>
        <w:rPr>
          <w:spacing w:val="8"/>
          <w:sz w:val="30"/>
          <w:szCs w:val="30"/>
        </w:rPr>
        <w:t>各级人力资源社会保障部门、评价</w:t>
      </w:r>
      <w:r>
        <w:rPr>
          <w:spacing w:val="7"/>
          <w:sz w:val="30"/>
          <w:szCs w:val="30"/>
        </w:rPr>
        <w:t>机构、证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书数据共享机构及其相关工作人员在证书数据相关工作中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出现违纪违规的，依据《技能人才评价违纪违规行为处理工</w:t>
      </w:r>
      <w:r>
        <w:rPr>
          <w:spacing w:val="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作指引》进行处罚，对涉嫌违法违规的，移送相关部门处理。</w:t>
      </w:r>
    </w:p>
    <w:p>
      <w:pPr>
        <w:pStyle w:val="2"/>
        <w:spacing w:before="226" w:line="288" w:lineRule="auto"/>
        <w:ind w:left="193" w:right="1689" w:firstLine="590"/>
        <w:rPr>
          <w:sz w:val="30"/>
          <w:szCs w:val="30"/>
        </w:rPr>
      </w:pPr>
      <w:r>
        <w:rPr>
          <w:rFonts w:ascii="黑体" w:hAnsi="黑体" w:eastAsia="黑体" w:cs="黑体"/>
          <w:spacing w:val="21"/>
          <w:sz w:val="30"/>
          <w:szCs w:val="30"/>
        </w:rPr>
        <w:t>第二十七条</w:t>
      </w:r>
      <w:r>
        <w:rPr>
          <w:spacing w:val="21"/>
          <w:sz w:val="30"/>
          <w:szCs w:val="30"/>
        </w:rPr>
        <w:t>通过各类竞赛核发的证书数据管理按照有</w:t>
      </w:r>
      <w:r>
        <w:rPr>
          <w:spacing w:val="16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关文件执行。</w:t>
      </w:r>
    </w:p>
    <w:p>
      <w:pPr>
        <w:pStyle w:val="2"/>
        <w:spacing w:before="150" w:line="290" w:lineRule="auto"/>
        <w:ind w:left="193" w:right="1680" w:firstLine="590"/>
        <w:rPr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第二十八条</w:t>
      </w:r>
      <w:r>
        <w:rPr>
          <w:spacing w:val="22"/>
          <w:sz w:val="30"/>
          <w:szCs w:val="30"/>
        </w:rPr>
        <w:t>省级人力资源社会保障部门可按照本办法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制定实施细则。</w:t>
      </w:r>
    </w:p>
    <w:p>
      <w:pPr>
        <w:pStyle w:val="2"/>
        <w:spacing w:before="149" w:line="281" w:lineRule="auto"/>
        <w:ind w:left="193" w:right="1638" w:firstLine="629"/>
        <w:rPr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第二十九条</w:t>
      </w:r>
      <w:r>
        <w:rPr>
          <w:spacing w:val="22"/>
          <w:sz w:val="30"/>
          <w:szCs w:val="30"/>
        </w:rPr>
        <w:t>本办法由人力资源社会保障部职业能力建</w:t>
      </w:r>
      <w:r>
        <w:rPr>
          <w:spacing w:val="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设司与中国就业培训技术指导中心共同负责解释。</w:t>
      </w:r>
    </w:p>
    <w:p>
      <w:pPr>
        <w:pStyle w:val="2"/>
        <w:spacing w:before="205" w:line="220" w:lineRule="auto"/>
        <w:ind w:left="833"/>
        <w:rPr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第三十条</w:t>
      </w:r>
      <w:r>
        <w:rPr>
          <w:spacing w:val="4"/>
          <w:sz w:val="30"/>
          <w:szCs w:val="30"/>
        </w:rPr>
        <w:t>本办法自颁布之日起施行。</w:t>
      </w:r>
    </w:p>
    <w:p>
      <w:pPr>
        <w:spacing w:line="220" w:lineRule="auto"/>
        <w:rPr>
          <w:sz w:val="30"/>
          <w:szCs w:val="30"/>
        </w:rPr>
        <w:sectPr>
          <w:headerReference r:id="rId14" w:type="default"/>
          <w:footerReference r:id="rId15" w:type="default"/>
          <w:pgSz w:w="11910" w:h="16850"/>
          <w:pgMar w:top="1" w:right="249" w:bottom="1457" w:left="1786" w:header="0" w:footer="1068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114"/>
      </w:pPr>
      <w:r>
        <w:rPr>
          <w:spacing w:val="23"/>
        </w:rPr>
        <w:t>附件2</w:t>
      </w:r>
    </w:p>
    <w:p>
      <w:pPr>
        <w:spacing w:before="201" w:line="219" w:lineRule="auto"/>
        <w:ind w:left="8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地级市职业技能等级证书数据管理员信息表</w:t>
      </w:r>
    </w:p>
    <w:p>
      <w:pPr>
        <w:spacing w:line="80" w:lineRule="exact"/>
      </w:pPr>
    </w:p>
    <w:tbl>
      <w:tblPr>
        <w:tblStyle w:val="5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1908"/>
        <w:gridCol w:w="1798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2522" w:type="dxa"/>
            <w:vAlign w:val="top"/>
          </w:tcPr>
          <w:p>
            <w:pPr>
              <w:spacing w:before="217" w:line="220" w:lineRule="auto"/>
              <w:ind w:left="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单位全称</w:t>
            </w:r>
          </w:p>
        </w:tc>
        <w:tc>
          <w:tcPr>
            <w:tcW w:w="641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22" w:type="dxa"/>
            <w:vAlign w:val="top"/>
          </w:tcPr>
          <w:p>
            <w:pPr>
              <w:spacing w:before="203" w:line="220" w:lineRule="auto"/>
              <w:ind w:left="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单位地址</w:t>
            </w:r>
          </w:p>
        </w:tc>
        <w:tc>
          <w:tcPr>
            <w:tcW w:w="641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22" w:type="dxa"/>
            <w:vAlign w:val="top"/>
          </w:tcPr>
          <w:p>
            <w:pPr>
              <w:spacing w:before="204" w:line="219" w:lineRule="auto"/>
              <w:ind w:left="5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单位负责人</w:t>
            </w:r>
          </w:p>
        </w:tc>
        <w:tc>
          <w:tcPr>
            <w:tcW w:w="1908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spacing w:before="204" w:line="219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负责人电话</w:t>
            </w:r>
          </w:p>
        </w:tc>
        <w:tc>
          <w:tcPr>
            <w:tcW w:w="27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94" w:line="219" w:lineRule="auto"/>
              <w:ind w:left="5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数据管理员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spacing w:before="205" w:line="219" w:lineRule="auto"/>
              <w:ind w:left="6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职务</w:t>
            </w:r>
          </w:p>
        </w:tc>
        <w:tc>
          <w:tcPr>
            <w:tcW w:w="27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spacing w:before="216" w:line="219" w:lineRule="auto"/>
              <w:ind w:left="3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办公电话</w:t>
            </w:r>
          </w:p>
        </w:tc>
        <w:tc>
          <w:tcPr>
            <w:tcW w:w="27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spacing w:before="205" w:line="219" w:lineRule="auto"/>
              <w:ind w:left="3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手机号码</w:t>
            </w:r>
          </w:p>
        </w:tc>
        <w:tc>
          <w:tcPr>
            <w:tcW w:w="27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spacing w:before="218" w:line="221" w:lineRule="auto"/>
              <w:ind w:left="3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Q</w:t>
            </w:r>
            <w:r>
              <w:rPr>
                <w:rFonts w:ascii="宋体" w:hAnsi="宋体" w:eastAsia="宋体" w:cs="宋体"/>
                <w:spacing w:val="-5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Q</w:t>
            </w:r>
            <w:r>
              <w:rPr>
                <w:rFonts w:ascii="宋体" w:hAnsi="宋体" w:eastAsia="宋体" w:cs="宋体"/>
                <w:spacing w:val="-4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号</w:t>
            </w:r>
            <w:r>
              <w:rPr>
                <w:rFonts w:ascii="宋体" w:hAnsi="宋体" w:eastAsia="宋体" w:cs="宋体"/>
                <w:spacing w:val="-5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码</w:t>
            </w:r>
          </w:p>
        </w:tc>
        <w:tc>
          <w:tcPr>
            <w:tcW w:w="27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522" w:type="dxa"/>
            <w:vAlign w:val="top"/>
          </w:tcPr>
          <w:p>
            <w:pPr>
              <w:spacing w:before="187" w:line="338" w:lineRule="auto"/>
              <w:ind w:left="524" w:right="233" w:hanging="2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证书查询问题咨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询联系方式</w:t>
            </w:r>
          </w:p>
        </w:tc>
        <w:tc>
          <w:tcPr>
            <w:tcW w:w="641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2522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94" w:line="391" w:lineRule="auto"/>
              <w:ind w:left="673" w:right="207" w:hanging="4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推荐数据管理员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 xml:space="preserve"> 单位意见</w:t>
            </w:r>
          </w:p>
        </w:tc>
        <w:tc>
          <w:tcPr>
            <w:tcW w:w="6418" w:type="dxa"/>
            <w:gridSpan w:val="3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95" w:line="219" w:lineRule="auto"/>
              <w:ind w:left="1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单位负责人签字(盖章):</w:t>
            </w:r>
          </w:p>
          <w:p>
            <w:pPr>
              <w:spacing w:before="278" w:line="219" w:lineRule="auto"/>
              <w:ind w:left="38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2" w:type="dxa"/>
            <w:vAlign w:val="top"/>
          </w:tcPr>
          <w:p>
            <w:pPr>
              <w:spacing w:before="213" w:line="221" w:lineRule="auto"/>
              <w:ind w:left="9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  <w:tc>
          <w:tcPr>
            <w:tcW w:w="6418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01" w:line="426" w:lineRule="auto"/>
        <w:ind w:left="114" w:right="538"/>
        <w:rPr>
          <w:sz w:val="27"/>
          <w:szCs w:val="27"/>
        </w:rPr>
      </w:pPr>
      <w:r>
        <w:rPr>
          <w:spacing w:val="11"/>
          <w:sz w:val="27"/>
          <w:szCs w:val="27"/>
        </w:rPr>
        <w:t>注意：1、信息管理员手机号码为必填项，必须填写信息管理员本人</w:t>
      </w:r>
      <w:r>
        <w:rPr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的手机号码，禁止填写公用手机号码。</w:t>
      </w:r>
    </w:p>
    <w:p>
      <w:pPr>
        <w:pStyle w:val="2"/>
        <w:spacing w:before="6" w:line="452" w:lineRule="auto"/>
        <w:ind w:left="114" w:right="549" w:firstLine="8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2、</w:t>
      </w:r>
      <w:r>
        <w:rPr>
          <w:spacing w:val="9"/>
          <w:sz w:val="27"/>
          <w:szCs w:val="27"/>
        </w:rPr>
        <w:t>各市变更信息管理员，或信息管理员个人信息有变更时，</w:t>
      </w:r>
      <w:r>
        <w:rPr>
          <w:spacing w:val="6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必须重新填写此表，将</w:t>
      </w:r>
      <w:r>
        <w:rPr>
          <w:rFonts w:ascii="宋体" w:hAnsi="宋体" w:eastAsia="宋体" w:cs="宋体"/>
          <w:sz w:val="27"/>
          <w:szCs w:val="27"/>
        </w:rPr>
        <w:t>PDF</w:t>
      </w:r>
      <w:r>
        <w:rPr>
          <w:rFonts w:ascii="宋体" w:hAnsi="宋体" w:eastAsia="宋体" w:cs="宋体"/>
          <w:spacing w:val="91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扫描件发送至</w:t>
      </w:r>
      <w:r>
        <w:rPr>
          <w:rFonts w:ascii="宋体" w:hAnsi="宋体" w:eastAsia="宋体" w:cs="宋体"/>
          <w:sz w:val="27"/>
          <w:szCs w:val="27"/>
        </w:rPr>
        <w:t>jnzx</w:t>
      </w:r>
      <w:r>
        <w:rPr>
          <w:rFonts w:ascii="宋体" w:hAnsi="宋体" w:eastAsia="宋体" w:cs="宋体"/>
          <w:spacing w:val="5"/>
          <w:sz w:val="27"/>
          <w:szCs w:val="27"/>
        </w:rPr>
        <w:t>_</w:t>
      </w:r>
      <w:r>
        <w:rPr>
          <w:rFonts w:ascii="宋体" w:hAnsi="宋体" w:eastAsia="宋体" w:cs="宋体"/>
          <w:sz w:val="27"/>
          <w:szCs w:val="27"/>
        </w:rPr>
        <w:t>jsk</w:t>
      </w:r>
      <w:r>
        <w:rPr>
          <w:rFonts w:ascii="宋体" w:hAnsi="宋体" w:eastAsia="宋体" w:cs="宋体"/>
          <w:spacing w:val="5"/>
          <w:sz w:val="27"/>
          <w:szCs w:val="27"/>
        </w:rPr>
        <w:t>@</w:t>
      </w:r>
      <w:r>
        <w:rPr>
          <w:rFonts w:ascii="宋体" w:hAnsi="宋体" w:eastAsia="宋体" w:cs="宋体"/>
          <w:sz w:val="27"/>
          <w:szCs w:val="27"/>
        </w:rPr>
        <w:t>gd</w:t>
      </w:r>
      <w:r>
        <w:rPr>
          <w:rFonts w:ascii="宋体" w:hAnsi="宋体" w:eastAsia="宋体" w:cs="宋体"/>
          <w:spacing w:val="5"/>
          <w:sz w:val="27"/>
          <w:szCs w:val="27"/>
        </w:rPr>
        <w:t>.</w:t>
      </w:r>
      <w:r>
        <w:rPr>
          <w:rFonts w:ascii="宋体" w:hAnsi="宋体" w:eastAsia="宋体" w:cs="宋体"/>
          <w:sz w:val="27"/>
          <w:szCs w:val="27"/>
        </w:rPr>
        <w:t>gov</w:t>
      </w:r>
      <w:r>
        <w:rPr>
          <w:rFonts w:ascii="宋体" w:hAnsi="宋体" w:eastAsia="宋体" w:cs="宋体"/>
          <w:spacing w:val="5"/>
          <w:sz w:val="27"/>
          <w:szCs w:val="27"/>
        </w:rPr>
        <w:t>.</w:t>
      </w:r>
      <w:r>
        <w:rPr>
          <w:rFonts w:ascii="宋体" w:hAnsi="宋体" w:eastAsia="宋体" w:cs="宋体"/>
          <w:sz w:val="27"/>
          <w:szCs w:val="27"/>
        </w:rPr>
        <w:t>cn</w:t>
      </w:r>
      <w:r>
        <w:rPr>
          <w:rFonts w:ascii="宋体" w:hAnsi="宋体" w:eastAsia="宋体" w:cs="宋体"/>
          <w:spacing w:val="5"/>
          <w:sz w:val="27"/>
          <w:szCs w:val="27"/>
        </w:rPr>
        <w:t>。</w:t>
      </w:r>
    </w:p>
    <w:p>
      <w:pPr>
        <w:spacing w:line="452" w:lineRule="auto"/>
        <w:rPr>
          <w:rFonts w:ascii="宋体" w:hAnsi="宋体" w:eastAsia="宋体" w:cs="宋体"/>
          <w:sz w:val="27"/>
          <w:szCs w:val="27"/>
        </w:rPr>
        <w:sectPr>
          <w:footerReference r:id="rId16" w:type="default"/>
          <w:pgSz w:w="11910" w:h="16850"/>
          <w:pgMar w:top="400" w:right="1234" w:bottom="400" w:left="1725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63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9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6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3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0" w:line="393" w:lineRule="auto"/>
        <w:ind w:left="2059" w:right="1968" w:hanging="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职业技能等级认定证书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数据逾期上报情况说明</w:t>
      </w:r>
    </w:p>
    <w:p>
      <w:pPr>
        <w:spacing w:line="469" w:lineRule="auto"/>
        <w:rPr>
          <w:rFonts w:ascii="Arial"/>
          <w:sz w:val="21"/>
        </w:rPr>
      </w:pPr>
    </w:p>
    <w:p>
      <w:pPr>
        <w:pStyle w:val="2"/>
        <w:tabs>
          <w:tab w:val="left" w:pos="974"/>
        </w:tabs>
        <w:spacing w:before="98" w:line="222" w:lineRule="auto"/>
        <w:ind w:left="253"/>
        <w:rPr>
          <w:sz w:val="30"/>
          <w:szCs w:val="30"/>
        </w:rPr>
      </w:pPr>
      <w:r>
        <w:rPr>
          <w:sz w:val="30"/>
          <w:szCs w:val="30"/>
          <w:u w:val="single" w:color="auto"/>
        </w:rPr>
        <w:tab/>
      </w:r>
      <w:r>
        <w:rPr>
          <w:spacing w:val="-36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(省\市)职业技能服务指导中心：</w:t>
      </w:r>
    </w:p>
    <w:p>
      <w:pPr>
        <w:pStyle w:val="2"/>
        <w:spacing w:before="304" w:line="221" w:lineRule="auto"/>
        <w:ind w:left="783"/>
        <w:rPr>
          <w:sz w:val="30"/>
          <w:szCs w:val="30"/>
        </w:rPr>
      </w:pPr>
      <w:r>
        <w:rPr>
          <w:spacing w:val="32"/>
          <w:sz w:val="30"/>
          <w:szCs w:val="30"/>
        </w:rPr>
        <w:t>由于本机构(写明机构名称)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8" w:line="222" w:lineRule="auto"/>
        <w:jc w:val="right"/>
        <w:rPr>
          <w:sz w:val="30"/>
          <w:szCs w:val="30"/>
        </w:rPr>
      </w:pPr>
      <w:r>
        <w:rPr>
          <w:spacing w:val="19"/>
          <w:sz w:val="30"/>
          <w:szCs w:val="30"/>
        </w:rPr>
        <w:t>(写明具体</w:t>
      </w:r>
    </w:p>
    <w:p>
      <w:pPr>
        <w:pStyle w:val="2"/>
        <w:spacing w:before="256" w:line="405" w:lineRule="auto"/>
        <w:ind w:left="163" w:right="18" w:hanging="40"/>
        <w:rPr>
          <w:sz w:val="30"/>
          <w:szCs w:val="30"/>
        </w:rPr>
      </w:pPr>
      <w:r>
        <w:rPr>
          <w:spacing w:val="29"/>
          <w:sz w:val="30"/>
          <w:szCs w:val="30"/>
        </w:rPr>
        <w:t>原因),造成职业技能等级认定数据未按要求及时上报。现</w:t>
      </w:r>
      <w:r>
        <w:rPr>
          <w:spacing w:val="6"/>
          <w:sz w:val="30"/>
          <w:szCs w:val="30"/>
        </w:rPr>
        <w:t xml:space="preserve"> 申请上报，望予以批准。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4033"/>
        <w:rPr>
          <w:sz w:val="30"/>
          <w:szCs w:val="30"/>
        </w:rPr>
      </w:pPr>
      <w:r>
        <w:rPr>
          <w:spacing w:val="39"/>
          <w:sz w:val="30"/>
          <w:szCs w:val="30"/>
        </w:rPr>
        <w:t>申请机构全称(盖章):</w:t>
      </w:r>
    </w:p>
    <w:p>
      <w:pPr>
        <w:pStyle w:val="2"/>
        <w:spacing w:before="256" w:line="222" w:lineRule="auto"/>
        <w:ind w:left="5583"/>
        <w:rPr>
          <w:sz w:val="30"/>
          <w:szCs w:val="30"/>
        </w:rPr>
      </w:pPr>
      <w:r>
        <w:rPr>
          <w:spacing w:val="1"/>
          <w:sz w:val="30"/>
          <w:szCs w:val="30"/>
        </w:rPr>
        <w:t>机构负责人：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75" w:line="223" w:lineRule="auto"/>
        <w:ind w:left="6503"/>
        <w:rPr>
          <w:sz w:val="23"/>
          <w:szCs w:val="23"/>
        </w:rPr>
      </w:pPr>
      <w:r>
        <w:rPr>
          <w:spacing w:val="-23"/>
          <w:sz w:val="23"/>
          <w:szCs w:val="23"/>
        </w:rPr>
        <w:t>日</w:t>
      </w:r>
      <w:r>
        <w:rPr>
          <w:spacing w:val="7"/>
          <w:sz w:val="23"/>
          <w:szCs w:val="23"/>
        </w:rPr>
        <w:t xml:space="preserve"> </w:t>
      </w:r>
      <w:r>
        <w:rPr>
          <w:spacing w:val="-23"/>
          <w:sz w:val="23"/>
          <w:szCs w:val="23"/>
        </w:rPr>
        <w:t>期 ：</w:t>
      </w:r>
    </w:p>
    <w:p>
      <w:pPr>
        <w:spacing w:line="223" w:lineRule="auto"/>
        <w:rPr>
          <w:sz w:val="23"/>
          <w:szCs w:val="23"/>
        </w:rPr>
        <w:sectPr>
          <w:pgSz w:w="11910" w:h="16850"/>
          <w:pgMar w:top="400" w:right="1720" w:bottom="400" w:left="1786" w:header="0" w:footer="0" w:gutter="0"/>
          <w:cols w:space="720" w:num="1"/>
        </w:sectPr>
      </w:pPr>
    </w:p>
    <w:p>
      <w:pPr>
        <w:spacing w:before="198" w:line="227" w:lineRule="auto"/>
        <w:ind w:left="2199" w:right="1950" w:hanging="13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广东省职业技能等级认定监管系统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运维管理变更申请表</w:t>
      </w:r>
    </w:p>
    <w:tbl>
      <w:tblPr>
        <w:tblStyle w:val="5"/>
        <w:tblW w:w="935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2"/>
        <w:gridCol w:w="1159"/>
        <w:gridCol w:w="629"/>
        <w:gridCol w:w="1808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31" w:type="dxa"/>
            <w:gridSpan w:val="2"/>
            <w:vAlign w:val="top"/>
          </w:tcPr>
          <w:p>
            <w:pPr>
              <w:spacing w:before="63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系统名称：省职业技能等级认定监管系统</w:t>
            </w:r>
          </w:p>
        </w:tc>
        <w:tc>
          <w:tcPr>
            <w:tcW w:w="5119" w:type="dxa"/>
            <w:gridSpan w:val="3"/>
            <w:vAlign w:val="top"/>
          </w:tcPr>
          <w:p>
            <w:pPr>
              <w:spacing w:before="6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接单日期：</w:t>
            </w:r>
          </w:p>
          <w:p>
            <w:pPr>
              <w:spacing w:before="68" w:line="20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(省技服中心填写)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31" w:type="dxa"/>
            <w:gridSpan w:val="2"/>
            <w:vAlign w:val="top"/>
          </w:tcPr>
          <w:p>
            <w:pPr>
              <w:spacing w:before="59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变更模块名称：职业技能等级认定监管</w:t>
            </w:r>
          </w:p>
        </w:tc>
        <w:tc>
          <w:tcPr>
            <w:tcW w:w="5119" w:type="dxa"/>
            <w:gridSpan w:val="3"/>
            <w:vAlign w:val="top"/>
          </w:tcPr>
          <w:p>
            <w:pPr>
              <w:spacing w:before="179" w:line="329" w:lineRule="exact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要求完成时间：厂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紧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position w:val="5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21"/>
                <w:position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position w:val="5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-46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5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-45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5"/>
                <w:sz w:val="21"/>
                <w:szCs w:val="21"/>
              </w:rPr>
              <w:t>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072" w:type="dxa"/>
            <w:vAlign w:val="top"/>
          </w:tcPr>
          <w:p>
            <w:pPr>
              <w:spacing w:before="5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提出申请机构名称：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51" w:line="220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所属地区：</w:t>
            </w:r>
          </w:p>
        </w:tc>
        <w:tc>
          <w:tcPr>
            <w:tcW w:w="1808" w:type="dxa"/>
            <w:vAlign w:val="top"/>
          </w:tcPr>
          <w:p>
            <w:pPr>
              <w:spacing w:before="5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提出人：</w:t>
            </w:r>
          </w:p>
        </w:tc>
        <w:tc>
          <w:tcPr>
            <w:tcW w:w="2682" w:type="dxa"/>
            <w:vAlign w:val="top"/>
          </w:tcPr>
          <w:p>
            <w:pPr>
              <w:spacing w:before="63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350" w:type="dxa"/>
            <w:gridSpan w:val="5"/>
            <w:vAlign w:val="top"/>
          </w:tcPr>
          <w:p>
            <w:pPr>
              <w:spacing w:before="220" w:line="285" w:lineRule="auto"/>
              <w:ind w:left="115" w:right="3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5"/>
                <w:sz w:val="21"/>
                <w:szCs w:val="21"/>
              </w:rPr>
              <w:t xml:space="preserve">变更类型：  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01需求变更    厂02数据修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 xml:space="preserve">改    03问题报告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(填写电子版可以直接点击小框打勾)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350" w:type="dxa"/>
            <w:gridSpan w:val="5"/>
            <w:vAlign w:val="top"/>
          </w:tcPr>
          <w:p>
            <w:pPr>
              <w:spacing w:before="83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变更理由：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350" w:type="dxa"/>
            <w:gridSpan w:val="5"/>
            <w:vAlign w:val="top"/>
          </w:tcPr>
          <w:p>
            <w:pPr>
              <w:spacing w:before="72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可添加附件：</w:t>
            </w:r>
          </w:p>
          <w:p>
            <w:pPr>
              <w:spacing w:before="171" w:line="308" w:lineRule="exact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变更内容(附件：厂</w:t>
            </w:r>
            <w:r>
              <w:rPr>
                <w:rFonts w:ascii="宋体" w:hAnsi="宋体" w:eastAsia="宋体" w:cs="宋体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-46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4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策</w:t>
            </w:r>
            <w:r>
              <w:rPr>
                <w:rFonts w:ascii="宋体" w:hAnsi="宋体" w:eastAsia="宋体" w:cs="宋体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45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-4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-45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据</w:t>
            </w:r>
            <w:r>
              <w:rPr>
                <w:rFonts w:ascii="宋体" w:hAnsi="宋体" w:eastAsia="宋体" w:cs="宋体"/>
                <w:spacing w:val="-45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-44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-4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-45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样</w:t>
            </w:r>
            <w:r>
              <w:rPr>
                <w:rFonts w:ascii="宋体" w:hAnsi="宋体" w:eastAsia="宋体" w:cs="宋体"/>
                <w:spacing w:val="-40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-46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模</w:t>
            </w:r>
            <w:r>
              <w:rPr>
                <w:rFonts w:ascii="宋体" w:hAnsi="宋体" w:eastAsia="宋体" w:cs="宋体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版</w:t>
            </w:r>
            <w:r>
              <w:rPr>
                <w:rFonts w:ascii="宋体" w:hAnsi="宋体" w:eastAsia="宋体" w:cs="宋体"/>
                <w:spacing w:val="-4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-44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40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它</w:t>
            </w:r>
            <w:r>
              <w:rPr>
                <w:rFonts w:ascii="宋体" w:hAnsi="宋体" w:eastAsia="宋体" w:cs="宋体"/>
                <w:spacing w:val="-26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44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350" w:type="dxa"/>
            <w:gridSpan w:val="5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提出单位负责人意见：</w:t>
            </w:r>
          </w:p>
          <w:p>
            <w:pPr>
              <w:pStyle w:val="6"/>
              <w:spacing w:line="299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负责人签字(单位盖章):</w:t>
            </w:r>
          </w:p>
          <w:p>
            <w:pPr>
              <w:spacing w:before="42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日期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350" w:type="dxa"/>
            <w:gridSpan w:val="5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地市业务负责人意见：</w:t>
            </w:r>
          </w:p>
          <w:p>
            <w:pPr>
              <w:pStyle w:val="6"/>
              <w:spacing w:line="290" w:lineRule="auto"/>
            </w:pPr>
          </w:p>
          <w:p>
            <w:pPr>
              <w:spacing w:before="69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负责人签字：</w:t>
            </w:r>
          </w:p>
          <w:p>
            <w:pPr>
              <w:spacing w:before="60" w:line="21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日期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350" w:type="dxa"/>
            <w:gridSpan w:val="5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省级业务主管部门负责人意见：</w:t>
            </w: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负责人签字：</w:t>
            </w:r>
          </w:p>
          <w:p>
            <w:pPr>
              <w:spacing w:before="51" w:line="215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日期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：</w:t>
            </w:r>
          </w:p>
        </w:tc>
      </w:tr>
    </w:tbl>
    <w:p>
      <w:pPr>
        <w:spacing w:before="62" w:line="219" w:lineRule="auto"/>
        <w:ind w:left="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备注：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(备注如单独占用一页无需打印提交，请节约纸张)</w:t>
      </w:r>
    </w:p>
    <w:p>
      <w:pPr>
        <w:spacing w:before="86" w:line="284" w:lineRule="auto"/>
        <w:ind w:left="383" w:right="1022" w:hanging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1、 系统名称指出现问题的系统，例如：职业技能等级认定监管、就业失业管理、劳动力转移</w:t>
      </w:r>
      <w:r>
        <w:rPr>
          <w:rFonts w:ascii="宋体" w:hAnsi="宋体" w:eastAsia="宋体" w:cs="宋体"/>
          <w:sz w:val="18"/>
          <w:szCs w:val="18"/>
        </w:rPr>
        <w:t>等。模块名 称指需要变更的具体操作界面模块。</w:t>
      </w:r>
    </w:p>
    <w:p>
      <w:pPr>
        <w:spacing w:before="84" w:line="280" w:lineRule="auto"/>
        <w:ind w:left="383" w:right="1014" w:hanging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2、 紧急程度只针对问题报告和数据修改：紧急一般是24小时内解决，急一般是</w:t>
      </w:r>
      <w:r>
        <w:rPr>
          <w:rFonts w:ascii="宋体" w:hAnsi="宋体" w:eastAsia="宋体" w:cs="宋体"/>
          <w:spacing w:val="4"/>
          <w:sz w:val="18"/>
          <w:szCs w:val="18"/>
        </w:rPr>
        <w:t>48小时内解决，普通一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般是5个工作日解决。</w:t>
      </w:r>
    </w:p>
    <w:p>
      <w:pPr>
        <w:spacing w:before="65" w:line="278" w:lineRule="auto"/>
        <w:ind w:left="383" w:right="1016" w:hanging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3、 需求变更的处理时限因为发现问题后需要修改系统、测试系统和发布更新系统，因此在时限上一般普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通需求变更是在5个工作日内完成，较大的需要根据工作量进行评估计算完成时</w:t>
      </w:r>
      <w:r>
        <w:rPr>
          <w:rFonts w:ascii="宋体" w:hAnsi="宋体" w:eastAsia="宋体" w:cs="宋体"/>
          <w:spacing w:val="2"/>
          <w:sz w:val="18"/>
          <w:szCs w:val="18"/>
        </w:rPr>
        <w:t>间。</w:t>
      </w:r>
    </w:p>
    <w:p>
      <w:pPr>
        <w:spacing w:line="278" w:lineRule="auto"/>
        <w:rPr>
          <w:rFonts w:ascii="宋体" w:hAnsi="宋体" w:eastAsia="宋体" w:cs="宋体"/>
          <w:sz w:val="18"/>
          <w:szCs w:val="18"/>
        </w:rPr>
        <w:sectPr>
          <w:headerReference r:id="rId17" w:type="default"/>
          <w:pgSz w:w="11910" w:h="16850"/>
          <w:pgMar w:top="1764" w:right="744" w:bottom="400" w:left="1786" w:header="1302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"/>
        <w:rPr>
          <w:sz w:val="31"/>
          <w:szCs w:val="31"/>
        </w:rPr>
      </w:pPr>
      <w:r>
        <w:rPr>
          <w:spacing w:val="17"/>
          <w:sz w:val="31"/>
          <w:szCs w:val="31"/>
        </w:rPr>
        <w:t>附件5-1</w:t>
      </w:r>
    </w:p>
    <w:p>
      <w:pPr>
        <w:spacing w:before="194" w:line="252" w:lineRule="auto"/>
        <w:ind w:left="2468" w:right="1140" w:hanging="13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职业技能等级证书全国联网查询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系统数据勘误说明</w:t>
      </w:r>
    </w:p>
    <w:p>
      <w:pPr>
        <w:pStyle w:val="2"/>
        <w:spacing w:before="70" w:line="222" w:lineRule="auto"/>
        <w:ind w:left="63"/>
        <w:rPr>
          <w:sz w:val="31"/>
          <w:szCs w:val="31"/>
        </w:rPr>
      </w:pPr>
      <w:r>
        <w:rPr>
          <w:spacing w:val="10"/>
          <w:sz w:val="31"/>
          <w:szCs w:val="31"/>
        </w:rPr>
        <w:t>--</w:t>
      </w:r>
      <w:r>
        <w:rPr>
          <w:spacing w:val="-117"/>
          <w:sz w:val="31"/>
          <w:szCs w:val="31"/>
        </w:rPr>
        <w:t xml:space="preserve"> </w:t>
      </w:r>
      <w:r>
        <w:rPr>
          <w:spacing w:val="16"/>
          <w:sz w:val="31"/>
          <w:szCs w:val="31"/>
          <w:u w:val="single" w:color="auto"/>
        </w:rPr>
        <w:t xml:space="preserve">    </w:t>
      </w:r>
      <w:r>
        <w:rPr>
          <w:spacing w:val="-6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(省\市)职业技能服务指导中心：</w:t>
      </w:r>
    </w:p>
    <w:p>
      <w:pPr>
        <w:pStyle w:val="2"/>
        <w:spacing w:before="248" w:line="375" w:lineRule="auto"/>
        <w:ind w:left="63" w:right="40" w:firstLine="670"/>
        <w:rPr>
          <w:sz w:val="31"/>
          <w:szCs w:val="31"/>
        </w:rPr>
      </w:pPr>
      <w:r>
        <w:rPr>
          <w:spacing w:val="45"/>
          <w:sz w:val="31"/>
          <w:szCs w:val="31"/>
        </w:rPr>
        <w:t>由于本机构(写明机构名称)</w:t>
      </w:r>
      <w:r>
        <w:rPr>
          <w:spacing w:val="-8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</w:t>
      </w:r>
      <w:r>
        <w:rPr>
          <w:spacing w:val="-46"/>
          <w:sz w:val="31"/>
          <w:szCs w:val="31"/>
        </w:rPr>
        <w:t xml:space="preserve"> </w:t>
      </w:r>
      <w:r>
        <w:rPr>
          <w:spacing w:val="45"/>
          <w:sz w:val="31"/>
          <w:szCs w:val="31"/>
        </w:rPr>
        <w:t>,经办人</w:t>
      </w:r>
      <w:r>
        <w:rPr>
          <w:sz w:val="31"/>
          <w:szCs w:val="31"/>
        </w:rPr>
        <w:t xml:space="preserve"> </w:t>
      </w:r>
      <w:r>
        <w:rPr>
          <w:spacing w:val="29"/>
          <w:sz w:val="31"/>
          <w:szCs w:val="31"/>
        </w:rPr>
        <w:t>员(写明经办人员姓名、联系电话)</w:t>
      </w:r>
      <w:r>
        <w:rPr>
          <w:spacing w:val="-118"/>
          <w:sz w:val="31"/>
          <w:szCs w:val="31"/>
        </w:rPr>
        <w:t xml:space="preserve"> </w:t>
      </w:r>
      <w:r>
        <w:rPr>
          <w:spacing w:val="3"/>
          <w:sz w:val="31"/>
          <w:szCs w:val="31"/>
          <w:u w:val="single" w:color="auto"/>
        </w:rPr>
        <w:t xml:space="preserve">       </w:t>
      </w:r>
      <w:r>
        <w:rPr>
          <w:spacing w:val="-107"/>
          <w:sz w:val="31"/>
          <w:szCs w:val="31"/>
        </w:rPr>
        <w:t xml:space="preserve"> </w:t>
      </w:r>
      <w:r>
        <w:rPr>
          <w:spacing w:val="29"/>
          <w:sz w:val="31"/>
          <w:szCs w:val="31"/>
        </w:rPr>
        <w:t>-</w:t>
      </w:r>
    </w:p>
    <w:p>
      <w:pPr>
        <w:pStyle w:val="2"/>
        <w:spacing w:line="222" w:lineRule="auto"/>
        <w:ind w:left="203"/>
        <w:rPr>
          <w:sz w:val="31"/>
          <w:szCs w:val="31"/>
        </w:rPr>
      </w:pPr>
      <w:r>
        <w:rPr>
          <w:spacing w:val="-1"/>
          <w:sz w:val="31"/>
          <w:szCs w:val="31"/>
        </w:rPr>
        <w:t>(写明具体原因)</w:t>
      </w:r>
      <w:r>
        <w:rPr>
          <w:spacing w:val="-139"/>
          <w:sz w:val="31"/>
          <w:szCs w:val="31"/>
        </w:rPr>
        <w:t xml:space="preserve"> </w:t>
      </w:r>
      <w:r>
        <w:rPr>
          <w:spacing w:val="5"/>
          <w:sz w:val="31"/>
          <w:szCs w:val="31"/>
          <w:u w:val="single" w:color="auto"/>
        </w:rPr>
        <w:t xml:space="preserve">            </w:t>
      </w:r>
      <w:r>
        <w:rPr>
          <w:spacing w:val="-12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-----</w:t>
      </w:r>
      <w:r>
        <w:rPr>
          <w:spacing w:val="-148"/>
          <w:sz w:val="31"/>
          <w:szCs w:val="31"/>
        </w:rPr>
        <w:t xml:space="preserve"> </w:t>
      </w:r>
      <w:r>
        <w:rPr>
          <w:spacing w:val="4"/>
          <w:sz w:val="31"/>
          <w:szCs w:val="31"/>
          <w:u w:val="single" w:color="auto"/>
        </w:rPr>
        <w:t xml:space="preserve">    </w:t>
      </w:r>
      <w:r>
        <w:rPr>
          <w:spacing w:val="-13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-</w:t>
      </w:r>
    </w:p>
    <w:p>
      <w:pPr>
        <w:pStyle w:val="2"/>
        <w:spacing w:before="227" w:line="381" w:lineRule="auto"/>
        <w:ind w:left="63" w:right="38"/>
        <w:rPr>
          <w:sz w:val="31"/>
          <w:szCs w:val="31"/>
        </w:rPr>
      </w:pPr>
      <w:r>
        <w:rPr>
          <w:spacing w:val="22"/>
          <w:sz w:val="31"/>
          <w:szCs w:val="31"/>
        </w:rPr>
        <w:t>造成</w:t>
      </w:r>
      <w:r>
        <w:rPr>
          <w:spacing w:val="-111"/>
          <w:sz w:val="31"/>
          <w:szCs w:val="31"/>
        </w:rPr>
        <w:t xml:space="preserve"> </w:t>
      </w:r>
      <w:r>
        <w:rPr>
          <w:spacing w:val="21"/>
          <w:sz w:val="31"/>
          <w:szCs w:val="31"/>
          <w:u w:val="single" w:color="auto"/>
        </w:rPr>
        <w:t xml:space="preserve">   </w:t>
      </w:r>
      <w:r>
        <w:rPr>
          <w:spacing w:val="-112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-</w:t>
      </w:r>
      <w:r>
        <w:rPr>
          <w:spacing w:val="-122"/>
          <w:sz w:val="31"/>
          <w:szCs w:val="31"/>
        </w:rPr>
        <w:t xml:space="preserve"> </w:t>
      </w:r>
      <w:r>
        <w:rPr>
          <w:spacing w:val="12"/>
          <w:sz w:val="31"/>
          <w:szCs w:val="31"/>
          <w:u w:val="single" w:color="auto"/>
        </w:rPr>
        <w:t xml:space="preserve">           </w:t>
      </w:r>
      <w:r>
        <w:rPr>
          <w:spacing w:val="-49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(写明具体数据错误情况),且以上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数据已经在职业技能等级证书全国联网查询系统可查。</w:t>
      </w:r>
    </w:p>
    <w:p>
      <w:pPr>
        <w:pStyle w:val="2"/>
        <w:spacing w:before="8" w:line="367" w:lineRule="auto"/>
        <w:ind w:left="63" w:right="29" w:firstLine="670"/>
        <w:jc w:val="both"/>
        <w:rPr>
          <w:sz w:val="31"/>
          <w:szCs w:val="31"/>
        </w:rPr>
      </w:pPr>
      <w:r>
        <w:rPr>
          <w:sz w:val="31"/>
          <w:szCs w:val="31"/>
        </w:rPr>
        <w:t>经本机构</w:t>
      </w:r>
      <w:r>
        <w:rPr>
          <w:spacing w:val="-133"/>
          <w:sz w:val="31"/>
          <w:szCs w:val="31"/>
        </w:rPr>
        <w:t xml:space="preserve"> </w:t>
      </w:r>
      <w:r>
        <w:rPr>
          <w:spacing w:val="5"/>
          <w:sz w:val="31"/>
          <w:szCs w:val="31"/>
          <w:u w:val="single" w:color="auto"/>
        </w:rPr>
        <w:t xml:space="preserve">             </w:t>
      </w:r>
      <w:r>
        <w:rPr>
          <w:spacing w:val="-71"/>
          <w:sz w:val="31"/>
          <w:szCs w:val="31"/>
        </w:rPr>
        <w:t xml:space="preserve"> </w:t>
      </w:r>
      <w:r>
        <w:rPr>
          <w:sz w:val="31"/>
          <w:szCs w:val="31"/>
        </w:rPr>
        <w:t xml:space="preserve">(写明核实责任人姓名，联系电 </w:t>
      </w:r>
      <w:r>
        <w:rPr>
          <w:spacing w:val="7"/>
          <w:position w:val="-1"/>
          <w:sz w:val="31"/>
          <w:szCs w:val="31"/>
        </w:rPr>
        <w:t>话)核实，正确数据为：</w:t>
      </w:r>
      <w:r>
        <w:rPr>
          <w:spacing w:val="109"/>
          <w:position w:val="-1"/>
          <w:sz w:val="31"/>
          <w:szCs w:val="31"/>
        </w:rPr>
        <w:t xml:space="preserve"> </w:t>
      </w:r>
      <w:r>
        <w:rPr>
          <w:spacing w:val="7"/>
          <w:position w:val="-1"/>
          <w:sz w:val="31"/>
          <w:szCs w:val="31"/>
        </w:rPr>
        <w:t>_-</w:t>
      </w:r>
      <w:r>
        <w:rPr>
          <w:spacing w:val="-122"/>
          <w:position w:val="-1"/>
          <w:sz w:val="31"/>
          <w:szCs w:val="31"/>
        </w:rPr>
        <w:t xml:space="preserve"> </w:t>
      </w:r>
      <w:r>
        <w:rPr>
          <w:spacing w:val="1"/>
          <w:position w:val="-1"/>
          <w:sz w:val="31"/>
          <w:szCs w:val="31"/>
          <w:u w:val="single" w:color="auto"/>
        </w:rPr>
        <w:t xml:space="preserve">       </w:t>
      </w:r>
      <w:r>
        <w:rPr>
          <w:spacing w:val="-115"/>
          <w:position w:val="-1"/>
          <w:sz w:val="31"/>
          <w:szCs w:val="31"/>
        </w:rPr>
        <w:t xml:space="preserve"> </w:t>
      </w:r>
      <w:r>
        <w:rPr>
          <w:spacing w:val="7"/>
          <w:position w:val="-1"/>
          <w:sz w:val="31"/>
          <w:szCs w:val="31"/>
        </w:rPr>
        <w:t>-</w:t>
      </w:r>
      <w:r>
        <w:rPr>
          <w:spacing w:val="-122"/>
          <w:position w:val="-1"/>
          <w:sz w:val="31"/>
          <w:szCs w:val="31"/>
        </w:rPr>
        <w:t xml:space="preserve"> </w:t>
      </w:r>
      <w:r>
        <w:rPr>
          <w:spacing w:val="24"/>
          <w:position w:val="-1"/>
          <w:sz w:val="31"/>
          <w:szCs w:val="31"/>
          <w:u w:val="single" w:color="auto"/>
        </w:rPr>
        <w:t xml:space="preserve">    </w:t>
      </w:r>
      <w:r>
        <w:rPr>
          <w:spacing w:val="-113"/>
          <w:position w:val="-1"/>
          <w:sz w:val="31"/>
          <w:szCs w:val="31"/>
        </w:rPr>
        <w:t xml:space="preserve"> </w:t>
      </w:r>
      <w:r>
        <w:rPr>
          <w:spacing w:val="7"/>
          <w:position w:val="-1"/>
          <w:sz w:val="31"/>
          <w:szCs w:val="31"/>
        </w:rPr>
        <w:t xml:space="preserve">-    </w:t>
      </w:r>
      <w:r>
        <w:rPr>
          <w:spacing w:val="7"/>
          <w:position w:val="2"/>
          <w:sz w:val="31"/>
          <w:szCs w:val="31"/>
        </w:rPr>
        <w:t>(写明校核</w:t>
      </w:r>
      <w:r>
        <w:rPr>
          <w:position w:val="2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后的正确数据或者正确情况等详细具体内容),并已与证书</w:t>
      </w:r>
      <w:r>
        <w:rPr>
          <w:spacing w:val="1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持有人(详见附件5-2证书持有人承诺表</w:t>
      </w:r>
      <w:r>
        <w:rPr>
          <w:spacing w:val="12"/>
          <w:sz w:val="31"/>
          <w:szCs w:val="31"/>
        </w:rPr>
        <w:t>)进行核实，确认其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无享受过积分入户、补贴资金等与证书挂钩的相关待遇。</w:t>
      </w:r>
    </w:p>
    <w:p>
      <w:pPr>
        <w:pStyle w:val="2"/>
        <w:spacing w:before="6" w:line="221" w:lineRule="auto"/>
        <w:ind w:left="733"/>
        <w:rPr>
          <w:sz w:val="31"/>
          <w:szCs w:val="31"/>
        </w:rPr>
      </w:pPr>
      <w:r>
        <w:rPr>
          <w:spacing w:val="31"/>
          <w:sz w:val="31"/>
          <w:szCs w:val="31"/>
        </w:rPr>
        <w:t>本机构(写明机构全称)保证如下：(写明整改措施)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jc w:val="right"/>
        <w:rPr>
          <w:sz w:val="31"/>
          <w:szCs w:val="31"/>
        </w:rPr>
      </w:pPr>
      <w:r>
        <w:rPr>
          <w:spacing w:val="43"/>
          <w:sz w:val="31"/>
          <w:szCs w:val="31"/>
        </w:rPr>
        <w:t>,并且愿意承担</w:t>
      </w:r>
    </w:p>
    <w:p>
      <w:pPr>
        <w:pStyle w:val="2"/>
        <w:spacing w:before="295" w:line="222" w:lineRule="auto"/>
        <w:ind w:left="153"/>
        <w:rPr>
          <w:sz w:val="31"/>
          <w:szCs w:val="31"/>
        </w:rPr>
      </w:pPr>
      <w:r>
        <w:rPr>
          <w:sz w:val="31"/>
          <w:szCs w:val="31"/>
        </w:rPr>
        <w:t>由此引起的一切法律后果。</w:t>
      </w:r>
    </w:p>
    <w:p>
      <w:pPr>
        <w:pStyle w:val="2"/>
        <w:spacing w:before="233" w:line="220" w:lineRule="auto"/>
        <w:ind w:left="813"/>
        <w:rPr>
          <w:sz w:val="31"/>
          <w:szCs w:val="31"/>
        </w:rPr>
      </w:pPr>
      <w:r>
        <w:rPr>
          <w:spacing w:val="1"/>
          <w:sz w:val="31"/>
          <w:szCs w:val="31"/>
        </w:rPr>
        <w:t>以上说明属实，请批准予以更正。</w:t>
      </w:r>
    </w:p>
    <w:p>
      <w:pPr>
        <w:pStyle w:val="2"/>
        <w:spacing w:before="261" w:line="220" w:lineRule="auto"/>
        <w:ind w:left="4343"/>
        <w:rPr>
          <w:sz w:val="31"/>
          <w:szCs w:val="31"/>
        </w:rPr>
      </w:pPr>
      <w:r>
        <w:rPr>
          <w:spacing w:val="32"/>
          <w:sz w:val="31"/>
          <w:szCs w:val="31"/>
        </w:rPr>
        <w:t>申请机构全称(盖章):</w:t>
      </w:r>
    </w:p>
    <w:p>
      <w:pPr>
        <w:pStyle w:val="2"/>
        <w:spacing w:before="244" w:line="222" w:lineRule="auto"/>
        <w:ind w:left="5883"/>
        <w:rPr>
          <w:sz w:val="31"/>
          <w:szCs w:val="31"/>
        </w:rPr>
      </w:pPr>
      <w:r>
        <w:rPr>
          <w:spacing w:val="-4"/>
          <w:sz w:val="31"/>
          <w:szCs w:val="31"/>
        </w:rPr>
        <w:t>机构负责人：</w:t>
      </w: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72" w:line="226" w:lineRule="auto"/>
        <w:ind w:left="213"/>
        <w:rPr>
          <w:sz w:val="22"/>
          <w:szCs w:val="22"/>
        </w:rPr>
      </w:pPr>
      <w:r>
        <w:rPr>
          <w:spacing w:val="-9"/>
          <w:sz w:val="22"/>
          <w:szCs w:val="22"/>
        </w:rPr>
        <w:t>(注：与证书持有人承诺书一并提交)                        日</w:t>
      </w:r>
      <w:r>
        <w:rPr>
          <w:spacing w:val="3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期 ：</w:t>
      </w:r>
    </w:p>
    <w:p>
      <w:pPr>
        <w:spacing w:line="226" w:lineRule="auto"/>
        <w:rPr>
          <w:sz w:val="22"/>
          <w:szCs w:val="22"/>
        </w:rPr>
        <w:sectPr>
          <w:headerReference r:id="rId18" w:type="default"/>
          <w:pgSz w:w="11910" w:h="16850"/>
          <w:pgMar w:top="400" w:right="1740" w:bottom="400" w:left="1786" w:header="0" w:footer="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3"/>
        <w:rPr>
          <w:sz w:val="31"/>
          <w:szCs w:val="31"/>
        </w:rPr>
      </w:pPr>
      <w:r>
        <w:rPr>
          <w:spacing w:val="17"/>
          <w:sz w:val="31"/>
          <w:szCs w:val="31"/>
        </w:rPr>
        <w:t>附件5-2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0" w:line="219" w:lineRule="auto"/>
        <w:ind w:left="246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证书持有人承诺书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283"/>
        <w:rPr>
          <w:sz w:val="31"/>
          <w:szCs w:val="31"/>
        </w:rPr>
      </w:pPr>
      <w:r>
        <w:rPr>
          <w:spacing w:val="7"/>
          <w:sz w:val="31"/>
          <w:szCs w:val="31"/>
        </w:rPr>
        <w:t>已知晓本人所持职业技能等级证书</w:t>
      </w:r>
    </w:p>
    <w:p>
      <w:pPr>
        <w:pStyle w:val="2"/>
        <w:spacing w:before="254" w:line="388" w:lineRule="auto"/>
        <w:ind w:left="53" w:right="28" w:firstLine="140"/>
        <w:jc w:val="both"/>
        <w:rPr>
          <w:sz w:val="26"/>
          <w:szCs w:val="26"/>
        </w:rPr>
      </w:pPr>
      <w:r>
        <w:rPr>
          <w:spacing w:val="7"/>
          <w:sz w:val="26"/>
          <w:szCs w:val="26"/>
        </w:rPr>
        <w:t>(</w:t>
      </w:r>
      <w:r>
        <w:rPr>
          <w:spacing w:val="-36"/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证</w:t>
      </w:r>
      <w:r>
        <w:rPr>
          <w:spacing w:val="-32"/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书</w:t>
      </w:r>
      <w:r>
        <w:rPr>
          <w:spacing w:val="-39"/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号</w:t>
      </w:r>
      <w:r>
        <w:rPr>
          <w:spacing w:val="-25"/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：</w:t>
      </w:r>
      <w:r>
        <w:rPr>
          <w:spacing w:val="3"/>
          <w:sz w:val="26"/>
          <w:szCs w:val="26"/>
        </w:rPr>
        <w:t xml:space="preserve">               </w:t>
      </w:r>
      <w:r>
        <w:rPr>
          <w:spacing w:val="7"/>
          <w:sz w:val="31"/>
          <w:szCs w:val="31"/>
        </w:rPr>
        <w:t>-</w:t>
      </w:r>
      <w:r>
        <w:rPr>
          <w:spacing w:val="-119"/>
          <w:sz w:val="31"/>
          <w:szCs w:val="31"/>
        </w:rPr>
        <w:t xml:space="preserve"> </w:t>
      </w:r>
      <w:r>
        <w:rPr>
          <w:spacing w:val="19"/>
          <w:sz w:val="31"/>
          <w:szCs w:val="31"/>
          <w:u w:val="single" w:color="auto"/>
        </w:rPr>
        <w:t xml:space="preserve">   </w:t>
      </w:r>
      <w:r>
        <w:rPr>
          <w:spacing w:val="-1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)需在国家技能人才评价工</w:t>
      </w:r>
      <w:r>
        <w:rPr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作网进行(修改/删除),本人对此知悉且同意，并已放弃</w:t>
      </w:r>
      <w:r>
        <w:rPr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与取消该证书关联的一切政策待遇，愿意承担由此引起的一</w:t>
      </w:r>
      <w:r>
        <w:rPr>
          <w:spacing w:val="12"/>
          <w:sz w:val="31"/>
          <w:szCs w:val="31"/>
        </w:rPr>
        <w:t xml:space="preserve"> </w:t>
      </w:r>
      <w:r>
        <w:rPr>
          <w:spacing w:val="40"/>
          <w:sz w:val="26"/>
          <w:szCs w:val="26"/>
        </w:rPr>
        <w:t>切法律责任。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85" w:line="224" w:lineRule="auto"/>
        <w:ind w:left="5513"/>
        <w:rPr>
          <w:sz w:val="26"/>
          <w:szCs w:val="26"/>
        </w:rPr>
      </w:pPr>
      <w:r>
        <w:rPr>
          <w:spacing w:val="26"/>
          <w:sz w:val="26"/>
          <w:szCs w:val="26"/>
        </w:rPr>
        <w:t>承诺人</w:t>
      </w:r>
      <w:r>
        <w:rPr>
          <w:spacing w:val="-67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：</w:t>
      </w:r>
    </w:p>
    <w:p>
      <w:pPr>
        <w:pStyle w:val="2"/>
        <w:spacing w:before="324" w:line="223" w:lineRule="auto"/>
        <w:ind w:left="5523"/>
        <w:rPr>
          <w:sz w:val="26"/>
          <w:szCs w:val="26"/>
        </w:rPr>
      </w:pPr>
      <w:r>
        <w:rPr>
          <w:spacing w:val="33"/>
          <w:sz w:val="26"/>
          <w:szCs w:val="26"/>
        </w:rPr>
        <w:t>联系电话</w:t>
      </w:r>
      <w:r>
        <w:rPr>
          <w:spacing w:val="-68"/>
          <w:sz w:val="26"/>
          <w:szCs w:val="26"/>
        </w:rPr>
        <w:t xml:space="preserve"> </w:t>
      </w:r>
      <w:r>
        <w:rPr>
          <w:spacing w:val="33"/>
          <w:sz w:val="26"/>
          <w:szCs w:val="26"/>
        </w:rPr>
        <w:t>：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5" w:line="223" w:lineRule="auto"/>
        <w:ind w:left="5563"/>
        <w:rPr>
          <w:sz w:val="23"/>
          <w:szCs w:val="23"/>
        </w:rPr>
      </w:pPr>
      <w:r>
        <w:rPr>
          <w:spacing w:val="-23"/>
          <w:sz w:val="23"/>
          <w:szCs w:val="23"/>
        </w:rPr>
        <w:t>日</w:t>
      </w:r>
      <w:r>
        <w:rPr>
          <w:spacing w:val="7"/>
          <w:sz w:val="23"/>
          <w:szCs w:val="23"/>
        </w:rPr>
        <w:t xml:space="preserve"> </w:t>
      </w:r>
      <w:r>
        <w:rPr>
          <w:spacing w:val="-23"/>
          <w:sz w:val="23"/>
          <w:szCs w:val="23"/>
        </w:rPr>
        <w:t>期 ：</w:t>
      </w:r>
    </w:p>
    <w:p>
      <w:pPr>
        <w:spacing w:line="223" w:lineRule="auto"/>
        <w:rPr>
          <w:sz w:val="23"/>
          <w:szCs w:val="23"/>
        </w:rPr>
        <w:sectPr>
          <w:pgSz w:w="11910" w:h="16850"/>
          <w:pgMar w:top="400" w:right="1786" w:bottom="400" w:left="1786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83"/>
        <w:rPr>
          <w:sz w:val="31"/>
          <w:szCs w:val="31"/>
        </w:rPr>
      </w:pPr>
      <w:r>
        <w:rPr>
          <w:spacing w:val="30"/>
          <w:sz w:val="31"/>
          <w:szCs w:val="31"/>
        </w:rPr>
        <w:t>附件6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43" w:line="219" w:lineRule="auto"/>
        <w:ind w:left="52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关于技能等级证书查询系列问题的解答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1" w:lineRule="auto"/>
        <w:ind w:left="72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一、职业技能等级证书怎么查询?</w:t>
      </w:r>
    </w:p>
    <w:p>
      <w:pPr>
        <w:pStyle w:val="2"/>
        <w:tabs>
          <w:tab w:val="left" w:pos="242"/>
        </w:tabs>
        <w:spacing w:before="234" w:line="352" w:lineRule="auto"/>
        <w:ind w:left="83" w:right="30" w:firstLine="729"/>
        <w:jc w:val="both"/>
        <w:rPr>
          <w:sz w:val="31"/>
          <w:szCs w:val="31"/>
        </w:rPr>
      </w:pPr>
      <w:r>
        <w:rPr>
          <w:spacing w:val="49"/>
          <w:sz w:val="31"/>
          <w:szCs w:val="31"/>
        </w:rPr>
        <w:t>解答：登录技能人才评价证书全国联网查询网站</w:t>
      </w:r>
      <w:r>
        <w:rPr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-1"/>
          <w:sz w:val="31"/>
          <w:szCs w:val="31"/>
        </w:rPr>
        <w:t>(zscx.osta.org.cn</w:t>
      </w:r>
      <w:r>
        <w:rPr>
          <w:rFonts w:ascii="宋体" w:hAnsi="宋体" w:eastAsia="宋体" w:cs="宋体"/>
          <w:spacing w:val="8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或</w:t>
      </w:r>
      <w:r>
        <w:rPr>
          <w:spacing w:val="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jndj.osta.or</w:t>
      </w:r>
      <w:r>
        <w:rPr>
          <w:rFonts w:ascii="宋体" w:hAnsi="宋体" w:eastAsia="宋体" w:cs="宋体"/>
          <w:spacing w:val="-2"/>
          <w:sz w:val="31"/>
          <w:szCs w:val="31"/>
        </w:rPr>
        <w:t>g.cn)</w:t>
      </w:r>
      <w:r>
        <w:rPr>
          <w:rFonts w:ascii="宋体" w:hAnsi="宋体" w:eastAsia="宋体" w:cs="宋体"/>
          <w:spacing w:val="12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输入“证件号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码”“姓名”中任意一项以及“证书编号”即</w:t>
      </w:r>
      <w:r>
        <w:rPr>
          <w:spacing w:val="6"/>
          <w:sz w:val="31"/>
          <w:szCs w:val="31"/>
        </w:rPr>
        <w:t>可查询。</w:t>
      </w:r>
    </w:p>
    <w:p>
      <w:pPr>
        <w:spacing w:before="11" w:line="221" w:lineRule="auto"/>
        <w:ind w:left="72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二、职业技能等级证书查不到怎么办</w:t>
      </w:r>
    </w:p>
    <w:p>
      <w:pPr>
        <w:pStyle w:val="2"/>
        <w:spacing w:before="209" w:line="369" w:lineRule="auto"/>
        <w:ind w:left="83" w:right="34" w:firstLine="640"/>
        <w:rPr>
          <w:sz w:val="31"/>
          <w:szCs w:val="31"/>
        </w:rPr>
      </w:pPr>
      <w:r>
        <w:rPr>
          <w:spacing w:val="14"/>
          <w:sz w:val="31"/>
          <w:szCs w:val="31"/>
        </w:rPr>
        <w:t>解答：1、职业技能等级证书可随时在网上查询不受地</w:t>
      </w:r>
      <w:r>
        <w:rPr>
          <w:spacing w:val="1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域限制不收取任何费用。</w:t>
      </w:r>
    </w:p>
    <w:p>
      <w:pPr>
        <w:pStyle w:val="2"/>
        <w:tabs>
          <w:tab w:val="left" w:pos="242"/>
        </w:tabs>
        <w:spacing w:before="4" w:line="307" w:lineRule="auto"/>
        <w:ind w:left="83" w:right="23" w:firstLine="1680"/>
        <w:rPr>
          <w:sz w:val="31"/>
          <w:szCs w:val="31"/>
        </w:rPr>
      </w:pPr>
      <w:r>
        <w:rPr>
          <w:spacing w:val="-29"/>
          <w:sz w:val="31"/>
          <w:szCs w:val="31"/>
        </w:rPr>
        <w:t>2</w:t>
      </w:r>
      <w:r>
        <w:rPr>
          <w:spacing w:val="12"/>
          <w:sz w:val="31"/>
          <w:szCs w:val="31"/>
        </w:rPr>
        <w:t xml:space="preserve">  </w:t>
      </w:r>
      <w:r>
        <w:rPr>
          <w:spacing w:val="-29"/>
          <w:sz w:val="31"/>
          <w:szCs w:val="31"/>
        </w:rPr>
        <w:t>、</w:t>
      </w:r>
      <w:r>
        <w:rPr>
          <w:spacing w:val="30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如</w:t>
      </w:r>
      <w:r>
        <w:rPr>
          <w:spacing w:val="98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在</w:t>
      </w:r>
      <w:r>
        <w:rPr>
          <w:spacing w:val="103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技</w:t>
      </w:r>
      <w:r>
        <w:rPr>
          <w:spacing w:val="112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能</w:t>
      </w:r>
      <w:r>
        <w:rPr>
          <w:spacing w:val="118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人</w:t>
      </w:r>
      <w:r>
        <w:rPr>
          <w:spacing w:val="86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才</w:t>
      </w:r>
      <w:r>
        <w:rPr>
          <w:spacing w:val="93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评</w:t>
      </w:r>
      <w:r>
        <w:rPr>
          <w:spacing w:val="109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价</w:t>
      </w:r>
      <w:r>
        <w:rPr>
          <w:spacing w:val="95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工</w:t>
      </w:r>
      <w:r>
        <w:rPr>
          <w:spacing w:val="125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作</w:t>
      </w:r>
      <w:r>
        <w:rPr>
          <w:spacing w:val="98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网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ab/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(</w:t>
      </w:r>
      <w:r>
        <w:fldChar w:fldCharType="begin"/>
      </w:r>
      <w:r>
        <w:instrText xml:space="preserve"> HYPERLINK "http://www.osta.org.cn/"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osta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org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         </w:t>
      </w:r>
      <w:r>
        <w:rPr>
          <w:spacing w:val="10"/>
          <w:sz w:val="31"/>
          <w:szCs w:val="31"/>
        </w:rPr>
        <w:t>上查询不到您的职业技能等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级证书信息，请与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颁发证书的评价机构</w:t>
      </w:r>
      <w:r>
        <w:rPr>
          <w:spacing w:val="6"/>
          <w:sz w:val="31"/>
          <w:szCs w:val="31"/>
        </w:rPr>
        <w:t>联系咨询。</w:t>
      </w:r>
    </w:p>
    <w:p>
      <w:pPr>
        <w:pStyle w:val="2"/>
        <w:tabs>
          <w:tab w:val="left" w:pos="242"/>
        </w:tabs>
        <w:spacing w:before="232" w:line="318" w:lineRule="auto"/>
        <w:ind w:left="83" w:firstLine="1650"/>
        <w:rPr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3、</w:t>
      </w:r>
      <w:r>
        <w:rPr>
          <w:spacing w:val="14"/>
          <w:sz w:val="31"/>
          <w:szCs w:val="31"/>
        </w:rPr>
        <w:t>经人社部门备案的评价机构联系方式可在职</w:t>
      </w:r>
      <w:r>
        <w:rPr>
          <w:spacing w:val="8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业</w:t>
      </w:r>
      <w:r>
        <w:rPr>
          <w:spacing w:val="110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技  能</w:t>
      </w:r>
      <w:r>
        <w:rPr>
          <w:spacing w:val="124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等  级  评  价  机  构  公</w:t>
      </w:r>
      <w:r>
        <w:rPr>
          <w:spacing w:val="122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示  查  询  系  统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-1"/>
          <w:sz w:val="31"/>
          <w:szCs w:val="31"/>
        </w:rPr>
        <w:t>(</w:t>
      </w:r>
      <w:r>
        <w:fldChar w:fldCharType="begin"/>
      </w:r>
      <w:r>
        <w:instrText xml:space="preserve"> HYPERLINK "http://pjjg.osta.org.cn/" </w:instrText>
      </w:r>
      <w:r>
        <w:fldChar w:fldCharType="separate"/>
      </w:r>
      <w:r>
        <w:rPr>
          <w:rFonts w:ascii="宋体" w:hAnsi="宋体" w:eastAsia="宋体" w:cs="宋体"/>
          <w:spacing w:val="-1"/>
          <w:sz w:val="31"/>
          <w:szCs w:val="31"/>
        </w:rPr>
        <w:t>http://pjjg.osta.org.cn/</w:t>
      </w:r>
      <w:r>
        <w:rPr>
          <w:rFonts w:ascii="宋体" w:hAnsi="宋体" w:eastAsia="宋体" w:cs="宋体"/>
          <w:spacing w:val="-1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-1"/>
          <w:sz w:val="31"/>
          <w:szCs w:val="31"/>
        </w:rPr>
        <w:t xml:space="preserve">)  </w:t>
      </w:r>
      <w:r>
        <w:rPr>
          <w:spacing w:val="-1"/>
          <w:sz w:val="31"/>
          <w:szCs w:val="31"/>
        </w:rPr>
        <w:t>中进行查询。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0" w:line="377" w:lineRule="auto"/>
        <w:ind w:left="83" w:right="12" w:firstLine="1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9"/>
          <w:sz w:val="31"/>
          <w:szCs w:val="31"/>
        </w:rPr>
        <w:t>(备注：以上解答均来源于人力资源社会保障部</w:t>
      </w:r>
      <w:r>
        <w:rPr>
          <w:spacing w:val="8"/>
          <w:sz w:val="31"/>
          <w:szCs w:val="31"/>
        </w:rPr>
        <w:t>微信公众号</w:t>
      </w:r>
      <w:r>
        <w:rPr>
          <w:sz w:val="31"/>
          <w:szCs w:val="31"/>
        </w:rPr>
        <w:t xml:space="preserve"> </w:t>
      </w:r>
      <w:r>
        <w:fldChar w:fldCharType="begin"/>
      </w:r>
      <w:r>
        <w:instrText xml:space="preserve"> HYPERLINK "https://mp.weixin.qq.com/s/Mu9769DCh9r9VpQDCivGjw)"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https://mp.weixin.qq.com/s/Mu9769DCh9r9VpQ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DCivGjw)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fldChar w:fldCharType="end"/>
      </w:r>
    </w:p>
    <w:sectPr>
      <w:pgSz w:w="11910" w:h="16850"/>
      <w:pgMar w:top="400" w:right="1731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46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87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385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81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385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381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79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after="97"/>
      <w:ind w:left="3853"/>
      <w:rPr>
        <w:rFonts w:ascii="宋体" w:hAnsi="宋体" w:eastAsia="宋体" w:cs="宋体"/>
        <w:sz w:val="30"/>
        <w:szCs w:val="3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3923665</wp:posOffset>
          </wp:positionH>
          <wp:positionV relativeFrom="page">
            <wp:posOffset>10401300</wp:posOffset>
          </wp:positionV>
          <wp:extent cx="3517900" cy="635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3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4"/>
        <w:sz w:val="30"/>
        <w:szCs w:val="30"/>
      </w:rPr>
      <w:t>—4—</w:t>
    </w:r>
  </w:p>
  <w:p>
    <w:pPr>
      <w:spacing w:line="257" w:lineRule="auto"/>
      <w:rPr>
        <w:rFonts w:ascii="Arial"/>
        <w:sz w:val="21"/>
      </w:rPr>
    </w:pPr>
  </w:p>
  <w:p>
    <w:pPr>
      <w:spacing w:after="220" w:line="149" w:lineRule="exact"/>
      <w:ind w:firstLine="9773"/>
    </w:pPr>
    <w:r>
      <w:rPr>
        <w:position w:val="-2"/>
      </w:rPr>
      <w:drawing>
        <wp:inline distT="0" distB="0" distL="0" distR="0">
          <wp:extent cx="101600" cy="9461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44" cy="9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71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77" w:line="222" w:lineRule="auto"/>
      <w:ind w:left="33"/>
      <w:rPr>
        <w:sz w:val="30"/>
        <w:szCs w:val="30"/>
      </w:rPr>
    </w:pPr>
    <w:r>
      <w:rPr>
        <w:spacing w:val="30"/>
        <w:sz w:val="30"/>
        <w:szCs w:val="30"/>
      </w:rPr>
      <w:t>附件4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780D78"/>
    <w:rsid w:val="578D1830"/>
    <w:rsid w:val="75A60185"/>
    <w:rsid w:val="7B033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3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header" Target="header3.xml"/><Relationship Id="rId17" Type="http://schemas.openxmlformats.org/officeDocument/2006/relationships/header" Target="header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6359</Words>
  <Characters>6609</Characters>
  <TotalTime>0</TotalTime>
  <ScaleCrop>false</ScaleCrop>
  <LinksUpToDate>false</LinksUpToDate>
  <CharactersWithSpaces>7124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2025-04-17T15:21:00Z</dcterms:created>
  <dc:creator>lq</dc:creator>
  <cp:lastModifiedBy>魏希文</cp:lastModifiedBy>
  <dcterms:modified xsi:type="dcterms:W3CDTF">2025-04-23T03:39:15Z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2025-04-17T15:21:47Z</vt:filetime>
  </property>
  <property fmtid="{D5CDD505-2E9C-101B-9397-08002B2CF9AE}" pid="4" name="UsrData">
    <vt:lpwstr>6800ac0312ecda001f065994wl</vt:lpwstr>
  </property>
  <property fmtid="{D5CDD505-2E9C-101B-9397-08002B2CF9AE}" pid="5" name="KSOTemplateDocerSaveRecord">
    <vt:lpwstr>eyJoZGlkIjoiZGY3N2E1NmMzMzkyYmY0NzEzMWI0MWI2YTA5Y2YxZTAiLCJ1c2VySWQiOiIxMDM5MDAzMjk3In0=</vt:lpwstr>
  </property>
  <property fmtid="{D5CDD505-2E9C-101B-9397-08002B2CF9AE}" pid="6" name="KSOProductBuildVer">
    <vt:lpwstr>2052-11.8.2.12094</vt:lpwstr>
  </property>
  <property fmtid="{D5CDD505-2E9C-101B-9397-08002B2CF9AE}" pid="7" name="ICV">
    <vt:lpwstr>2A1A48FC3F1348B8BB1D92422CB745EA_12</vt:lpwstr>
  </property>
  <property fmtid="{D5CDD505-2E9C-101B-9397-08002B2CF9AE}" pid="8" name="showFlag">
    <vt:bool>false</vt:bool>
  </property>
  <property fmtid="{D5CDD505-2E9C-101B-9397-08002B2CF9AE}" pid="9" name="userName">
    <vt:lpwstr>罗倩</vt:lpwstr>
  </property>
</Properties>
</file>