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215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49"/>
        <w:gridCol w:w="2730"/>
        <w:gridCol w:w="2733"/>
        <w:gridCol w:w="2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附件1</w:t>
            </w:r>
          </w:p>
        </w:tc>
        <w:tc>
          <w:tcPr>
            <w:tcW w:w="0" w:type="auto"/>
            <w:tcBorders>
              <w:top w:val="nil"/>
              <w:left w:val="nil"/>
              <w:bottom w:val="nil"/>
              <w:right w:val="nil"/>
            </w:tcBorders>
            <w:noWrap/>
            <w:vAlign w:val="center"/>
          </w:tcPr>
          <w:p>
            <w:pP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noWrap/>
            <w:vAlign w:val="center"/>
          </w:tcPr>
          <w:p>
            <w:pPr>
              <w:jc w:val="lef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4"/>
            <w:vMerge w:val="restart"/>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Times New Roman" w:hAnsi="Times New Roman" w:eastAsia="方正小标宋简体" w:cs="Times New Roman"/>
                <w:i w:val="0"/>
                <w:iCs w:val="0"/>
                <w:color w:val="000000"/>
                <w:kern w:val="0"/>
                <w:sz w:val="40"/>
                <w:szCs w:val="40"/>
                <w:u w:val="none"/>
                <w:lang w:val="en-US" w:eastAsia="zh-CN" w:bidi="ar"/>
              </w:rPr>
              <w:t>广东省2025年特级技师、首席技师评聘流程和时间安排表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gridSpan w:val="4"/>
            <w:vMerge w:val="continue"/>
            <w:tcBorders>
              <w:top w:val="nil"/>
              <w:left w:val="nil"/>
              <w:bottom w:val="nil"/>
              <w:right w:val="nil"/>
            </w:tcBorders>
            <w:noWrap w:val="0"/>
            <w:vAlign w:val="center"/>
          </w:tcPr>
          <w:p>
            <w:pPr>
              <w:jc w:val="center"/>
              <w:rPr>
                <w:rFonts w:hint="eastAsia" w:ascii="方正小标宋简体" w:hAnsi="方正小标宋简体" w:eastAsia="方正小标宋简体" w:cs="方正小标宋简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gridSpan w:val="4"/>
            <w:tcBorders>
              <w:top w:val="nil"/>
              <w:left w:val="nil"/>
              <w:bottom w:val="nil"/>
              <w:right w:val="nil"/>
            </w:tcBorders>
            <w:noWrap w:val="0"/>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第一期</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5"/>
        <w:tblW w:w="215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5"/>
        <w:gridCol w:w="3401"/>
        <w:gridCol w:w="1047"/>
        <w:gridCol w:w="7581"/>
        <w:gridCol w:w="8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黑体" w:cs="Times New Roman"/>
                <w:i w:val="0"/>
                <w:iCs w:val="0"/>
                <w:color w:val="000000"/>
                <w:sz w:val="32"/>
                <w:szCs w:val="32"/>
                <w:u w:val="none"/>
              </w:rPr>
            </w:pPr>
            <w:r>
              <w:rPr>
                <w:rFonts w:hint="default" w:ascii="Times New Roman" w:hAnsi="Times New Roman" w:eastAsia="黑体" w:cs="Times New Roman"/>
                <w:i w:val="0"/>
                <w:iCs w:val="0"/>
                <w:color w:val="000000"/>
                <w:kern w:val="0"/>
                <w:sz w:val="32"/>
                <w:szCs w:val="3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黑体" w:cs="Times New Roman"/>
                <w:i w:val="0"/>
                <w:iCs w:val="0"/>
                <w:color w:val="000000"/>
                <w:sz w:val="32"/>
                <w:szCs w:val="32"/>
                <w:u w:val="none"/>
              </w:rPr>
            </w:pPr>
            <w:r>
              <w:rPr>
                <w:rFonts w:hint="default" w:ascii="Times New Roman" w:hAnsi="Times New Roman" w:eastAsia="黑体" w:cs="Times New Roman"/>
                <w:i w:val="0"/>
                <w:iCs w:val="0"/>
                <w:color w:val="000000"/>
                <w:kern w:val="0"/>
                <w:sz w:val="32"/>
                <w:szCs w:val="32"/>
                <w:u w:val="none"/>
                <w:lang w:val="en-US" w:eastAsia="zh-CN" w:bidi="ar"/>
              </w:rPr>
              <w:t>时间安排</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黑体" w:cs="Times New Roman"/>
                <w:b/>
                <w:bCs/>
                <w:i w:val="0"/>
                <w:iCs w:val="0"/>
                <w:color w:val="000000"/>
                <w:sz w:val="32"/>
                <w:szCs w:val="32"/>
                <w:u w:val="none"/>
              </w:rPr>
            </w:pPr>
            <w:r>
              <w:rPr>
                <w:rFonts w:hint="default" w:ascii="Times New Roman" w:hAnsi="Times New Roman" w:eastAsia="黑体" w:cs="Times New Roman"/>
                <w:b/>
                <w:bCs/>
                <w:i w:val="0"/>
                <w:iCs w:val="0"/>
                <w:color w:val="000000"/>
                <w:kern w:val="0"/>
                <w:sz w:val="32"/>
                <w:szCs w:val="32"/>
                <w:u w:val="none"/>
                <w:lang w:val="en-US" w:eastAsia="zh-CN" w:bidi="ar"/>
              </w:rPr>
              <w:t>评聘工作流程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黑体" w:cs="Times New Roman"/>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黑体" w:cs="Times New Roman"/>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黑体" w:cs="Times New Roman"/>
                <w:b/>
                <w:bCs/>
                <w:i w:val="0"/>
                <w:iCs w:val="0"/>
                <w:color w:val="000000"/>
                <w:sz w:val="32"/>
                <w:szCs w:val="32"/>
                <w:u w:val="none"/>
              </w:rPr>
            </w:pPr>
            <w:r>
              <w:rPr>
                <w:rFonts w:hint="default" w:ascii="Times New Roman" w:hAnsi="Times New Roman" w:eastAsia="黑体" w:cs="Times New Roman"/>
                <w:b/>
                <w:bCs/>
                <w:i w:val="0"/>
                <w:iCs w:val="0"/>
                <w:color w:val="000000"/>
                <w:kern w:val="0"/>
                <w:sz w:val="32"/>
                <w:szCs w:val="32"/>
                <w:u w:val="none"/>
                <w:lang w:val="en-US" w:eastAsia="zh-CN" w:bidi="ar"/>
              </w:rPr>
              <w:t>工作环节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黑体" w:cs="Times New Roman"/>
                <w:i w:val="0"/>
                <w:iCs w:val="0"/>
                <w:color w:val="000000"/>
                <w:sz w:val="32"/>
                <w:szCs w:val="32"/>
                <w:u w:val="none"/>
              </w:rPr>
            </w:pPr>
            <w:r>
              <w:rPr>
                <w:rFonts w:hint="default" w:ascii="Times New Roman" w:hAnsi="Times New Roman" w:eastAsia="黑体" w:cs="Times New Roman"/>
                <w:i w:val="0"/>
                <w:iCs w:val="0"/>
                <w:color w:val="000000"/>
                <w:kern w:val="0"/>
                <w:sz w:val="32"/>
                <w:szCs w:val="32"/>
                <w:u w:val="none"/>
                <w:lang w:val="en-US" w:eastAsia="zh-CN" w:bidi="ar"/>
              </w:rPr>
              <w:t>企业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黑体" w:cs="Times New Roman"/>
                <w:i w:val="0"/>
                <w:iCs w:val="0"/>
                <w:color w:val="000000"/>
                <w:sz w:val="32"/>
                <w:szCs w:val="32"/>
                <w:u w:val="none"/>
              </w:rPr>
            </w:pPr>
            <w:r>
              <w:rPr>
                <w:rFonts w:hint="default" w:ascii="Times New Roman" w:hAnsi="Times New Roman" w:eastAsia="黑体" w:cs="Times New Roman"/>
                <w:i w:val="0"/>
                <w:iCs w:val="0"/>
                <w:color w:val="000000"/>
                <w:kern w:val="0"/>
                <w:sz w:val="32"/>
                <w:szCs w:val="32"/>
                <w:u w:val="none"/>
                <w:lang w:val="en-US" w:eastAsia="zh-CN" w:bidi="ar"/>
              </w:rPr>
              <w:t>省、市职业技能评价指导机构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5"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2025年4月10日前</w:t>
            </w:r>
          </w:p>
        </w:tc>
        <w:tc>
          <w:tcPr>
            <w:tcW w:w="0" w:type="auto"/>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项目备案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已有用人单位备案资质、符合条件且有意向申请评聘的企业，登录“广东省职业技能培训与评价服务平台”（以下简称服务平台—企业办事中心—职业技能等级认定版块—职业工种变更”），申报增加特级技师、首席技师备案资质，提交评聘工作方案（方案样例见附件3)。已有对应级别的企业无需重复申报。</w:t>
            </w:r>
            <w:r>
              <w:rPr>
                <w:rFonts w:hint="default" w:ascii="Times New Roman" w:hAnsi="Times New Roman" w:eastAsia="仿宋_GB2312" w:cs="Times New Roman"/>
                <w:i w:val="0"/>
                <w:iCs w:val="0"/>
                <w:color w:val="000000"/>
                <w:kern w:val="0"/>
                <w:sz w:val="32"/>
                <w:szCs w:val="32"/>
                <w:u w:val="none"/>
                <w:lang w:val="en-US" w:eastAsia="zh-CN" w:bidi="ar"/>
              </w:rPr>
              <w:br w:type="textWrapping"/>
            </w:r>
            <w:r>
              <w:rPr>
                <w:rFonts w:hint="default" w:ascii="Times New Roman" w:hAnsi="Times New Roman" w:eastAsia="仿宋_GB2312" w:cs="Times New Roman"/>
                <w:i w:val="0"/>
                <w:iCs w:val="0"/>
                <w:color w:val="000000"/>
                <w:kern w:val="0"/>
                <w:sz w:val="32"/>
                <w:szCs w:val="32"/>
                <w:u w:val="none"/>
                <w:lang w:val="en-US" w:eastAsia="zh-CN" w:bidi="ar"/>
              </w:rPr>
              <w:t>2.尚无用人单位备案资质、符合条件且有意向申请评聘的企业，登录“服务平台—企业办事中心—职业技能等级认定版块—新增备案”申请新增企业备案资质及对应级别，提交评聘工作方案。企业新增备案要求参照《广东省实施“新八级工”职业技能等级制度企业备案工作指引（试行）》(粤技服〔2023〕20号)执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广东省职业技能服务指导中心（以下简称“省技能中心”）及各地级以上市职业技能评价指导机构指导企业开展新增职业（工种）、编制工作方案等相关工作。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2025年4月20日前</w:t>
            </w:r>
          </w:p>
        </w:tc>
        <w:tc>
          <w:tcPr>
            <w:tcW w:w="0" w:type="auto"/>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b/>
                <w:bCs/>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default" w:ascii="Times New Roman" w:hAnsi="Times New Roman" w:eastAsia="仿宋_GB2312" w:cs="Times New Roman"/>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月15日前，市职业技能评价指导机构受理市级备案企业项目备案申请，评估通过后，向省技能中心提交《职业技能等级认定机构备案信息采集表》、评价机构备案函、《评价机构信息与认定范围清单》及《广东省（区、市）职业技能等级认定试点机构汇总表》至省技能中心邮箱：jnzx_yw@gd.gov.cn。</w:t>
            </w:r>
            <w:r>
              <w:rPr>
                <w:rFonts w:hint="default" w:ascii="Times New Roman" w:hAnsi="Times New Roman" w:eastAsia="仿宋_GB2312" w:cs="Times New Roman"/>
                <w:i w:val="0"/>
                <w:iCs w:val="0"/>
                <w:color w:val="000000"/>
                <w:kern w:val="0"/>
                <w:sz w:val="32"/>
                <w:szCs w:val="32"/>
                <w:u w:val="none"/>
                <w:lang w:val="en-US" w:eastAsia="zh-CN" w:bidi="ar"/>
              </w:rPr>
              <w:br w:type="textWrapping"/>
            </w:r>
            <w:r>
              <w:rPr>
                <w:rFonts w:hint="default" w:ascii="Times New Roman" w:hAnsi="Times New Roman" w:eastAsia="仿宋_GB2312" w:cs="Times New Roman"/>
                <w:i w:val="0"/>
                <w:iCs w:val="0"/>
                <w:color w:val="000000"/>
                <w:kern w:val="0"/>
                <w:sz w:val="32"/>
                <w:szCs w:val="32"/>
                <w:u w:val="none"/>
                <w:lang w:val="en-US" w:eastAsia="zh-CN" w:bidi="ar"/>
              </w:rPr>
              <w:t>4月20日前，省技能中心受理省级备案企业备案申请，并汇总市级备案申请，上报中国就业培训技术指导中心。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2025年4月25日前</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制定计划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企业将工作方案向全体职工公开。</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指导企业开展相关工作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2025年5月6日前</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b/>
                <w:bCs/>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企业在服务平台上报评价计划。</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2025年6月5日前</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组织评审及公示核准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企业按照工作方案和计划安排组织评审，提出特级技师、首席技师建议人选名单并向全体职工公示（公示期不少于5个工作日），公示后在服务平台提交“评价结果报备”资料（上报材料清单见附件4）。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指导企业开展相关工作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2025年7月1日前</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default" w:ascii="Times New Roman" w:hAnsi="Times New Roman" w:eastAsia="仿宋_GB2312" w:cs="Times New Roman"/>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月10日前，市职业技能评价指导机构审核市级备案企业“评价结果报备”资料，并将审核通过的特级技师首席技师推荐名单、首席技师“评价结果报备”资料、地市审核意见表发送至省技能中心邮箱：jnzx_yw@gd.gov.cn。</w:t>
            </w:r>
            <w:r>
              <w:rPr>
                <w:rFonts w:hint="default" w:ascii="Times New Roman" w:hAnsi="Times New Roman" w:eastAsia="仿宋_GB2312" w:cs="Times New Roman"/>
                <w:i w:val="0"/>
                <w:iCs w:val="0"/>
                <w:color w:val="000000"/>
                <w:kern w:val="0"/>
                <w:sz w:val="32"/>
                <w:szCs w:val="32"/>
                <w:u w:val="none"/>
                <w:lang w:val="en-US" w:eastAsia="zh-CN" w:bidi="ar"/>
              </w:rPr>
              <w:br w:type="textWrapping"/>
            </w:r>
            <w:r>
              <w:rPr>
                <w:rFonts w:hint="default" w:ascii="Times New Roman" w:hAnsi="Times New Roman" w:eastAsia="仿宋_GB2312" w:cs="Times New Roman"/>
                <w:i w:val="0"/>
                <w:iCs w:val="0"/>
                <w:color w:val="000000"/>
                <w:kern w:val="0"/>
                <w:sz w:val="32"/>
                <w:szCs w:val="32"/>
                <w:u w:val="none"/>
                <w:lang w:val="en-US" w:eastAsia="zh-CN" w:bidi="ar"/>
              </w:rPr>
              <w:t>7月1日前，省技能中心组织评审省级备案企业特级技师首席技师“评价结果报备”资料及市级备案企业首席技师“评价结果报备”资料，并在全省范围内公示首席技师入选名单（公示期不少于5个工作日）。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2025年7月5日前</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对“评价结果报备”审核通过及公示无异议的人员，企业在服务平台提交“创建证书报备批次”资料（上报材料清单见附件4）。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指导企业开展相关工作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2025年7月10日前</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b/>
                <w:bCs/>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default" w:ascii="Times New Roman" w:hAnsi="Times New Roman" w:eastAsia="仿宋_GB2312" w:cs="Times New Roman"/>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7月10日前，省、市职业技能评价指导机构审核“证书报备批次”资料；</w:t>
            </w:r>
            <w:r>
              <w:rPr>
                <w:rFonts w:hint="default" w:ascii="Times New Roman" w:hAnsi="Times New Roman" w:eastAsia="仿宋_GB2312" w:cs="Times New Roman"/>
                <w:i w:val="0"/>
                <w:iCs w:val="0"/>
                <w:color w:val="000000"/>
                <w:kern w:val="0"/>
                <w:sz w:val="32"/>
                <w:szCs w:val="32"/>
                <w:u w:val="none"/>
                <w:lang w:val="en-US" w:eastAsia="zh-CN" w:bidi="ar"/>
              </w:rPr>
              <w:br w:type="textWrapping"/>
            </w:r>
            <w:r>
              <w:rPr>
                <w:rFonts w:hint="default" w:ascii="Times New Roman" w:hAnsi="Times New Roman" w:eastAsia="仿宋_GB2312" w:cs="Times New Roman"/>
                <w:i w:val="0"/>
                <w:iCs w:val="0"/>
                <w:color w:val="000000"/>
                <w:kern w:val="0"/>
                <w:sz w:val="32"/>
                <w:szCs w:val="32"/>
                <w:u w:val="none"/>
                <w:lang w:val="en-US" w:eastAsia="zh-CN" w:bidi="ar"/>
              </w:rPr>
              <w:t>7月，省技能中心将证书数据上报至中国就业培训技术指导中心最终确认。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8"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按规定通过我省特级技师首席技师职业技能等级评审且证书数据在技能人才评价工作网可查询后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证书核发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企业颁发证书，证书样式和编码分别按照中国就业培训技术指导中心有关要求确定（见附件5），证书编码中第16位为大写英文字母T或S。</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left"/>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7"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任职聘用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企业按照工作方案中的任职聘用相关内容，落实特级技师、首席技师对应任职聘用工作。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00" w:lineRule="exact"/>
              <w:rPr>
                <w:rFonts w:hint="default" w:ascii="Times New Roman" w:hAnsi="Times New Roman" w:eastAsia="宋体"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gridSpan w:val="5"/>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第二期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黑体" w:cs="Times New Roman"/>
                <w:i w:val="0"/>
                <w:iCs w:val="0"/>
                <w:color w:val="000000"/>
                <w:sz w:val="32"/>
                <w:szCs w:val="32"/>
                <w:u w:val="none"/>
              </w:rPr>
            </w:pPr>
            <w:r>
              <w:rPr>
                <w:rFonts w:hint="default" w:ascii="Times New Roman" w:hAnsi="Times New Roman" w:eastAsia="黑体" w:cs="Times New Roman"/>
                <w:i w:val="0"/>
                <w:iCs w:val="0"/>
                <w:color w:val="000000"/>
                <w:kern w:val="0"/>
                <w:sz w:val="32"/>
                <w:szCs w:val="3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黑体" w:cs="Times New Roman"/>
                <w:i w:val="0"/>
                <w:iCs w:val="0"/>
                <w:color w:val="000000"/>
                <w:sz w:val="32"/>
                <w:szCs w:val="32"/>
                <w:u w:val="none"/>
              </w:rPr>
            </w:pPr>
            <w:r>
              <w:rPr>
                <w:rFonts w:hint="default" w:ascii="Times New Roman" w:hAnsi="Times New Roman" w:eastAsia="黑体" w:cs="Times New Roman"/>
                <w:i w:val="0"/>
                <w:iCs w:val="0"/>
                <w:color w:val="000000"/>
                <w:kern w:val="0"/>
                <w:sz w:val="32"/>
                <w:szCs w:val="32"/>
                <w:u w:val="none"/>
                <w:lang w:val="en-US" w:eastAsia="zh-CN" w:bidi="ar"/>
              </w:rPr>
              <w:t>时间安排</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黑体" w:cs="Times New Roman"/>
                <w:b/>
                <w:bCs/>
                <w:i w:val="0"/>
                <w:iCs w:val="0"/>
                <w:color w:val="000000"/>
                <w:sz w:val="32"/>
                <w:szCs w:val="32"/>
                <w:u w:val="none"/>
              </w:rPr>
            </w:pPr>
            <w:r>
              <w:rPr>
                <w:rFonts w:hint="default" w:ascii="Times New Roman" w:hAnsi="Times New Roman" w:eastAsia="黑体" w:cs="Times New Roman"/>
                <w:b/>
                <w:bCs/>
                <w:i w:val="0"/>
                <w:iCs w:val="0"/>
                <w:color w:val="000000"/>
                <w:kern w:val="0"/>
                <w:sz w:val="32"/>
                <w:szCs w:val="32"/>
                <w:u w:val="none"/>
                <w:lang w:val="en-US" w:eastAsia="zh-CN" w:bidi="ar"/>
              </w:rPr>
              <w:t>评聘工作流程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黑体" w:cs="Times New Roman"/>
                <w:i w:val="0"/>
                <w:iCs w:val="0"/>
                <w:color w:val="000000"/>
                <w:sz w:val="32"/>
                <w:szCs w:val="3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Times New Roman" w:hAnsi="Times New Roman" w:eastAsia="黑体" w:cs="Times New Roman"/>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黑体" w:cs="Times New Roman"/>
                <w:b/>
                <w:bCs/>
                <w:i w:val="0"/>
                <w:iCs w:val="0"/>
                <w:color w:val="000000"/>
                <w:sz w:val="32"/>
                <w:szCs w:val="32"/>
                <w:u w:val="none"/>
              </w:rPr>
            </w:pPr>
            <w:r>
              <w:rPr>
                <w:rFonts w:hint="default" w:ascii="Times New Roman" w:hAnsi="Times New Roman" w:eastAsia="黑体" w:cs="Times New Roman"/>
                <w:b/>
                <w:bCs/>
                <w:i w:val="0"/>
                <w:iCs w:val="0"/>
                <w:color w:val="000000"/>
                <w:kern w:val="0"/>
                <w:sz w:val="32"/>
                <w:szCs w:val="32"/>
                <w:u w:val="none"/>
                <w:lang w:val="en-US" w:eastAsia="zh-CN" w:bidi="ar"/>
              </w:rPr>
              <w:t>工作环节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黑体" w:cs="Times New Roman"/>
                <w:i w:val="0"/>
                <w:iCs w:val="0"/>
                <w:color w:val="000000"/>
                <w:sz w:val="32"/>
                <w:szCs w:val="32"/>
                <w:u w:val="none"/>
              </w:rPr>
            </w:pPr>
            <w:r>
              <w:rPr>
                <w:rFonts w:hint="default" w:ascii="Times New Roman" w:hAnsi="Times New Roman" w:eastAsia="黑体" w:cs="Times New Roman"/>
                <w:i w:val="0"/>
                <w:iCs w:val="0"/>
                <w:color w:val="000000"/>
                <w:kern w:val="0"/>
                <w:sz w:val="32"/>
                <w:szCs w:val="32"/>
                <w:u w:val="none"/>
                <w:lang w:val="en-US" w:eastAsia="zh-CN" w:bidi="ar"/>
              </w:rPr>
              <w:t>企业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黑体" w:cs="Times New Roman"/>
                <w:i w:val="0"/>
                <w:iCs w:val="0"/>
                <w:color w:val="000000"/>
                <w:sz w:val="32"/>
                <w:szCs w:val="32"/>
                <w:u w:val="none"/>
              </w:rPr>
            </w:pPr>
            <w:r>
              <w:rPr>
                <w:rFonts w:hint="default" w:ascii="Times New Roman" w:hAnsi="Times New Roman" w:eastAsia="黑体" w:cs="Times New Roman"/>
                <w:i w:val="0"/>
                <w:iCs w:val="0"/>
                <w:color w:val="000000"/>
                <w:kern w:val="0"/>
                <w:sz w:val="32"/>
                <w:szCs w:val="32"/>
                <w:u w:val="none"/>
                <w:lang w:val="en-US" w:eastAsia="zh-CN" w:bidi="ar"/>
              </w:rPr>
              <w:t>省、市职业技能评价指导机构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2025年7月15日前</w:t>
            </w:r>
          </w:p>
        </w:tc>
        <w:tc>
          <w:tcPr>
            <w:tcW w:w="0" w:type="auto"/>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项目备案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已有用人单位备案资质、符合条件且有意向申请评聘的企业，登录“广东省职业技能培训与评价服务平台”（以下简称服务平台—企业办事中心—职业技能等级认定版块—职业工种变更”），申报增加特级技师、首席技师备案资质，提交评聘工作方案（方案样例见附件3)。已有对应级别的企业无需重复申报。</w:t>
            </w:r>
            <w:r>
              <w:rPr>
                <w:rFonts w:hint="default" w:ascii="Times New Roman" w:hAnsi="Times New Roman" w:eastAsia="仿宋_GB2312" w:cs="Times New Roman"/>
                <w:i w:val="0"/>
                <w:iCs w:val="0"/>
                <w:color w:val="000000"/>
                <w:kern w:val="0"/>
                <w:sz w:val="32"/>
                <w:szCs w:val="32"/>
                <w:u w:val="none"/>
                <w:lang w:val="en-US" w:eastAsia="zh-CN" w:bidi="ar"/>
              </w:rPr>
              <w:br w:type="textWrapping"/>
            </w:r>
            <w:r>
              <w:rPr>
                <w:rFonts w:hint="default" w:ascii="Times New Roman" w:hAnsi="Times New Roman" w:eastAsia="仿宋_GB2312" w:cs="Times New Roman"/>
                <w:i w:val="0"/>
                <w:iCs w:val="0"/>
                <w:color w:val="000000"/>
                <w:kern w:val="0"/>
                <w:sz w:val="32"/>
                <w:szCs w:val="32"/>
                <w:u w:val="none"/>
                <w:lang w:val="en-US" w:eastAsia="zh-CN" w:bidi="ar"/>
              </w:rPr>
              <w:t>2.尚无用人单位备案资质、符合条件且有意向申请评聘的企业，登录“服务平台—企业办事中心—职业技能等级认定版块—新增备案”申请新增企业备案资质及对应级别，提交评聘工作方案。企业新增备案要求参照《广东省实施“新八级工”职业技能等级制度企业备案工作指引（试行）》(粤技服〔2023〕20号)执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省技能中心及各地级以上市职业技能评价指导机构指导企业开展新增职业（工种）、编制工作方案等相关工作。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9"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2025年7月30日前</w:t>
            </w:r>
          </w:p>
        </w:tc>
        <w:tc>
          <w:tcPr>
            <w:tcW w:w="0" w:type="auto"/>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仿宋_GB2312" w:cs="Times New Roman"/>
                <w:b/>
                <w:bCs/>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left"/>
              <w:rPr>
                <w:rFonts w:hint="default" w:ascii="Times New Roman" w:hAnsi="Times New Roman" w:eastAsia="仿宋_GB2312" w:cs="Times New Roman"/>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7月20日前，市职业技能评价指导机构受理市级备案企业项目备案申请，评估通过后，向省技能中心提交评价机构备案函、《评价机构信息与认定范围清单》及《广东省（区、市）职业技能等级认定试点机构汇总表》至省技能中心邮箱：jnzx_yw@gd.gov.cn。</w:t>
            </w:r>
            <w:r>
              <w:rPr>
                <w:rFonts w:hint="default" w:ascii="Times New Roman" w:hAnsi="Times New Roman" w:eastAsia="仿宋_GB2312" w:cs="Times New Roman"/>
                <w:i w:val="0"/>
                <w:iCs w:val="0"/>
                <w:color w:val="000000"/>
                <w:kern w:val="0"/>
                <w:sz w:val="32"/>
                <w:szCs w:val="32"/>
                <w:u w:val="none"/>
                <w:lang w:val="en-US" w:eastAsia="zh-CN" w:bidi="ar"/>
              </w:rPr>
              <w:br w:type="textWrapping"/>
            </w:r>
            <w:r>
              <w:rPr>
                <w:rFonts w:hint="default" w:ascii="Times New Roman" w:hAnsi="Times New Roman" w:eastAsia="仿宋_GB2312" w:cs="Times New Roman"/>
                <w:i w:val="0"/>
                <w:iCs w:val="0"/>
                <w:color w:val="000000"/>
                <w:kern w:val="0"/>
                <w:sz w:val="32"/>
                <w:szCs w:val="32"/>
                <w:u w:val="none"/>
                <w:lang w:val="en-US" w:eastAsia="zh-CN" w:bidi="ar"/>
              </w:rPr>
              <w:t>7月30日前，省技能中心受理省级备案企业备案申请，并汇总市级备案申请，上报中国就业培训技术指导中心。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5"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2025年8月5日前</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制定计划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企业将工作方案向全体职工公开。</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指导企业开展相关工作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2025年8月15日前</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仿宋_GB2312" w:cs="Times New Roman"/>
                <w:b/>
                <w:bCs/>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企业在服务平台上报评价计划。</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2025年9月15日前</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组织评审及公示核准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企业按照工作方案和计划安排组织评审，提出特级技师、首席技师建议人选名单并向全体职工公示（公示期不少于5个工作日），公示后在服务平台提交“评价结果报备”资料（上报材料清单见附件4）。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指导企业开展相关工作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2025年10月20日前</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9月25日前，市职业技能评价指导机构审核市级备案企业“评价结果报备”资料，并将审核通过的特级技师首席技师推荐名单、首席技师“评价结果报备”资料、地市审核意见表扫描件发送至省技能中心邮箱：jnzx_yw@gd.gov.cn。</w:t>
            </w:r>
            <w:r>
              <w:rPr>
                <w:rFonts w:hint="default" w:ascii="Times New Roman" w:hAnsi="Times New Roman" w:eastAsia="仿宋_GB2312" w:cs="Times New Roman"/>
                <w:i w:val="0"/>
                <w:iCs w:val="0"/>
                <w:color w:val="000000"/>
                <w:kern w:val="0"/>
                <w:sz w:val="32"/>
                <w:szCs w:val="32"/>
                <w:u w:val="none"/>
                <w:lang w:val="en-US" w:eastAsia="zh-CN" w:bidi="ar"/>
              </w:rPr>
              <w:br w:type="textWrapping"/>
            </w:r>
            <w:r>
              <w:rPr>
                <w:rFonts w:hint="default" w:ascii="Times New Roman" w:hAnsi="Times New Roman" w:eastAsia="仿宋_GB2312" w:cs="Times New Roman"/>
                <w:i w:val="0"/>
                <w:iCs w:val="0"/>
                <w:color w:val="000000"/>
                <w:kern w:val="0"/>
                <w:sz w:val="32"/>
                <w:szCs w:val="32"/>
                <w:u w:val="none"/>
                <w:lang w:val="en-US" w:eastAsia="zh-CN" w:bidi="ar"/>
              </w:rPr>
              <w:t>10月20日前，省技能中心组织评审省级备案企业特级技师首席技师“评价结果报备”资料及市级备案企业首席技师“评价结果报备”资料，并在全省范围内公示首席技师入选名单（公示期不少于5个工作日）。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2025年10月25日前</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对“评价结果报备”审核通过及公示无异议的人员，企业在服务平台提交“创建证书报备批次”资料（上报材料清单见附件4）。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指导企业开展相关工作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2025年10月30日前</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b/>
                <w:bCs/>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default" w:ascii="Times New Roman" w:hAnsi="Times New Roman" w:eastAsia="仿宋_GB2312" w:cs="Times New Roman"/>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10月30日前，省、市职业技能评价指导机构审核“证书报备批次”资料；</w:t>
            </w:r>
            <w:r>
              <w:rPr>
                <w:rFonts w:hint="default" w:ascii="Times New Roman" w:hAnsi="Times New Roman" w:eastAsia="仿宋_GB2312" w:cs="Times New Roman"/>
                <w:i w:val="0"/>
                <w:iCs w:val="0"/>
                <w:color w:val="000000"/>
                <w:kern w:val="0"/>
                <w:sz w:val="32"/>
                <w:szCs w:val="32"/>
                <w:u w:val="none"/>
                <w:lang w:val="en-US" w:eastAsia="zh-CN" w:bidi="ar"/>
              </w:rPr>
              <w:br w:type="textWrapping"/>
            </w:r>
            <w:r>
              <w:rPr>
                <w:rFonts w:hint="default" w:ascii="Times New Roman" w:hAnsi="Times New Roman" w:eastAsia="仿宋_GB2312" w:cs="Times New Roman"/>
                <w:i w:val="0"/>
                <w:iCs w:val="0"/>
                <w:color w:val="000000"/>
                <w:kern w:val="0"/>
                <w:sz w:val="32"/>
                <w:szCs w:val="32"/>
                <w:u w:val="none"/>
                <w:lang w:val="en-US" w:eastAsia="zh-CN" w:bidi="ar"/>
              </w:rPr>
              <w:t>11月，省技能中心将证书数据上报至中国就业培训技术指导中心最终确认。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按规定通过我省特级技师首席技师职业技能等级评审且证书数据在技能人才评价工作网可查询后</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证书核发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企业颁发证书，证书样式和编码分别按照中国就业培训技术指导中心有关要求确定（见附件5），证书编码中第16位为大写英文字母T或S。</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iCs w:val="0"/>
                <w:color w:val="000000"/>
                <w:sz w:val="32"/>
                <w:szCs w:val="32"/>
                <w:u w:val="none"/>
              </w:rPr>
            </w:pPr>
            <w:r>
              <w:rPr>
                <w:rFonts w:hint="default" w:ascii="Times New Roman" w:hAnsi="Times New Roman" w:eastAsia="仿宋_GB2312" w:cs="Times New Roman"/>
                <w:b/>
                <w:bCs/>
                <w:i w:val="0"/>
                <w:iCs w:val="0"/>
                <w:color w:val="000000"/>
                <w:kern w:val="0"/>
                <w:sz w:val="32"/>
                <w:szCs w:val="32"/>
                <w:u w:val="none"/>
                <w:lang w:val="en-US" w:eastAsia="zh-CN" w:bidi="ar"/>
              </w:rPr>
              <w:t>任职聘用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企业按照工作方案中的任职聘用相关内容，落实特级技师、首席技师对应任职聘用工作。</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32"/>
                <w:szCs w:val="32"/>
                <w:u w:val="none"/>
              </w:rPr>
            </w:pPr>
          </w:p>
        </w:tc>
      </w:tr>
    </w:tbl>
    <w:p>
      <w:pPr>
        <w:pStyle w:val="8"/>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黑体" w:cs="Times New Roman"/>
          <w:sz w:val="32"/>
          <w:szCs w:val="32"/>
          <w:lang w:val="en-US" w:eastAsia="zh-CN"/>
        </w:rPr>
        <w:sectPr>
          <w:footerReference r:id="rId4" w:type="first"/>
          <w:footerReference r:id="rId3" w:type="default"/>
          <w:pgSz w:w="23811" w:h="16838" w:orient="landscape"/>
          <w:pgMar w:top="1587" w:right="1701" w:bottom="1474" w:left="1701" w:header="1304" w:footer="1417" w:gutter="0"/>
          <w:pgNumType w:fmt="decimal" w:start="9"/>
          <w:cols w:space="720" w:num="1"/>
          <w:titlePg/>
          <w:rtlGutter w:val="0"/>
          <w:docGrid w:type="linesAndChars" w:linePitch="571" w:charSpace="-842"/>
        </w:sectPr>
      </w:pPr>
    </w:p>
    <w:p>
      <w:bookmarkStart w:id="0" w:name="_GoBack"/>
      <w:bookmarkEnd w:id="0"/>
    </w:p>
    <w:sectPr>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Bdr>
                              <w:between w:val="none" w:color="auto" w:sz="0" w:space="0"/>
                            </w:pBdr>
                            <w:rPr>
                              <w:sz w:val="28"/>
                            </w:rPr>
                          </w:pPr>
                          <w:r>
                            <w:rPr>
                              <w:rStyle w:val="7"/>
                              <w:rFonts w:hint="eastAsia"/>
                              <w:sz w:val="28"/>
                            </w:rPr>
                            <w:t xml:space="preserve">— </w:t>
                          </w:r>
                          <w:r>
                            <w:rPr>
                              <w:sz w:val="28"/>
                            </w:rPr>
                            <w:fldChar w:fldCharType="begin"/>
                          </w:r>
                          <w:r>
                            <w:rPr>
                              <w:rStyle w:val="7"/>
                              <w:sz w:val="28"/>
                            </w:rPr>
                            <w:instrText xml:space="preserve"> PAGE  </w:instrText>
                          </w:r>
                          <w:r>
                            <w:rPr>
                              <w:sz w:val="28"/>
                            </w:rPr>
                            <w:fldChar w:fldCharType="separate"/>
                          </w:r>
                          <w:r>
                            <w:rPr>
                              <w:rStyle w:val="7"/>
                              <w:sz w:val="28"/>
                            </w:rPr>
                            <w:t>1</w:t>
                          </w:r>
                          <w:r>
                            <w:rPr>
                              <w:sz w:val="28"/>
                            </w:rPr>
                            <w:fldChar w:fldCharType="end"/>
                          </w:r>
                          <w:r>
                            <w:rPr>
                              <w:rStyle w:val="7"/>
                              <w:rFonts w:hint="eastAsia"/>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pPr>
                      <w:pStyle w:val="3"/>
                      <w:pBdr>
                        <w:between w:val="none" w:color="auto" w:sz="0" w:space="0"/>
                      </w:pBdr>
                      <w:rPr>
                        <w:sz w:val="28"/>
                      </w:rPr>
                    </w:pPr>
                    <w:r>
                      <w:rPr>
                        <w:rStyle w:val="7"/>
                        <w:rFonts w:hint="eastAsia"/>
                        <w:sz w:val="28"/>
                      </w:rPr>
                      <w:t xml:space="preserve">— </w:t>
                    </w:r>
                    <w:r>
                      <w:rPr>
                        <w:sz w:val="28"/>
                      </w:rPr>
                      <w:fldChar w:fldCharType="begin"/>
                    </w:r>
                    <w:r>
                      <w:rPr>
                        <w:rStyle w:val="7"/>
                        <w:sz w:val="28"/>
                      </w:rPr>
                      <w:instrText xml:space="preserve"> PAGE  </w:instrText>
                    </w:r>
                    <w:r>
                      <w:rPr>
                        <w:sz w:val="28"/>
                      </w:rPr>
                      <w:fldChar w:fldCharType="separate"/>
                    </w:r>
                    <w:r>
                      <w:rPr>
                        <w:rStyle w:val="7"/>
                        <w:sz w:val="28"/>
                      </w:rPr>
                      <w:t>1</w:t>
                    </w:r>
                    <w:r>
                      <w:rPr>
                        <w:sz w:val="28"/>
                      </w:rPr>
                      <w:fldChar w:fldCharType="end"/>
                    </w:r>
                    <w:r>
                      <w:rPr>
                        <w:rStyle w:val="7"/>
                        <w:rFonts w:hint="eastAsia"/>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pBdr>
                              <w:between w:val="none" w:color="auto" w:sz="0" w:space="0"/>
                            </w:pBdr>
                            <w:rPr>
                              <w:sz w:val="28"/>
                            </w:rPr>
                          </w:pPr>
                          <w:r>
                            <w:rPr>
                              <w:rStyle w:val="7"/>
                              <w:rFonts w:hint="eastAsia"/>
                              <w:sz w:val="28"/>
                            </w:rPr>
                            <w:t xml:space="preserve">— </w:t>
                          </w:r>
                          <w:r>
                            <w:rPr>
                              <w:sz w:val="28"/>
                            </w:rPr>
                            <w:fldChar w:fldCharType="begin"/>
                          </w:r>
                          <w:r>
                            <w:rPr>
                              <w:rStyle w:val="7"/>
                              <w:sz w:val="28"/>
                            </w:rPr>
                            <w:instrText xml:space="preserve"> PAGE  </w:instrText>
                          </w:r>
                          <w:r>
                            <w:rPr>
                              <w:sz w:val="28"/>
                            </w:rPr>
                            <w:fldChar w:fldCharType="separate"/>
                          </w:r>
                          <w:r>
                            <w:rPr>
                              <w:rStyle w:val="7"/>
                              <w:sz w:val="28"/>
                            </w:rPr>
                            <w:t>1</w:t>
                          </w:r>
                          <w:r>
                            <w:rPr>
                              <w:sz w:val="28"/>
                            </w:rPr>
                            <w:fldChar w:fldCharType="end"/>
                          </w:r>
                          <w:r>
                            <w:rPr>
                              <w:rStyle w:val="7"/>
                              <w:rFonts w:hint="eastAsia"/>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3"/>
                      <w:pBdr>
                        <w:between w:val="none" w:color="auto" w:sz="0" w:space="0"/>
                      </w:pBdr>
                      <w:rPr>
                        <w:sz w:val="28"/>
                      </w:rPr>
                    </w:pPr>
                    <w:r>
                      <w:rPr>
                        <w:rStyle w:val="7"/>
                        <w:rFonts w:hint="eastAsia"/>
                        <w:sz w:val="28"/>
                      </w:rPr>
                      <w:t xml:space="preserve">— </w:t>
                    </w:r>
                    <w:r>
                      <w:rPr>
                        <w:sz w:val="28"/>
                      </w:rPr>
                      <w:fldChar w:fldCharType="begin"/>
                    </w:r>
                    <w:r>
                      <w:rPr>
                        <w:rStyle w:val="7"/>
                        <w:sz w:val="28"/>
                      </w:rPr>
                      <w:instrText xml:space="preserve"> PAGE  </w:instrText>
                    </w:r>
                    <w:r>
                      <w:rPr>
                        <w:sz w:val="28"/>
                      </w:rPr>
                      <w:fldChar w:fldCharType="separate"/>
                    </w:r>
                    <w:r>
                      <w:rPr>
                        <w:rStyle w:val="7"/>
                        <w:sz w:val="28"/>
                      </w:rPr>
                      <w:t>1</w:t>
                    </w:r>
                    <w:r>
                      <w:rPr>
                        <w:sz w:val="28"/>
                      </w:rPr>
                      <w:fldChar w:fldCharType="end"/>
                    </w:r>
                    <w:r>
                      <w:rPr>
                        <w:rStyle w:val="7"/>
                        <w:rFonts w:hint="eastAsia"/>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5333E"/>
    <w:rsid w:val="0C753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正文 New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9">
    <w:name w:val="默认段落字体 Para Char Char Char Char Char Char Char Char Char Char"/>
    <w:basedOn w:val="10"/>
    <w:qFormat/>
    <w:uiPriority w:val="0"/>
  </w:style>
  <w:style w:type="paragraph" w:customStyle="1" w:styleId="10">
    <w:name w:val="正文 New New New New New New New New"/>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2025-04-07T02:00:00Z</dcterms:created>
  <dc:creator>魏希文</dc:creator>
  <cp:lastModifiedBy>魏希文</cp:lastModifiedBy>
  <dcterms:modified xsi:type="dcterms:W3CDTF">2025-04-07T02:02:26Z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14C7776955B54F9CA1449AFE74A00BAB</vt:lpwstr>
  </property>
</Properties>
</file>