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beforeLines="0" w:afterLines="0" w:line="58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/>
          <w:kern w:val="0"/>
          <w:sz w:val="32"/>
          <w:szCs w:val="32"/>
          <w:lang w:val="en-US" w:eastAsia="zh-CN"/>
        </w:rPr>
        <w:t>附件</w:t>
      </w:r>
    </w:p>
    <w:p>
      <w:pPr>
        <w:widowControl w:val="0"/>
        <w:wordWrap/>
        <w:autoSpaceDE/>
        <w:autoSpaceDN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kern w:val="0"/>
          <w:sz w:val="40"/>
          <w:szCs w:val="32"/>
          <w:u w:val="none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kern w:val="0"/>
          <w:sz w:val="40"/>
          <w:szCs w:val="32"/>
          <w:u w:val="none"/>
          <w:lang w:val="en-US" w:eastAsia="zh-CN"/>
        </w:rPr>
        <w:t>广东省2024年第</w:t>
      </w:r>
      <w:r>
        <w:rPr>
          <w:rFonts w:hint="eastAsia" w:hAnsi="方正小标宋简体" w:eastAsia="方正小标宋简体" w:cs="方正小标宋简体"/>
          <w:b w:val="0"/>
          <w:i w:val="0"/>
          <w:snapToGrid/>
          <w:spacing w:val="0"/>
          <w:w w:val="100"/>
          <w:kern w:val="0"/>
          <w:sz w:val="40"/>
          <w:szCs w:val="32"/>
          <w:u w:val="none"/>
          <w:lang w:val="en-US" w:eastAsia="zh-CN"/>
        </w:rPr>
        <w:t>四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spacing w:val="0"/>
          <w:w w:val="100"/>
          <w:kern w:val="0"/>
          <w:sz w:val="40"/>
          <w:szCs w:val="32"/>
          <w:u w:val="none"/>
          <w:lang w:val="en-US" w:eastAsia="zh-CN"/>
        </w:rPr>
        <w:t>批职业技能等级认定社会培训评价组织</w:t>
      </w:r>
      <w:r>
        <w:rPr>
          <w:rFonts w:hint="eastAsia" w:ascii="Times New Roman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kern w:val="0"/>
          <w:sz w:val="40"/>
          <w:szCs w:val="32"/>
          <w:u w:val="none"/>
          <w:lang w:val="en-US" w:eastAsia="zh-CN"/>
        </w:rPr>
        <w:t>名单</w:t>
      </w:r>
    </w:p>
    <w:p>
      <w:pPr>
        <w:pStyle w:val="2"/>
        <w:rPr>
          <w:rFonts w:hint="eastAsia" w:ascii="Times New Roman" w:hAnsi="方正小标宋简体" w:eastAsia="方正小标宋简体" w:cs="方正小标宋简体"/>
          <w:b w:val="0"/>
          <w:i w:val="0"/>
          <w:snapToGrid/>
          <w:color w:val="auto"/>
          <w:spacing w:val="0"/>
          <w:w w:val="100"/>
          <w:kern w:val="0"/>
          <w:sz w:val="40"/>
          <w:szCs w:val="32"/>
          <w:u w:val="none"/>
          <w:lang w:val="en-US" w:eastAsia="zh-CN"/>
        </w:rPr>
      </w:pPr>
    </w:p>
    <w:p>
      <w:pPr>
        <w:pStyle w:val="3"/>
        <w:widowControl w:val="0"/>
        <w:numPr>
          <w:ilvl w:val="0"/>
          <w:numId w:val="1"/>
        </w:numPr>
        <w:autoSpaceDE/>
        <w:autoSpaceDN/>
        <w:spacing w:beforeAutospacing="0" w:afterAutospacing="0" w:line="560" w:lineRule="exact"/>
        <w:ind w:right="0" w:rightChars="0"/>
        <w:jc w:val="center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企业</w:t>
      </w:r>
    </w:p>
    <w:p>
      <w:pPr>
        <w:pStyle w:val="3"/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</w:p>
    <w:tbl>
      <w:tblPr>
        <w:tblStyle w:val="6"/>
        <w:tblW w:w="1449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2940"/>
        <w:gridCol w:w="2595"/>
        <w:gridCol w:w="1485"/>
        <w:gridCol w:w="2340"/>
        <w:gridCol w:w="1770"/>
        <w:gridCol w:w="27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等级范围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索菲亚家居股份有限公司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家具设计师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欧派家居集团股份有限公司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4-08-08-07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4-01-02-01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机械木工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6-06-03-02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广州市自来水有限公司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水生产处理工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6-28-03-01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京信通信技术（广州）有限公司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信息通信网络机务员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4-04-02-01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移动通信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深信服科技股份有限公司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网络安全管理员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信息安全测试员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4-04-04-04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渗透测试员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深圳天溯计量检测股份有限公司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时间频率计量员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无线电计量员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力学计量员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电离辐射计量员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光学计量员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声学计量员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化学生物计量员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电学计量员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热工计量员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4-08-05-06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长度计量员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富联裕展科技（深圳）有限公司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多工序数控机床操作调整工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铣工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6-18-01-02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数控铣工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深圳达实智能股份有限公司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比亚迪股份有限公司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城市轨道交通服务员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4-02-01-07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城市轨道交通站务员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机修钳工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6-18-02-04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菱王电梯有限公司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电梯安装维修工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6-29-03-03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广东溢达纺织有限公司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6-05-01-01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裁剪服装制版师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缝制机械装配调试工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6-21-03-00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6-05-01-03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马可波罗控股股份有限公司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装饰装修工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6-29-04-01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镶贴工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东莞绿洲鞋业有限公司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制鞋工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6-05-04-01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运动鞋制作工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15"/>
                <w:rFonts w:eastAsia="宋体"/>
                <w:lang w:val="en-US" w:eastAsia="zh-CN" w:bidi="ar"/>
              </w:rPr>
              <w:t>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中国电器科学研究院股份有限公司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小型家用电器制造工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6-24-05-04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该机构已具备社评组织资质,此次增加评价范围。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广州酒家集团股份有限公司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咖啡师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该机构已具备社评组织资质,此次增加评价范围。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4-03-02-05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广州广电城市服务集团股份有限公司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物业管理师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4-06-01-01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该机构已具备社评组织资质,此次增加评价范围。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4-06-01-04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leftChars="200"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</w:p>
    <w:p>
      <w:pPr>
        <w:pStyle w:val="3"/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</w:p>
    <w:p>
      <w:pPr>
        <w:pStyle w:val="3"/>
        <w:widowControl w:val="0"/>
        <w:numPr>
          <w:ilvl w:val="0"/>
          <w:numId w:val="2"/>
        </w:numPr>
        <w:autoSpaceDE/>
        <w:autoSpaceDN/>
        <w:spacing w:beforeAutospacing="0" w:afterAutospacing="0" w:line="560" w:lineRule="exact"/>
        <w:ind w:right="0" w:rightChars="0"/>
        <w:jc w:val="center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院校</w:t>
      </w:r>
    </w:p>
    <w:p>
      <w:pPr>
        <w:pStyle w:val="3"/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</w:p>
    <w:tbl>
      <w:tblPr>
        <w:tblStyle w:val="6"/>
        <w:tblW w:w="1452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2926"/>
        <w:gridCol w:w="2618"/>
        <w:gridCol w:w="1487"/>
        <w:gridCol w:w="2318"/>
        <w:gridCol w:w="1786"/>
        <w:gridCol w:w="27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6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7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等级范围</w:t>
            </w:r>
          </w:p>
        </w:tc>
        <w:tc>
          <w:tcPr>
            <w:tcW w:w="27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广州市公用事业技师学院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电子专用设备装调工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6-21-04-01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该机构已具备社评组织资质,此次增加评价范围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电子设备调试工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6-25-04-08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6-31-07-01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广州市白云工商技师学院</w:t>
            </w: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制鞋工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6-05-04-01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皮鞋制作工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该机构已具备社评组织资质,此次增加评价范围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6-31-01-03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4-10-01-03</w:t>
            </w:r>
          </w:p>
        </w:tc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widowControl w:val="0"/>
        <w:numPr>
          <w:ilvl w:val="0"/>
          <w:numId w:val="0"/>
        </w:numPr>
        <w:autoSpaceDE/>
        <w:autoSpaceDN/>
        <w:spacing w:beforeAutospacing="0" w:afterAutospacing="0" w:line="560" w:lineRule="exact"/>
        <w:ind w:right="0" w:rightChars="0"/>
        <w:jc w:val="both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</w:p>
    <w:p>
      <w:pPr>
        <w:pStyle w:val="3"/>
        <w:widowControl w:val="0"/>
        <w:numPr>
          <w:ilvl w:val="0"/>
          <w:numId w:val="2"/>
        </w:numPr>
        <w:autoSpaceDE/>
        <w:autoSpaceDN/>
        <w:spacing w:beforeAutospacing="0" w:afterAutospacing="0" w:line="560" w:lineRule="exact"/>
        <w:ind w:left="0" w:leftChars="0" w:right="0" w:rightChars="0" w:firstLine="0" w:firstLineChars="0"/>
        <w:jc w:val="center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  <w:t>其他机构</w:t>
      </w:r>
    </w:p>
    <w:p>
      <w:pPr>
        <w:pStyle w:val="3"/>
        <w:widowControl w:val="0"/>
        <w:numPr>
          <w:ilvl w:val="0"/>
          <w:numId w:val="0"/>
        </w:numPr>
        <w:autoSpaceDE/>
        <w:autoSpaceDN/>
        <w:snapToGrid w:val="0"/>
        <w:spacing w:beforeAutospacing="0" w:afterAutospacing="0" w:line="560" w:lineRule="exact"/>
        <w:ind w:right="0" w:rightChars="0"/>
        <w:jc w:val="center"/>
        <w:outlineLvl w:val="0"/>
        <w:rPr>
          <w:rFonts w:hint="eastAsia" w:ascii="Times New Roman" w:hAnsi="黑体" w:eastAsia="黑体" w:cs="黑体"/>
          <w:b w:val="0"/>
          <w:i w:val="0"/>
          <w:snapToGrid/>
          <w:color w:val="000000"/>
          <w:spacing w:val="0"/>
          <w:w w:val="100"/>
          <w:kern w:val="0"/>
          <w:sz w:val="32"/>
          <w:szCs w:val="32"/>
          <w:u w:val="none"/>
          <w:lang w:val="en-US" w:eastAsia="zh-CN"/>
        </w:rPr>
      </w:pPr>
    </w:p>
    <w:tbl>
      <w:tblPr>
        <w:tblStyle w:val="6"/>
        <w:tblW w:w="1453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2918"/>
        <w:gridCol w:w="2632"/>
        <w:gridCol w:w="1473"/>
        <w:gridCol w:w="2345"/>
        <w:gridCol w:w="1787"/>
        <w:gridCol w:w="27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职业编码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工种/职业方向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等级范围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广州市红日人力资源职业培训学校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劳务派遣管理员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该机构已具备社评组织资质,此次增加评价范围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珠海市高技能人才公共实训中心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装配式建筑施工员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6-29-01-06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装配式混凝土结构建筑施工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该机构已具备社评组织资质,此次增加评价范围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4-01-06-01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跨境电子商务师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珠海市朗京职业培训学校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健康管理师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4-14-02-02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该机构已具备社评组织资质,此次增加评价范围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东莞市人力资源协会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劳动关系协调师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4-07-03-02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该机构已具备社评组织资质,此次增加评价范围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napToGrid w:val="0"/>
        <w:spacing w:before="0" w:beforeLines="0" w:beforeAutospacing="0" w:after="0" w:afterLines="0" w:afterAutospacing="0" w:line="580" w:lineRule="exact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napToGrid w:val="0"/>
        <w:spacing w:before="0" w:beforeLines="0" w:beforeAutospacing="0" w:after="0" w:afterLines="0" w:afterAutospacing="0" w:line="580" w:lineRule="exact"/>
        <w:ind w:right="0"/>
        <w:jc w:val="both"/>
        <w:rPr>
          <w:rFonts w:hint="default" w:eastAsia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备注：机构可评价的职业（工种）范围，以技能人才评价工作网（http://www.osta.org.cn）公布为准。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38" w:h="11906" w:orient="landscape"/>
      <w:pgMar w:top="1587" w:right="1814" w:bottom="1474" w:left="2098" w:header="851" w:footer="992" w:gutter="0"/>
      <w:pgNumType w:fmt="decimal" w:start="3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 w:val="0"/>
      <w:autoSpaceDE/>
      <w:autoSpaceDN/>
      <w:adjustRightInd/>
      <w:snapToGrid/>
      <w:spacing w:beforeAutospacing="0" w:afterAutospacing="0" w:line="240" w:lineRule="auto"/>
      <w:ind w:left="0" w:leftChars="0" w:right="0" w:rightChars="0" w:firstLine="0" w:firstLineChars="0"/>
      <w:jc w:val="center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E29F3"/>
    <w:multiLevelType w:val="singleLevel"/>
    <w:tmpl w:val="985E29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A7D83D"/>
    <w:multiLevelType w:val="singleLevel"/>
    <w:tmpl w:val="41A7D8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07928"/>
    <w:rsid w:val="0C095696"/>
    <w:rsid w:val="12E07928"/>
    <w:rsid w:val="159E432A"/>
    <w:rsid w:val="171B13DB"/>
    <w:rsid w:val="1FF43C7F"/>
    <w:rsid w:val="2356510F"/>
    <w:rsid w:val="2AB262DA"/>
    <w:rsid w:val="43BE6F06"/>
    <w:rsid w:val="458654D5"/>
    <w:rsid w:val="4ACD37D9"/>
    <w:rsid w:val="5235579F"/>
    <w:rsid w:val="54136594"/>
    <w:rsid w:val="63357019"/>
    <w:rsid w:val="67B8559F"/>
    <w:rsid w:val="6955708E"/>
    <w:rsid w:val="FF9CA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Calibri" w:hAnsi="Calibri" w:eastAsia="宋体" w:cs="黑体"/>
      <w:kern w:val="0"/>
      <w:sz w:val="24"/>
      <w:lang w:val="en-US" w:eastAsia="zh-CN" w:bidi="ar-SA"/>
    </w:r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2024-06-28T10:35:00Z</dcterms:created>
  <dc:creator>林俊荣</dc:creator>
  <cp:lastModifiedBy>魏希文</cp:lastModifiedBy>
  <dcterms:modified xsi:type="dcterms:W3CDTF">2024-11-11T03:12:39Z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showFlag">
    <vt:bool>false</vt:bool>
  </property>
  <property fmtid="{D5CDD505-2E9C-101B-9397-08002B2CF9AE}" pid="4" name="userName">
    <vt:lpwstr>欧阳行行</vt:lpwstr>
  </property>
  <property fmtid="{D5CDD505-2E9C-101B-9397-08002B2CF9AE}" pid="5" name="ICV">
    <vt:lpwstr>807533772CF24D679F297A136DA89265</vt:lpwstr>
  </property>
</Properties>
</file>