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8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可行性研究报告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（编写提纲）</w:t>
      </w:r>
    </w:p>
    <w:p>
      <w:pPr>
        <w:ind w:firstLine="632" w:firstLineChars="200"/>
        <w:outlineLvl w:val="8"/>
        <w:rPr>
          <w:b/>
          <w:bCs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（二）工伤预防项目负责人基本情况：姓名、性别、年龄、职务、职称、专业、历年项目负责情况，与项目相关的主要情况。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（一）工伤预防项目开展的背景情况。项目的服务范围、需求分析、发展情况等。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（二）工伤预防项目开展的必要性。项目开展对预防工伤事故的意义和作用，对社会、企业和职工的影响。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（四）项目实施风险及不确定性。实施过程存在的主要风险与不确定性分析；对风险的应对措施。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三、实施条件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（一）硬件设备。项目开展需要的各种设备。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（二）人员条件。项目开展必备的负责人及其管理能力、主要技术人员的姓名、性别、职称、专业、工作年限等。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（三）技术条件。从事工伤预防业务证明材料；开展项目使用的方法和技术手段等。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（四）其他相关条件。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四、进度和计划安排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工伤预防项目开展进度和计划安排情况。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（一）定性目标。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8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（二）定量目标。</w:t>
      </w:r>
    </w:p>
    <w:p/>
    <w:sectPr>
      <w:footerReference r:id="rId5" w:type="first"/>
      <w:headerReference r:id="rId3" w:type="default"/>
      <w:footerReference r:id="rId4" w:type="default"/>
      <w:pgSz w:w="11906" w:h="16838"/>
      <w:pgMar w:top="2098" w:right="1474" w:bottom="1985" w:left="1588" w:header="1304" w:footer="1418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1244B"/>
    <w:rsid w:val="1A11244B"/>
    <w:rsid w:val="5666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cs="Times New Roman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2024-04-30T01:48:00Z</dcterms:created>
  <dc:creator>黄振杰</dc:creator>
  <cp:lastModifiedBy>黄振杰</cp:lastModifiedBy>
  <dcterms:modified xsi:type="dcterms:W3CDTF">2024-04-30T01:48:41Z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3D03CDFEE4724FEEB8549175CDE9D50C</vt:lpwstr>
  </property>
</Properties>
</file>