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广东省社会培训评价组织遴选推荐评估表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W w:w="14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504"/>
        <w:gridCol w:w="670"/>
        <w:gridCol w:w="112"/>
        <w:gridCol w:w="4068"/>
        <w:gridCol w:w="27"/>
        <w:gridCol w:w="1023"/>
        <w:gridCol w:w="968"/>
        <w:gridCol w:w="1064"/>
        <w:gridCol w:w="941"/>
        <w:gridCol w:w="2127"/>
        <w:gridCol w:w="123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申请机构</w:t>
            </w:r>
          </w:p>
        </w:tc>
        <w:tc>
          <w:tcPr>
            <w:tcW w:w="13740" w:type="dxa"/>
            <w:gridSpan w:val="1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3740" w:type="dxa"/>
            <w:gridSpan w:val="1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6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企业   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☐院校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6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☐其他机构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（含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民办职业培训学校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行业协会、学会、公共实训基地、人力资源管理服务机构、民办非企业单位等）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职业编码</w:t>
            </w: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09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2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机构资质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在广东省内注册设立，具有独立法人资质，符合申请机构类型要求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信用良好，在培训、评价方面无违法违规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无不良记录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所申报职业（工种）与机构主营业务（经营范围培训范围、开设专业）切合度高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机构资质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在拟开展评价的职业领域具有广泛的影响力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不涉及申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请对象的约束性规定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22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组织人员情况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符合安全条件，且与培训评价职业（工种）和规模相适应的场所，场所总建筑面积不少于200平方米</w:t>
            </w:r>
            <w:bookmarkStart w:id="0" w:name="_GoBack"/>
            <w:bookmarkEnd w:id="0"/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具有6人以上专职工作人员（非外聘或劳务派遣等临时人员），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括机构负责人、考务人员、预备考评人员、内部质量督导员、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试题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资源开发人员等岗位，能提供各类人员名单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劳动合同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与任职资格证明。确实因客观原因（如退休返聘）无法提供劳动合同的，可由单位提供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相应说明以及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在职员工证明或具有法律效力的协议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2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择优初步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评估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能够提供</w:t>
            </w:r>
            <w:r>
              <w:rPr>
                <w:rFonts w:hint="eastAsia" w:ascii="仿宋_GB2312" w:hAnsi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备案申请职业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一一对应的人才培养方案及人才评价方案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具有与培训评价职业（工种）、技能等级、培训评价规模相适应的设备设施、仪器仪表，能提供设施设备品牌、型号等资产清单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与备案申请职业对应的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相对稳定的师资队伍（含培训师资、预备考评人员、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试题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资源开发人员等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，每职业不少于5人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），所聘师资人员均依法签订聘用合同、劳动合同或劳务协议，能提供各类人员名单与任职资格证明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2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能够提供就业服务方案、质量内控方案或内控程序、品牌建设运营方案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122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综合意见</w:t>
            </w:r>
          </w:p>
        </w:tc>
        <w:tc>
          <w:tcPr>
            <w:tcW w:w="59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基本</w:t>
            </w:r>
            <w:r>
              <w:rPr>
                <w:rFonts w:hint="default" w:ascii="仿宋_GB2312" w:hAnsi="仿宋_GB2312" w:eastAsia="仿宋_GB2312" w:cs="仿宋_GB2312"/>
                <w:color w:val="auto"/>
                <w:sz w:val="26"/>
                <w:szCs w:val="26"/>
                <w:shd w:val="clear" w:color="auto" w:fill="auto"/>
                <w:lang w:val="en-US" w:eastAsia="zh-CN"/>
              </w:rPr>
              <w:t>符合产业代表性、行业权威性、评价专业性的要求，具有人才培训能力、人才评价能力、就业服务能力、质量内控能力和品牌建设能力</w:t>
            </w:r>
          </w:p>
        </w:tc>
        <w:tc>
          <w:tcPr>
            <w:tcW w:w="9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jc w:val="center"/>
        </w:trPr>
        <w:tc>
          <w:tcPr>
            <w:tcW w:w="72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评估专家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总体意见</w:t>
            </w:r>
          </w:p>
        </w:tc>
        <w:tc>
          <w:tcPr>
            <w:tcW w:w="13740" w:type="dxa"/>
            <w:gridSpan w:val="1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意见建议：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专家签名：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同意推荐备案范围</w:t>
            </w: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职业编码</w:t>
            </w: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eastAsia="仿宋_GB2312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 w:start="27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47FE8"/>
    <w:rsid w:val="098B0269"/>
    <w:rsid w:val="0AA31836"/>
    <w:rsid w:val="0D6A6B0F"/>
    <w:rsid w:val="139225CF"/>
    <w:rsid w:val="159E432A"/>
    <w:rsid w:val="18362C1C"/>
    <w:rsid w:val="1B905DB3"/>
    <w:rsid w:val="1DE55E64"/>
    <w:rsid w:val="22E21965"/>
    <w:rsid w:val="24447FE8"/>
    <w:rsid w:val="331E4C79"/>
    <w:rsid w:val="33E56E6A"/>
    <w:rsid w:val="36235F90"/>
    <w:rsid w:val="39171A74"/>
    <w:rsid w:val="3FC20B21"/>
    <w:rsid w:val="415E209C"/>
    <w:rsid w:val="51445819"/>
    <w:rsid w:val="58743C66"/>
    <w:rsid w:val="63771E26"/>
    <w:rsid w:val="648153E6"/>
    <w:rsid w:val="6AA3036A"/>
    <w:rsid w:val="6ACB36DE"/>
    <w:rsid w:val="6C5F1D12"/>
    <w:rsid w:val="6E957049"/>
    <w:rsid w:val="73AC3A9C"/>
    <w:rsid w:val="7B7C3929"/>
    <w:rsid w:val="7DED1F86"/>
    <w:rsid w:val="7F1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2023-03-27T01:34:00Z</dcterms:created>
  <dc:creator>林俊荣</dc:creator>
  <cp:lastModifiedBy>林俊荣</cp:lastModifiedBy>
  <cp:lastPrinted>2023-04-19T01:22:00Z</cp:lastPrinted>
  <dcterms:modified xsi:type="dcterms:W3CDTF">2024-03-11T01:05:48Z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</Properties>
</file>