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napToGrid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sz w:val="32"/>
          <w:szCs w:val="32"/>
          <w:lang w:val="en-US" w:eastAsia="zh-CN"/>
        </w:rPr>
        <w:t>附件9</w:t>
      </w:r>
    </w:p>
    <w:p>
      <w:pPr>
        <w:pStyle w:val="2"/>
        <w:rPr>
          <w:rFonts w:hint="default"/>
          <w:snapToGrid/>
          <w:lang w:val="en-GB" w:eastAsia="zh-CN"/>
        </w:rPr>
      </w:pP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szCs w:val="40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szCs w:val="40"/>
          <w:u w:val="none"/>
          <w:lang w:val="en-US" w:eastAsia="zh-CN"/>
        </w:rPr>
        <w:t>广东省各市职业技能评价指导机构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szCs w:val="40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szCs w:val="40"/>
          <w:u w:val="none"/>
          <w:lang w:val="en-US" w:eastAsia="zh-CN"/>
        </w:rPr>
        <w:t>备案咨询电话</w:t>
      </w:r>
    </w:p>
    <w:p>
      <w:pPr>
        <w:pStyle w:val="2"/>
        <w:rPr>
          <w:rFonts w:hint="eastAsia"/>
          <w:snapToGrid/>
          <w:lang w:val="en-US" w:eastAsia="zh-CN"/>
        </w:rPr>
      </w:pPr>
    </w:p>
    <w:tbl>
      <w:tblPr>
        <w:tblStyle w:val="6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467"/>
        <w:gridCol w:w="4574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tblHeader/>
          <w:jc w:val="center"/>
        </w:trPr>
        <w:tc>
          <w:tcPr>
            <w:tcW w:w="7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14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地市</w:t>
            </w:r>
          </w:p>
        </w:tc>
        <w:tc>
          <w:tcPr>
            <w:tcW w:w="4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受理单位</w:t>
            </w:r>
          </w:p>
        </w:tc>
        <w:tc>
          <w:tcPr>
            <w:tcW w:w="2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备案咨询电话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广州市职业能力建设指导中心</w:t>
            </w:r>
          </w:p>
        </w:tc>
        <w:tc>
          <w:tcPr>
            <w:tcW w:w="2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020-83815969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4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深圳市职业技能鉴定指导办公室</w:t>
            </w:r>
          </w:p>
        </w:tc>
        <w:tc>
          <w:tcPr>
            <w:tcW w:w="2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0755-88123386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4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4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珠海市人力资源鉴定考试院</w:t>
            </w:r>
          </w:p>
        </w:tc>
        <w:tc>
          <w:tcPr>
            <w:tcW w:w="2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0756-2527557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4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4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汕头市人事考试管理办公室</w:t>
            </w:r>
          </w:p>
        </w:tc>
        <w:tc>
          <w:tcPr>
            <w:tcW w:w="2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0754-88329783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4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4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佛山市人力资源公共服务中心</w:t>
            </w:r>
          </w:p>
        </w:tc>
        <w:tc>
          <w:tcPr>
            <w:tcW w:w="2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0757-83207232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4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韶关市职业技能服务中心</w:t>
            </w:r>
          </w:p>
        </w:tc>
        <w:tc>
          <w:tcPr>
            <w:tcW w:w="2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0751-8607011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4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河源市人事与技能考试管理办公室</w:t>
            </w:r>
          </w:p>
        </w:tc>
        <w:tc>
          <w:tcPr>
            <w:tcW w:w="2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0762-3238933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4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梅州市人事考试中心</w:t>
            </w:r>
          </w:p>
        </w:tc>
        <w:tc>
          <w:tcPr>
            <w:tcW w:w="2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0753-2308199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4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惠州市职业技能服务中心</w:t>
            </w:r>
          </w:p>
        </w:tc>
        <w:tc>
          <w:tcPr>
            <w:tcW w:w="2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0752-2789180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7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4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4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汕尾市人力资源和社会保障局职业能力建设科</w:t>
            </w:r>
          </w:p>
        </w:tc>
        <w:tc>
          <w:tcPr>
            <w:tcW w:w="2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0660-3208766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4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4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东莞市人事考试管理办公室</w:t>
            </w:r>
          </w:p>
        </w:tc>
        <w:tc>
          <w:tcPr>
            <w:tcW w:w="2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0769-22209099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7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4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4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中山市人力资源考试院</w:t>
            </w:r>
            <w:bookmarkStart w:id="0" w:name="_GoBack"/>
            <w:bookmarkEnd w:id="0"/>
          </w:p>
        </w:tc>
        <w:tc>
          <w:tcPr>
            <w:tcW w:w="2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0760-88315354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88339554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7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4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4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江门市职业技能鉴定指导中心</w:t>
            </w:r>
          </w:p>
        </w:tc>
        <w:tc>
          <w:tcPr>
            <w:tcW w:w="2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0750-3935212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3983956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4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4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阳江市职业技能鉴定指导中心</w:t>
            </w:r>
          </w:p>
        </w:tc>
        <w:tc>
          <w:tcPr>
            <w:tcW w:w="2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0662—2236223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7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4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湛江市职业技能鉴定指导中心</w:t>
            </w:r>
          </w:p>
        </w:tc>
        <w:tc>
          <w:tcPr>
            <w:tcW w:w="2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0759-3119287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3119335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7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4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4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茂名市就业创业服务中心</w:t>
            </w:r>
          </w:p>
        </w:tc>
        <w:tc>
          <w:tcPr>
            <w:tcW w:w="2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0668-2976972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3916615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7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4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肇庆市职业技能服务指导中心</w:t>
            </w:r>
          </w:p>
        </w:tc>
        <w:tc>
          <w:tcPr>
            <w:tcW w:w="2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trike w:val="0"/>
                <w:snapToGrid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snapToGrid/>
                <w:color w:val="000000"/>
                <w:sz w:val="30"/>
                <w:szCs w:val="30"/>
                <w:u w:val="none"/>
              </w:rPr>
              <w:t>0758-2786958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snapToGrid/>
                <w:color w:val="000000"/>
                <w:sz w:val="30"/>
                <w:szCs w:val="30"/>
                <w:u w:val="none"/>
              </w:rPr>
              <w:t>2786928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7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4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清远市公共实训与职业技能服务指导中心</w:t>
            </w:r>
          </w:p>
        </w:tc>
        <w:tc>
          <w:tcPr>
            <w:tcW w:w="2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0763-3867662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4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4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潮州市职业技能鉴定指导中心</w:t>
            </w:r>
          </w:p>
        </w:tc>
        <w:tc>
          <w:tcPr>
            <w:tcW w:w="2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0768-2129169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4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4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揭阳市职业技能服务指导中心</w:t>
            </w:r>
          </w:p>
        </w:tc>
        <w:tc>
          <w:tcPr>
            <w:tcW w:w="2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0663-8234092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7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4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4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云浮市就业服务中心</w:t>
            </w:r>
          </w:p>
        </w:tc>
        <w:tc>
          <w:tcPr>
            <w:tcW w:w="2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0766-8869021</w:t>
            </w:r>
          </w:p>
        </w:tc>
      </w:tr>
    </w:tbl>
    <w:p>
      <w:pPr>
        <w:rPr>
          <w:snapToGrid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814" w:left="1588" w:header="851" w:footer="1418" w:gutter="0"/>
      <w:pgNumType w:fmt="decimal" w:start="27"/>
      <w:cols w:space="425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TZmZTA2ZTIzNDY1YWFiNGZlZTVmY2E5YWEyNGIifQ=="/>
  </w:docVars>
  <w:rsids>
    <w:rsidRoot w:val="60110ED3"/>
    <w:rsid w:val="093A5881"/>
    <w:rsid w:val="4E7A0AF4"/>
    <w:rsid w:val="60110ED3"/>
    <w:rsid w:val="70812D04"/>
    <w:rsid w:val="723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2023-11-30T02:13:00Z</dcterms:created>
  <dc:creator>Mr.W</dc:creator>
  <cp:lastModifiedBy>林俊荣</cp:lastModifiedBy>
  <dcterms:modified xsi:type="dcterms:W3CDTF">2023-11-30T03:11:03Z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18484451211D4834B31FC5F9D0FB1FE1_11</vt:lpwstr>
  </property>
</Properties>
</file>