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外部质量督导员完善个人信息的操作</w:t>
      </w:r>
      <w:r>
        <w:rPr>
          <w:rFonts w:hint="eastAsia" w:ascii="黑体" w:hAnsi="黑体" w:eastAsia="黑体"/>
          <w:sz w:val="44"/>
          <w:szCs w:val="44"/>
        </w:rPr>
        <w:t>说明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背景说明</w:t>
      </w:r>
    </w:p>
    <w:p>
      <w:pPr>
        <w:pStyle w:val="8"/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三期系统可派遣外部质量督导员，但前提是外部质量督导员需要先行完善个人信息，主要是补充联系电话、意愿区域等。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操作指引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注册个人账号和实名认证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eastAsia="zh-CN"/>
        </w:rPr>
        <w:t>：访问</w:t>
      </w:r>
      <w:r>
        <w:rPr>
          <w:rFonts w:hint="eastAsia"/>
          <w:lang w:val="en-US" w:eastAsia="zh-CN"/>
        </w:rPr>
        <w:t>网上</w:t>
      </w:r>
      <w:r>
        <w:rPr>
          <w:rFonts w:hint="eastAsia"/>
          <w:lang w:eastAsia="zh-CN"/>
        </w:rPr>
        <w:t>服务平台（平台地址：</w:t>
      </w:r>
      <w:r>
        <w:rPr>
          <w:rFonts w:hint="eastAsia"/>
          <w:color w:val="auto"/>
          <w:u w:val="none"/>
          <w:lang w:eastAsia="zh-CN"/>
        </w:rPr>
        <w:t>https://ggfw.hrss.gd.gov.cn/gdggfw/index），在平台首页</w:t>
      </w:r>
      <w:r>
        <w:rPr>
          <w:rFonts w:hint="eastAsia"/>
          <w:color w:val="auto"/>
          <w:u w:val="none"/>
          <w:lang w:val="en-US" w:eastAsia="zh-CN"/>
        </w:rPr>
        <w:t>依次</w:t>
      </w:r>
      <w:r>
        <w:rPr>
          <w:rFonts w:hint="eastAsia"/>
          <w:color w:val="auto"/>
          <w:u w:val="none"/>
          <w:lang w:eastAsia="zh-CN"/>
        </w:rPr>
        <w:t>点击【</w:t>
      </w:r>
      <w:r>
        <w:rPr>
          <w:rFonts w:hint="eastAsia"/>
          <w:color w:val="auto"/>
          <w:u w:val="none"/>
          <w:lang w:val="en-US" w:eastAsia="zh-CN"/>
        </w:rPr>
        <w:t>在线服务</w:t>
      </w:r>
      <w:r>
        <w:rPr>
          <w:rFonts w:hint="eastAsia"/>
          <w:color w:val="auto"/>
          <w:u w:val="none"/>
          <w:lang w:eastAsia="zh-CN"/>
        </w:rPr>
        <w:t>】、【</w:t>
      </w:r>
      <w:r>
        <w:rPr>
          <w:rFonts w:hint="eastAsia"/>
          <w:color w:val="auto"/>
          <w:u w:val="none"/>
          <w:lang w:val="en-US" w:eastAsia="zh-CN"/>
        </w:rPr>
        <w:t>就业创业</w:t>
      </w:r>
      <w:r>
        <w:rPr>
          <w:rFonts w:hint="eastAsia"/>
          <w:color w:val="auto"/>
          <w:u w:val="none"/>
          <w:lang w:eastAsia="zh-CN"/>
        </w:rPr>
        <w:t>】、【</w:t>
      </w:r>
      <w:r>
        <w:rPr>
          <w:rFonts w:hint="eastAsia"/>
          <w:color w:val="auto"/>
          <w:u w:val="none"/>
          <w:lang w:val="en-US" w:eastAsia="zh-CN"/>
        </w:rPr>
        <w:t>职业技能鉴定</w:t>
      </w:r>
      <w:r>
        <w:rPr>
          <w:rFonts w:hint="eastAsia"/>
          <w:color w:val="auto"/>
          <w:u w:val="none"/>
          <w:lang w:eastAsia="zh-CN"/>
        </w:rPr>
        <w:t>】，</w:t>
      </w:r>
      <w:r>
        <w:rPr>
          <w:rFonts w:hint="eastAsia"/>
          <w:color w:val="auto"/>
          <w:u w:val="none"/>
          <w:lang w:val="en-US" w:eastAsia="zh-CN"/>
        </w:rPr>
        <w:t>最后选择</w:t>
      </w:r>
      <w:r>
        <w:rPr>
          <w:rFonts w:hint="eastAsia"/>
          <w:color w:val="auto"/>
          <w:u w:val="none"/>
          <w:lang w:eastAsia="zh-CN"/>
        </w:rPr>
        <w:t>【</w:t>
      </w:r>
      <w:r>
        <w:rPr>
          <w:rFonts w:hint="eastAsia"/>
          <w:color w:val="auto"/>
          <w:u w:val="none"/>
          <w:lang w:val="en-US" w:eastAsia="zh-CN"/>
        </w:rPr>
        <w:t>考评员督导员报名</w:t>
      </w:r>
      <w:r>
        <w:rPr>
          <w:rFonts w:hint="eastAsia"/>
          <w:color w:val="auto"/>
          <w:u w:val="none"/>
          <w:lang w:eastAsia="zh-CN"/>
        </w:rPr>
        <w:t>】事项，</w:t>
      </w:r>
      <w:r>
        <w:rPr>
          <w:rFonts w:hint="eastAsia"/>
          <w:color w:val="auto"/>
          <w:u w:val="none"/>
          <w:lang w:val="en-US" w:eastAsia="zh-CN"/>
        </w:rPr>
        <w:t>点击</w:t>
      </w:r>
      <w:r>
        <w:rPr>
          <w:rFonts w:hint="eastAsia"/>
          <w:color w:val="auto"/>
          <w:u w:val="none"/>
          <w:lang w:eastAsia="zh-CN"/>
        </w:rPr>
        <w:t>“</w:t>
      </w:r>
      <w:r>
        <w:rPr>
          <w:rFonts w:hint="eastAsia"/>
          <w:color w:val="auto"/>
          <w:u w:val="none"/>
          <w:lang w:val="en-US" w:eastAsia="zh-CN"/>
        </w:rPr>
        <w:t>立即办理”，</w:t>
      </w:r>
      <w:r>
        <w:rPr>
          <w:rFonts w:hint="eastAsia"/>
          <w:lang w:eastAsia="zh-CN"/>
        </w:rPr>
        <w:t>进入登录界面。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2880" cy="1916430"/>
            <wp:effectExtent l="0" t="0" r="3810" b="17145"/>
            <wp:docPr id="2" name="图片 2" descr="WXWorkLocal_1696926644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XWorkLocal_169692664491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网上</w:t>
      </w:r>
      <w:r>
        <w:rPr>
          <w:rFonts w:hint="eastAsia"/>
          <w:lang w:eastAsia="zh-CN"/>
        </w:rPr>
        <w:t>服务平台</w:t>
      </w:r>
      <w:r>
        <w:rPr>
          <w:rFonts w:hint="eastAsia"/>
          <w:sz w:val="21"/>
          <w:szCs w:val="21"/>
          <w:lang w:eastAsia="zh-CN"/>
        </w:rPr>
        <w:t>首页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lang w:eastAsia="zh-CN"/>
        </w:rPr>
        <w:t>：在登录页面中点击【个人注册】，进入个人注册界面。</w:t>
      </w:r>
    </w:p>
    <w:p>
      <w:pPr>
        <w:spacing w:line="360" w:lineRule="auto"/>
        <w:jc w:val="center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5" o:spt="75" type="#_x0000_t75" style="height:174.15pt;width:397.3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登录页面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lang w:eastAsia="zh-CN"/>
        </w:rPr>
        <w:t>：在个人注册页面中按要求填写个人信息并完成个人注册。成功后系统会提示注册成功并跳转至个人主页。</w:t>
      </w:r>
    </w:p>
    <w:p>
      <w:pPr>
        <w:spacing w:line="360" w:lineRule="auto"/>
        <w:jc w:val="center"/>
        <w:rPr>
          <w:rFonts w:hint="eastAsia"/>
          <w:sz w:val="21"/>
          <w:szCs w:val="21"/>
          <w:lang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6" o:spt="75" type="#_x0000_t75" style="height:412.5pt;width:407.5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注册页面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lang w:eastAsia="zh-CN"/>
        </w:rPr>
        <w:t>：进入个人主页中，若账号未实名认证。则会弹出认证提示窗口。在窗口中点击【去认证】，页面会出现银联认证入口，点击【银联认证</w:t>
      </w:r>
      <w:r>
        <w:rPr>
          <w:rFonts w:hint="eastAsia"/>
          <w:lang w:val="en-US" w:eastAsia="zh-CN"/>
        </w:rPr>
        <w:t>YL</w:t>
      </w:r>
      <w:r>
        <w:rPr>
          <w:rFonts w:hint="eastAsia"/>
          <w:lang w:eastAsia="zh-CN"/>
        </w:rPr>
        <w:t>】进入认证界面。</w:t>
      </w:r>
    </w:p>
    <w:p>
      <w:pPr>
        <w:spacing w:line="360" w:lineRule="auto"/>
        <w:jc w:val="center"/>
        <w:rPr>
          <w:rFonts w:hint="eastAsia"/>
          <w:sz w:val="21"/>
          <w:szCs w:val="21"/>
          <w:lang w:eastAsia="zh-CN"/>
        </w:rPr>
      </w:pPr>
    </w:p>
    <w:p>
      <w:pPr>
        <w:spacing w:line="360" w:lineRule="auto"/>
        <w:jc w:val="left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7" o:spt="75" type="#_x0000_t75" style="height:265.15pt;width:415.0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个人主页</w:t>
      </w:r>
    </w:p>
    <w:p>
      <w:pPr>
        <w:spacing w:line="360" w:lineRule="auto"/>
        <w:jc w:val="center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8" o:spt="75" type="#_x0000_t75" style="height:291.85pt;width:415.1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个人主页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lang w:eastAsia="zh-CN"/>
        </w:rPr>
        <w:t>：在认证页面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中填写本人银行卡账号和验证码，点击【下一步】按钮。</w:t>
      </w:r>
    </w:p>
    <w:p>
      <w:pPr>
        <w:spacing w:line="360" w:lineRule="auto"/>
        <w:jc w:val="both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29" o:spt="75" type="#_x0000_t75" style="height:325.1pt;width:356.6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认证页面</w:t>
      </w:r>
      <w:r>
        <w:rPr>
          <w:rFonts w:hint="eastAsia"/>
          <w:lang w:val="en-US" w:eastAsia="zh-CN"/>
        </w:rPr>
        <w:t>1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lang w:eastAsia="zh-CN"/>
        </w:rPr>
        <w:t>：在认证页面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获取验证码后输入验证码，点击【下一步】按钮。若无误，则显示“银联实名认证成功”。</w:t>
      </w:r>
    </w:p>
    <w:p>
      <w:pPr>
        <w:spacing w:line="360" w:lineRule="auto"/>
        <w:jc w:val="center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30" o:spt="75" type="#_x0000_t75" style="height:255.75pt;width:345.15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认证页面</w:t>
      </w:r>
      <w:r>
        <w:rPr>
          <w:rFonts w:hint="eastAsia"/>
          <w:lang w:val="en-US" w:eastAsia="zh-CN"/>
        </w:rPr>
        <w:t>2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31" o:spt="75" type="#_x0000_t75" style="height:299.65pt;width:398.7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注意事项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若个人在办理其他人社业务时已开通个人账号，则不需要重新注册，用原账号密码登录即可。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完善外部质量督导员个人信息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eastAsia="zh-CN"/>
        </w:rPr>
        <w:t>：返回首页（</w:t>
      </w:r>
      <w:r>
        <w:rPr>
          <w:rFonts w:hint="eastAsia"/>
          <w:lang w:val="en-US" w:eastAsia="zh-CN"/>
        </w:rPr>
        <w:t>点击左上角“网</w:t>
      </w:r>
      <w:bookmarkStart w:id="0" w:name="_GoBack"/>
      <w:bookmarkEnd w:id="0"/>
      <w:r>
        <w:rPr>
          <w:rFonts w:hint="eastAsia"/>
          <w:lang w:val="en-US" w:eastAsia="zh-CN"/>
        </w:rPr>
        <w:t>办平台”</w:t>
      </w:r>
      <w:r>
        <w:rPr>
          <w:rFonts w:hint="eastAsia"/>
          <w:lang w:eastAsia="zh-CN"/>
        </w:rPr>
        <w:t>），重新点击“考评员督导员报</w:t>
      </w:r>
      <w:r>
        <w:rPr>
          <w:rFonts w:hint="eastAsia"/>
          <w:lang w:val="en-US" w:eastAsia="zh-CN"/>
        </w:rPr>
        <w:t>名</w:t>
      </w:r>
      <w:r>
        <w:rPr>
          <w:rFonts w:hint="eastAsia"/>
          <w:lang w:eastAsia="zh-CN"/>
        </w:rPr>
        <w:t>”事项进入“考评员督导员报名系统”</w:t>
      </w:r>
    </w:p>
    <w:p>
      <w:pPr>
        <w:spacing w:line="360" w:lineRule="auto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2880" cy="1916430"/>
            <wp:effectExtent l="0" t="0" r="3810" b="17145"/>
            <wp:docPr id="3" name="图片 3" descr="WXWorkLocal_1696926644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XWorkLocal_169692664491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网上</w:t>
      </w:r>
      <w:r>
        <w:rPr>
          <w:rFonts w:hint="eastAsia"/>
          <w:lang w:eastAsia="zh-CN"/>
        </w:rPr>
        <w:t>服务平台首页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lang w:eastAsia="zh-CN"/>
        </w:rPr>
        <w:t>：进入“考评员督导员报名系统”后，点击“个人信息更新”菜单。进入个人信息更新界面。</w:t>
      </w:r>
    </w:p>
    <w:p>
      <w:pPr>
        <w:spacing w:line="360" w:lineRule="auto"/>
        <w:jc w:val="center"/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32" o:spt="75" type="#_x0000_t75" style="height:190.2pt;width:440.3pt;" filled="f" o:preferrelative="t" stroked="f" coordsize="21600,21600">
            <v:path/>
            <v:fill on="f" focussize="0,0"/>
            <v:stroke on="f"/>
            <v:imagedata r:id="rId12" blacklevel="0f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考评员督导员系统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步骤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lang w:eastAsia="zh-CN"/>
        </w:rPr>
        <w:t>：在界面中完善个人信息，后点击【保存】，即完成。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_x0000_i1033" o:spt="75" type="#_x0000_t75" style="height:221pt;width:433.35pt;" filled="f" o:preferrelative="t" stroked="f" coordsize="21600,21600">
            <v:path/>
            <v:fill on="f" focussize="0,0"/>
            <v:stroke on="f"/>
            <v:imagedata r:id="rId13" blacklevel="0f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注意事项</w:t>
      </w:r>
      <w:r>
        <w:rPr>
          <w:rFonts w:hint="eastAsia"/>
          <w:lang w:eastAsia="zh-CN"/>
        </w:rPr>
        <w:t>：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1、可填写三个区域意愿，系统抽取时根据顺序优先原则，即先考虑意愿1。</w:t>
      </w:r>
    </w:p>
    <w:p>
      <w:pPr>
        <w:spacing w:line="360" w:lineRule="auto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A74E8"/>
    <w:multiLevelType w:val="singleLevel"/>
    <w:tmpl w:val="99EA74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DC5273"/>
    <w:multiLevelType w:val="singleLevel"/>
    <w:tmpl w:val="F8DC52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35879FE"/>
    <w:multiLevelType w:val="multilevel"/>
    <w:tmpl w:val="035879F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486E"/>
    <w:rsid w:val="001C26C9"/>
    <w:rsid w:val="001E285B"/>
    <w:rsid w:val="002448B4"/>
    <w:rsid w:val="002766F2"/>
    <w:rsid w:val="00311EFE"/>
    <w:rsid w:val="005E6746"/>
    <w:rsid w:val="006F050D"/>
    <w:rsid w:val="007C74A5"/>
    <w:rsid w:val="007C79F3"/>
    <w:rsid w:val="00891C85"/>
    <w:rsid w:val="0098522C"/>
    <w:rsid w:val="00A0486E"/>
    <w:rsid w:val="00A85FD9"/>
    <w:rsid w:val="00B9508A"/>
    <w:rsid w:val="00D87D1C"/>
    <w:rsid w:val="00E046E7"/>
    <w:rsid w:val="00EA1969"/>
    <w:rsid w:val="06E21A07"/>
    <w:rsid w:val="08BF1F9E"/>
    <w:rsid w:val="2EB15992"/>
    <w:rsid w:val="30741D5A"/>
    <w:rsid w:val="37F54DE0"/>
    <w:rsid w:val="3E5D626B"/>
    <w:rsid w:val="437873D4"/>
    <w:rsid w:val="46A961A5"/>
    <w:rsid w:val="499A7C50"/>
    <w:rsid w:val="53196EDB"/>
    <w:rsid w:val="5741517F"/>
    <w:rsid w:val="587B1891"/>
    <w:rsid w:val="58C24EFD"/>
    <w:rsid w:val="70F9696D"/>
    <w:rsid w:val="72E5187F"/>
    <w:rsid w:val="752E3C6D"/>
    <w:rsid w:val="7B437B2A"/>
    <w:rsid w:val="7CF45067"/>
    <w:rsid w:val="7F836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</Words>
  <Characters>914</Characters>
  <Lines>7</Lines>
  <Paragraphs>2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2017-05-25T03:49:00Z</dcterms:created>
  <dc:creator>DINGYI</dc:creator>
  <cp:lastModifiedBy>伍绍宏</cp:lastModifiedBy>
  <dcterms:modified xsi:type="dcterms:W3CDTF">2023-10-10T08:37:59Z</dcterms:modified>
  <dc:title>考评员督导员完善个人信息的操作说明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showFlag">
    <vt:bool>false</vt:bool>
  </property>
  <property fmtid="{D5CDD505-2E9C-101B-9397-08002B2CF9AE}" pid="4" name="userName">
    <vt:lpwstr>丘雄辉</vt:lpwstr>
  </property>
  <property fmtid="{D5CDD505-2E9C-101B-9397-08002B2CF9AE}" pid="5" name="ICV">
    <vt:lpwstr>9B896FB5E3CA4C99815B67551BD4A990</vt:lpwstr>
  </property>
</Properties>
</file>