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广东省社评组织职业技能等级认定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内部督导情况记录表</w:t>
      </w:r>
    </w:p>
    <w:tbl>
      <w:tblPr>
        <w:tblStyle w:val="2"/>
        <w:tblpPr w:leftFromText="180" w:rightFromText="180" w:vertAnchor="text" w:horzAnchor="page" w:tblpX="1059" w:tblpY="434"/>
        <w:tblOverlap w:val="never"/>
        <w:tblW w:w="104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960"/>
        <w:gridCol w:w="3852"/>
        <w:gridCol w:w="677"/>
        <w:gridCol w:w="1159"/>
        <w:gridCol w:w="476"/>
        <w:gridCol w:w="364"/>
        <w:gridCol w:w="1152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评价机构</w:t>
            </w:r>
          </w:p>
        </w:tc>
        <w:tc>
          <w:tcPr>
            <w:tcW w:w="89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计划号</w:t>
            </w:r>
          </w:p>
        </w:tc>
        <w:tc>
          <w:tcPr>
            <w:tcW w:w="4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督导日期</w:t>
            </w:r>
          </w:p>
        </w:tc>
        <w:tc>
          <w:tcPr>
            <w:tcW w:w="28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评价职业</w:t>
            </w:r>
          </w:p>
        </w:tc>
        <w:tc>
          <w:tcPr>
            <w:tcW w:w="4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评价等级</w:t>
            </w:r>
          </w:p>
        </w:tc>
        <w:tc>
          <w:tcPr>
            <w:tcW w:w="28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5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督导内容</w:t>
            </w:r>
          </w:p>
        </w:tc>
        <w:tc>
          <w:tcPr>
            <w:tcW w:w="51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督导结果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评价前督导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考生资格审查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考生报名资格审核程序规范，报名材料齐全，符合规定要求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一致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部分一致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不一致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试卷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管理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严格按要求做好试题抽取工作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执行机密文件的印制、传送、保管的保密规定，试卷安全有保障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布置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按相关要求做好试室和考场的卫生保洁、疫情防控工作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5.考场设施设备齐全、材料准备充分，能满足认定考核需要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.对试室粘贴封条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进行封闭管理，试室名单、考场守则、违纪舞弊处理规定等资料宣传公示规范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人员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安排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7.考评人员的资质、数量符合考核的要求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8.考务人员的数量和配备能满足考核的要求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9.设立考场办公室，按时召开考务工作会议，全体相关人员到会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评价过程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督导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考核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准备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10.试卷交接程序规范，及时填写交结记录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11.考务人员严格按要求查验考生身份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尽职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部分人员工作不到位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失 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12.考务人员开考前宣读考场违纪舞弊处理规定，强调考场纪律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过程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管理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严格控制考核时间，准时开始考试与结束考试。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考务人员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认真履行监考职责，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做好考生签到和考场记录，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有违纪现象能及时按规定处理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尽职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部分人员工作不到位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失 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15.考评人员认真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履行考评职责，考核结果填写规范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考务人员与考评人员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全程佩带相应胸卡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考核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结束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考务人员回收试卷后按要求密封装订；考生工件及作品则以代码标识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8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18.试卷交接程序规范并做好记录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评价后督导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结果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评定与保管</w:t>
            </w:r>
          </w:p>
        </w:tc>
        <w:tc>
          <w:tcPr>
            <w:tcW w:w="3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.评分人员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的资质符合要求，评分尺度一致，评分过程准确公正规范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504" w:type="dxa"/>
            <w:vMerge w:val="continue"/>
            <w:noWrap w:val="0"/>
            <w:vAlign w:val="center"/>
          </w:tcPr>
          <w:p/>
        </w:tc>
        <w:tc>
          <w:tcPr>
            <w:tcW w:w="960" w:type="dxa"/>
            <w:vMerge w:val="continue"/>
            <w:noWrap w:val="0"/>
            <w:vAlign w:val="center"/>
          </w:tcPr>
          <w:p/>
        </w:tc>
        <w:tc>
          <w:tcPr>
            <w:tcW w:w="3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20.成绩登记过程规范，准确无误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504" w:type="dxa"/>
            <w:vMerge w:val="continue"/>
            <w:noWrap w:val="0"/>
            <w:vAlign w:val="center"/>
          </w:tcPr>
          <w:p/>
        </w:tc>
        <w:tc>
          <w:tcPr>
            <w:tcW w:w="960" w:type="dxa"/>
            <w:vMerge w:val="continue"/>
            <w:noWrap w:val="0"/>
            <w:vAlign w:val="center"/>
          </w:tcPr>
          <w:p/>
        </w:tc>
        <w:tc>
          <w:tcPr>
            <w:tcW w:w="3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评价全过程资料（监控视频、纸质材料做好归档保管）</w:t>
            </w:r>
          </w:p>
        </w:tc>
        <w:tc>
          <w:tcPr>
            <w:tcW w:w="1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符合</w:t>
            </w:r>
          </w:p>
        </w:tc>
        <w:tc>
          <w:tcPr>
            <w:tcW w:w="19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部分符合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不符合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2" w:hRule="atLeast"/>
        </w:trPr>
        <w:tc>
          <w:tcPr>
            <w:tcW w:w="14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89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存在问题：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总体评价：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    　　　　　　　　　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6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内部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质量督导员签名: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　月　　日</w:t>
            </w:r>
          </w:p>
        </w:tc>
      </w:tr>
    </w:tbl>
    <w:tbl>
      <w:tblPr>
        <w:tblStyle w:val="2"/>
        <w:tblW w:w="11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注：1.所有项目均为勾选项，请在与事实相符的选项后打勾，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eastAsia="zh-CN"/>
              </w:rPr>
              <w:t>如果督导结果中存在一致或部分一致情况，请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按序号在“意见”栏进行说明。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2.请于督导工作结束后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个工作日内向委派机构反馈督导情况。</w:t>
            </w:r>
          </w:p>
        </w:tc>
      </w:tr>
    </w:tbl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A0F95"/>
    <w:rsid w:val="0CE05FF7"/>
    <w:rsid w:val="10CF2CE4"/>
    <w:rsid w:val="182E3F34"/>
    <w:rsid w:val="209770DB"/>
    <w:rsid w:val="260E3026"/>
    <w:rsid w:val="2A7C1076"/>
    <w:rsid w:val="42C04C0D"/>
    <w:rsid w:val="45C21117"/>
    <w:rsid w:val="4F627F51"/>
    <w:rsid w:val="592A660E"/>
    <w:rsid w:val="600A0F95"/>
    <w:rsid w:val="72F70880"/>
    <w:rsid w:val="79596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2021-04-08T06:40:00Z</dcterms:created>
  <dc:creator>Grace</dc:creator>
  <cp:lastModifiedBy>丘雄辉</cp:lastModifiedBy>
  <dcterms:modified xsi:type="dcterms:W3CDTF">2021-09-10T07:34:59Z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51709F3B36634F668692A6AF0AA34EF1</vt:lpwstr>
  </property>
</Properties>
</file>