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0"/>
          <w:u w:val="none"/>
          <w:lang w:val="en-US" w:eastAsia="zh-CN"/>
        </w:rPr>
        <w:t>广东省社会培训评价组织备案申请表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szCs w:val="32"/>
          <w:u w:val="none"/>
          <w:lang w:val="en-US" w:eastAsia="zh-CN"/>
        </w:rPr>
        <w:t>（行业部门驻粤分支机构）</w:t>
      </w:r>
    </w:p>
    <w:tbl>
      <w:tblPr>
        <w:tblStyle w:val="4"/>
        <w:tblW w:w="9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74"/>
        <w:gridCol w:w="506"/>
        <w:gridCol w:w="940"/>
        <w:gridCol w:w="244"/>
        <w:gridCol w:w="2664"/>
        <w:gridCol w:w="582"/>
        <w:gridCol w:w="750"/>
        <w:gridCol w:w="239"/>
        <w:gridCol w:w="668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行业部门名称</w:t>
            </w:r>
          </w:p>
        </w:tc>
        <w:tc>
          <w:tcPr>
            <w:tcW w:w="44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备案号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（如无可不填）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分支机构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地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注册登记机构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</w:t>
            </w:r>
          </w:p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机构性质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1.企业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2.民办职业培训机构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3.院校</w:t>
            </w:r>
          </w:p>
          <w:p>
            <w:pPr>
              <w:pStyle w:val="7"/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4.其他机构（含协会、学会、民办非企业单位、公共实训基地等）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务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开展备案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职业技能等级评价的职业（工种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en-US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情况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不得超出授权书范围）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职业编码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职业名称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工种名称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 w:eastAsia="zh-CN"/>
              </w:rPr>
              <w:t>三、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机构总体情况介绍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0" w:hRule="exac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 w:eastAsia="zh-CN"/>
              </w:rPr>
              <w:t>四、诚信承诺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exac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承诺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申报材料真实有效，如有虚假，自愿退出申报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或取消备案资质；2.开展技能等级认定工作时坚持把社会效益放在首位，不以人才评价为营利目的；3.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/>
              </w:rPr>
              <w:t>自愿接受各级人力资源社会保障部门的监管。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/>
              </w:rPr>
              <w:t>法定代表人（签字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en-US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/>
              </w:rPr>
              <w:t>单位名称（公章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en-US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申请日期：</w:t>
            </w:r>
          </w:p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bidi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w w:val="100"/>
          <w:position w:val="0"/>
          <w:lang w:val="zh-CN" w:eastAsia="zh-CN" w:bidi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lang w:val="en-US" w:eastAsia="zh-CN" w:bidi="zh-CN"/>
        </w:rPr>
        <w:t>本表由分支机构填写和盖章，</w:t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lang w:val="zh-CN" w:eastAsia="zh-CN" w:bidi="zh-CN"/>
        </w:rPr>
        <w:t>可</w:t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lang w:val="en-US" w:eastAsia="zh-CN" w:bidi="zh-CN"/>
        </w:rPr>
        <w:t>自行</w:t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lang w:val="zh-CN" w:eastAsia="zh-CN" w:bidi="zh-CN"/>
        </w:rPr>
        <w:t>增行或续页。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814" w:left="1587" w:header="850" w:footer="850" w:gutter="0"/>
      <w:pgNumType w:fmt="decimal" w:start="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7758"/>
    <w:rsid w:val="1598036F"/>
    <w:rsid w:val="17E34A78"/>
    <w:rsid w:val="2C64553E"/>
    <w:rsid w:val="3BAE3D02"/>
    <w:rsid w:val="445D66F5"/>
    <w:rsid w:val="69C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标题 #1"/>
    <w:basedOn w:val="1"/>
    <w:qFormat/>
    <w:uiPriority w:val="0"/>
    <w:pPr>
      <w:widowControl w:val="0"/>
      <w:shd w:val="clear" w:color="auto" w:fill="FFFFFF"/>
      <w:spacing w:before="240" w:line="0" w:lineRule="atLeast"/>
      <w:jc w:val="center"/>
      <w:outlineLvl w:val="0"/>
    </w:pPr>
    <w:rPr>
      <w:rFonts w:ascii="微软雅黑" w:hAnsi="微软雅黑" w:eastAsia="微软雅黑" w:cs="微软雅黑"/>
      <w:sz w:val="44"/>
      <w:szCs w:val="44"/>
      <w:u w:val="none"/>
    </w:rPr>
  </w:style>
  <w:style w:type="paragraph" w:customStyle="1" w:styleId="7">
    <w:name w:val="正文 New New New New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2022-10-31T08:55:00Z</dcterms:created>
  <dc:creator>lin1</dc:creator>
  <cp:lastModifiedBy>linjunrong</cp:lastModifiedBy>
  <dcterms:modified xsi:type="dcterms:W3CDTF">2022-11-01T02:49:02Z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