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华文中宋" w:hAnsi="华文中宋" w:eastAsia="华文中宋"/>
          <w:sz w:val="36"/>
          <w:szCs w:val="36"/>
        </w:rPr>
      </w:pPr>
      <w:r>
        <w:rPr>
          <w:rFonts w:hint="eastAsia" w:ascii="华文中宋" w:hAnsi="华文中宋" w:eastAsia="华文中宋"/>
          <w:sz w:val="36"/>
          <w:szCs w:val="36"/>
        </w:rPr>
        <w:t>智能光网装调专项职业能力考核规范</w:t>
      </w:r>
    </w:p>
    <w:p>
      <w:pPr>
        <w:adjustRightInd w:val="0"/>
        <w:snapToGrid w:val="0"/>
        <w:spacing w:line="360" w:lineRule="auto"/>
        <w:rPr>
          <w:rFonts w:ascii="仿宋_GB2312" w:eastAsia="仿宋_GB2312"/>
          <w:b/>
          <w:sz w:val="32"/>
          <w:szCs w:val="32"/>
        </w:rPr>
      </w:pPr>
      <w:r>
        <w:rPr>
          <w:rFonts w:hint="eastAsia" w:ascii="仿宋_GB2312" w:eastAsia="仿宋_GB2312"/>
          <w:b/>
          <w:sz w:val="32"/>
          <w:szCs w:val="32"/>
        </w:rPr>
        <w:t>一、定义</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运用通信光纤</w:t>
      </w:r>
      <w:r>
        <w:rPr>
          <w:rFonts w:ascii="仿宋_GB2312" w:eastAsia="仿宋_GB2312"/>
          <w:sz w:val="32"/>
          <w:szCs w:val="32"/>
        </w:rPr>
        <w:t>安装工具及测试仪器</w:t>
      </w:r>
      <w:r>
        <w:rPr>
          <w:rFonts w:hint="eastAsia" w:ascii="仿宋_GB2312" w:eastAsia="仿宋_GB2312"/>
          <w:sz w:val="32"/>
          <w:szCs w:val="32"/>
        </w:rPr>
        <w:t>，在家庭居室场景下对光纤网络及网络终端设备进行安装和调测的能力。</w:t>
      </w:r>
    </w:p>
    <w:p>
      <w:pPr>
        <w:adjustRightInd w:val="0"/>
        <w:snapToGrid w:val="0"/>
        <w:spacing w:line="360" w:lineRule="auto"/>
        <w:rPr>
          <w:rFonts w:ascii="仿宋_GB2312" w:eastAsia="仿宋_GB2312"/>
          <w:b/>
          <w:sz w:val="32"/>
          <w:szCs w:val="32"/>
        </w:rPr>
      </w:pPr>
      <w:r>
        <w:rPr>
          <w:rFonts w:hint="eastAsia" w:ascii="仿宋_GB2312" w:eastAsia="仿宋_GB2312"/>
          <w:b/>
          <w:sz w:val="32"/>
          <w:szCs w:val="32"/>
        </w:rPr>
        <w:t>二、适用对象</w:t>
      </w:r>
    </w:p>
    <w:p>
      <w:pPr>
        <w:adjustRightInd w:val="0"/>
        <w:snapToGrid w:val="0"/>
        <w:spacing w:line="360" w:lineRule="auto"/>
        <w:ind w:left="540"/>
        <w:rPr>
          <w:rFonts w:ascii="仿宋_GB2312" w:eastAsia="仿宋_GB2312"/>
          <w:sz w:val="32"/>
          <w:szCs w:val="32"/>
        </w:rPr>
      </w:pPr>
      <w:r>
        <w:rPr>
          <w:rFonts w:hint="eastAsia" w:ascii="仿宋_GB2312" w:eastAsia="仿宋_GB2312"/>
          <w:sz w:val="32"/>
          <w:szCs w:val="32"/>
        </w:rPr>
        <w:t>运用或准备运用本项能力求职、就业的人员。</w:t>
      </w:r>
    </w:p>
    <w:p>
      <w:pPr>
        <w:adjustRightInd w:val="0"/>
        <w:snapToGrid w:val="0"/>
        <w:spacing w:line="360" w:lineRule="auto"/>
        <w:rPr>
          <w:rFonts w:ascii="仿宋_GB2312" w:eastAsia="仿宋_GB2312"/>
          <w:b/>
          <w:sz w:val="32"/>
          <w:szCs w:val="32"/>
        </w:rPr>
      </w:pPr>
      <w:r>
        <w:rPr>
          <w:rFonts w:hint="eastAsia" w:ascii="仿宋_GB2312" w:eastAsia="仿宋_GB2312"/>
          <w:b/>
          <w:sz w:val="32"/>
          <w:szCs w:val="32"/>
        </w:rPr>
        <w:t>三、能力标准与鉴定内容</w:t>
      </w:r>
    </w:p>
    <w:tbl>
      <w:tblPr>
        <w:tblStyle w:val="6"/>
        <w:tblW w:w="941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3402"/>
        <w:gridCol w:w="306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418" w:type="dxa"/>
            <w:gridSpan w:val="4"/>
            <w:vAlign w:val="center"/>
          </w:tcPr>
          <w:p>
            <w:pPr>
              <w:adjustRightInd w:val="0"/>
              <w:snapToGrid w:val="0"/>
              <w:rPr>
                <w:rFonts w:ascii="仿宋_GB2312" w:hAnsi="宋体" w:eastAsia="仿宋_GB2312"/>
                <w:b/>
                <w:bCs/>
                <w:color w:val="000000"/>
                <w:sz w:val="24"/>
              </w:rPr>
            </w:pPr>
            <w:r>
              <w:rPr>
                <w:rFonts w:hint="eastAsia" w:ascii="仿宋_GB2312" w:eastAsia="仿宋_GB2312"/>
                <w:b/>
                <w:bCs/>
                <w:sz w:val="24"/>
              </w:rPr>
              <w:t>能力名称：智能光网装调</w:t>
            </w:r>
            <w:r>
              <w:rPr>
                <w:rFonts w:hint="eastAsia" w:ascii="黑体" w:eastAsia="黑体"/>
                <w:b/>
                <w:bCs/>
                <w:color w:val="FF0000"/>
                <w:sz w:val="24"/>
              </w:rPr>
              <w:t xml:space="preserve">     </w:t>
            </w:r>
            <w:r>
              <w:rPr>
                <w:rFonts w:hint="eastAsia" w:ascii="仿宋_GB2312" w:eastAsia="仿宋_GB2312"/>
                <w:b/>
                <w:bCs/>
                <w:sz w:val="24"/>
              </w:rPr>
              <w:t xml:space="preserve">                 职业领域：信息通信网络终端维修员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636"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工作任务</w:t>
            </w:r>
          </w:p>
        </w:tc>
        <w:tc>
          <w:tcPr>
            <w:tcW w:w="3402"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操作规范</w:t>
            </w:r>
          </w:p>
        </w:tc>
        <w:tc>
          <w:tcPr>
            <w:tcW w:w="3062"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相关知识</w:t>
            </w:r>
          </w:p>
        </w:tc>
        <w:tc>
          <w:tcPr>
            <w:tcW w:w="1318" w:type="dxa"/>
            <w:vAlign w:val="center"/>
          </w:tcPr>
          <w:p>
            <w:pPr>
              <w:adjustRightInd w:val="0"/>
              <w:snapToGrid w:val="0"/>
              <w:jc w:val="center"/>
              <w:rPr>
                <w:rFonts w:ascii="仿宋_GB2312" w:hAnsi="宋体" w:eastAsia="仿宋_GB2312"/>
                <w:b/>
                <w:bCs/>
                <w:color w:val="000000"/>
                <w:sz w:val="24"/>
              </w:rPr>
            </w:pPr>
            <w:r>
              <w:rPr>
                <w:rFonts w:hint="eastAsia" w:ascii="仿宋_GB2312" w:eastAsia="仿宋_GB2312"/>
                <w:b/>
                <w:bCs/>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3"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（一）</w:t>
            </w:r>
          </w:p>
          <w:p>
            <w:pPr>
              <w:adjustRightInd w:val="0"/>
              <w:snapToGrid w:val="0"/>
              <w:jc w:val="center"/>
              <w:rPr>
                <w:rFonts w:ascii="仿宋_GB2312" w:hAnsi="宋体" w:eastAsia="仿宋_GB2312"/>
                <w:color w:val="000000"/>
                <w:sz w:val="24"/>
              </w:rPr>
            </w:pPr>
            <w:r>
              <w:rPr>
                <w:rFonts w:hint="eastAsia" w:ascii="仿宋_GB2312" w:eastAsia="仿宋_GB2312"/>
                <w:sz w:val="24"/>
              </w:rPr>
              <w:t>布放线路</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能正确选用装调工具</w:t>
            </w:r>
          </w:p>
          <w:p>
            <w:pPr>
              <w:adjustRightInd w:val="0"/>
              <w:snapToGrid w:val="0"/>
              <w:rPr>
                <w:rFonts w:ascii="仿宋_GB2312" w:hAnsi="宋体" w:eastAsia="仿宋_GB2312"/>
                <w:sz w:val="24"/>
              </w:rPr>
            </w:pPr>
            <w:r>
              <w:rPr>
                <w:rFonts w:hint="eastAsia" w:ascii="仿宋_GB2312" w:hAnsi="宋体" w:eastAsia="仿宋_GB2312"/>
                <w:sz w:val="24"/>
              </w:rPr>
              <w:t>2. 能掌握光缆引入规范</w:t>
            </w:r>
          </w:p>
          <w:p>
            <w:pPr>
              <w:adjustRightInd w:val="0"/>
              <w:snapToGrid w:val="0"/>
              <w:rPr>
                <w:rFonts w:ascii="仿宋_GB2312" w:hAnsi="宋体" w:eastAsia="仿宋_GB2312"/>
                <w:sz w:val="24"/>
              </w:rPr>
            </w:pPr>
            <w:r>
              <w:rPr>
                <w:rFonts w:hint="eastAsia" w:ascii="仿宋_GB2312" w:hAnsi="宋体" w:eastAsia="仿宋_GB2312"/>
                <w:sz w:val="24"/>
              </w:rPr>
              <w:t>3. 能掌握施工安全</w:t>
            </w:r>
          </w:p>
          <w:p>
            <w:pPr>
              <w:adjustRightInd w:val="0"/>
              <w:snapToGrid w:val="0"/>
              <w:rPr>
                <w:rFonts w:ascii="仿宋_GB2312" w:hAnsi="宋体" w:eastAsia="仿宋_GB2312"/>
                <w:sz w:val="24"/>
              </w:rPr>
            </w:pPr>
            <w:r>
              <w:rPr>
                <w:rFonts w:hint="eastAsia" w:ascii="仿宋_GB2312" w:hAnsi="宋体" w:eastAsia="仿宋_GB2312"/>
                <w:sz w:val="24"/>
              </w:rPr>
              <w:t>4. 能掌握线路检测规范</w:t>
            </w:r>
          </w:p>
        </w:tc>
        <w:tc>
          <w:tcPr>
            <w:tcW w:w="306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仪器仪表、工器具使用方法</w:t>
            </w:r>
          </w:p>
          <w:p>
            <w:pPr>
              <w:adjustRightInd w:val="0"/>
              <w:snapToGrid w:val="0"/>
              <w:rPr>
                <w:rFonts w:ascii="仿宋_GB2312" w:hAnsi="宋体" w:eastAsia="仿宋_GB2312"/>
                <w:sz w:val="24"/>
              </w:rPr>
            </w:pPr>
            <w:r>
              <w:rPr>
                <w:rFonts w:hint="eastAsia" w:ascii="仿宋_GB2312" w:hAnsi="宋体" w:eastAsia="仿宋_GB2312"/>
                <w:sz w:val="24"/>
              </w:rPr>
              <w:t>2. 室外布线施工、楼道布线施工、室内布线施工方法</w:t>
            </w:r>
          </w:p>
          <w:p>
            <w:pPr>
              <w:adjustRightInd w:val="0"/>
              <w:snapToGrid w:val="0"/>
              <w:rPr>
                <w:rFonts w:ascii="仿宋_GB2312" w:hAnsi="宋体" w:eastAsia="仿宋_GB2312"/>
                <w:sz w:val="24"/>
              </w:rPr>
            </w:pPr>
            <w:r>
              <w:rPr>
                <w:rFonts w:hint="eastAsia" w:ascii="仿宋_GB2312" w:hAnsi="宋体" w:eastAsia="仿宋_GB2312"/>
                <w:sz w:val="24"/>
              </w:rPr>
              <w:t>3. 一般安全、高处作业安全、电力线附近作业安全要求</w:t>
            </w:r>
          </w:p>
          <w:p>
            <w:pPr>
              <w:adjustRightInd w:val="0"/>
              <w:snapToGrid w:val="0"/>
              <w:rPr>
                <w:rFonts w:ascii="仿宋_GB2312" w:hAnsi="宋体" w:eastAsia="仿宋_GB2312"/>
                <w:sz w:val="24"/>
              </w:rPr>
            </w:pPr>
            <w:r>
              <w:rPr>
                <w:rFonts w:hint="eastAsia" w:ascii="仿宋_GB2312" w:hAnsi="宋体" w:eastAsia="仿宋_GB2312"/>
                <w:sz w:val="24"/>
              </w:rPr>
              <w:t>4. 线路装调检测方法</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（二）</w:t>
            </w:r>
          </w:p>
          <w:p>
            <w:pPr>
              <w:adjustRightInd w:val="0"/>
              <w:snapToGrid w:val="0"/>
              <w:jc w:val="center"/>
              <w:rPr>
                <w:rFonts w:ascii="仿宋_GB2312" w:eastAsia="仿宋_GB2312"/>
                <w:sz w:val="24"/>
              </w:rPr>
            </w:pPr>
            <w:r>
              <w:rPr>
                <w:rFonts w:hint="eastAsia" w:ascii="仿宋_GB2312" w:eastAsia="仿宋_GB2312"/>
                <w:sz w:val="24"/>
              </w:rPr>
              <w:t>熔接光纤</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能正确选用熔接工具</w:t>
            </w:r>
          </w:p>
          <w:p>
            <w:pPr>
              <w:adjustRightInd w:val="0"/>
              <w:snapToGrid w:val="0"/>
              <w:rPr>
                <w:rFonts w:ascii="仿宋_GB2312" w:hAnsi="宋体" w:eastAsia="仿宋_GB2312"/>
                <w:sz w:val="24"/>
              </w:rPr>
            </w:pPr>
            <w:r>
              <w:rPr>
                <w:rFonts w:hint="eastAsia" w:ascii="仿宋_GB2312" w:hAnsi="宋体" w:eastAsia="仿宋_GB2312"/>
                <w:sz w:val="24"/>
              </w:rPr>
              <w:t>2. 能使用光纤切割刀</w:t>
            </w:r>
          </w:p>
          <w:p>
            <w:pPr>
              <w:adjustRightInd w:val="0"/>
              <w:snapToGrid w:val="0"/>
              <w:rPr>
                <w:rFonts w:ascii="仿宋_GB2312" w:hAnsi="宋体" w:eastAsia="仿宋_GB2312"/>
                <w:sz w:val="24"/>
              </w:rPr>
            </w:pPr>
            <w:r>
              <w:rPr>
                <w:rFonts w:hint="eastAsia" w:ascii="仿宋_GB2312" w:hAnsi="宋体" w:eastAsia="仿宋_GB2312"/>
                <w:sz w:val="24"/>
              </w:rPr>
              <w:t>3. 能使用光纤熔接机</w:t>
            </w:r>
            <w:bookmarkStart w:id="0" w:name="_GoBack"/>
            <w:bookmarkEnd w:id="0"/>
          </w:p>
          <w:p>
            <w:pPr>
              <w:adjustRightInd w:val="0"/>
              <w:snapToGrid w:val="0"/>
              <w:rPr>
                <w:rFonts w:ascii="仿宋_GB2312" w:hAnsi="宋体" w:eastAsia="仿宋_GB2312"/>
                <w:sz w:val="24"/>
              </w:rPr>
            </w:pPr>
            <w:r>
              <w:rPr>
                <w:rFonts w:hint="eastAsia" w:ascii="仿宋_GB2312" w:hAnsi="宋体" w:eastAsia="仿宋_GB2312"/>
                <w:sz w:val="24"/>
              </w:rPr>
              <w:t>4. 能使用红光笔、功率计检测</w:t>
            </w:r>
          </w:p>
        </w:tc>
        <w:tc>
          <w:tcPr>
            <w:tcW w:w="306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光纤开剥方法</w:t>
            </w:r>
          </w:p>
          <w:p>
            <w:pPr>
              <w:adjustRightInd w:val="0"/>
              <w:snapToGrid w:val="0"/>
              <w:rPr>
                <w:rFonts w:ascii="仿宋_GB2312" w:hAnsi="宋体" w:eastAsia="仿宋_GB2312"/>
                <w:sz w:val="24"/>
              </w:rPr>
            </w:pPr>
            <w:r>
              <w:rPr>
                <w:rFonts w:hint="eastAsia" w:ascii="仿宋_GB2312" w:hAnsi="宋体" w:eastAsia="仿宋_GB2312"/>
                <w:sz w:val="24"/>
              </w:rPr>
              <w:t>2. 光纤切割方法</w:t>
            </w:r>
          </w:p>
          <w:p>
            <w:pPr>
              <w:adjustRightInd w:val="0"/>
              <w:snapToGrid w:val="0"/>
              <w:rPr>
                <w:rFonts w:ascii="仿宋_GB2312" w:hAnsi="宋体" w:eastAsia="仿宋_GB2312"/>
                <w:sz w:val="24"/>
              </w:rPr>
            </w:pPr>
            <w:r>
              <w:rPr>
                <w:rFonts w:hint="eastAsia" w:ascii="仿宋_GB2312" w:hAnsi="宋体" w:eastAsia="仿宋_GB2312"/>
                <w:sz w:val="24"/>
              </w:rPr>
              <w:t>3. 光纤熔接机操作方法</w:t>
            </w:r>
          </w:p>
          <w:p>
            <w:pPr>
              <w:adjustRightInd w:val="0"/>
              <w:snapToGrid w:val="0"/>
              <w:rPr>
                <w:rFonts w:ascii="仿宋_GB2312" w:hAnsi="宋体" w:eastAsia="仿宋_GB2312"/>
                <w:sz w:val="24"/>
              </w:rPr>
            </w:pPr>
            <w:r>
              <w:rPr>
                <w:rFonts w:hint="eastAsia" w:ascii="仿宋_GB2312" w:hAnsi="宋体" w:eastAsia="仿宋_GB2312"/>
                <w:sz w:val="24"/>
              </w:rPr>
              <w:t>4. 红光笔、PON功率计使用技巧</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0</w:t>
            </w:r>
            <w:r>
              <w:rPr>
                <w:rFonts w:hint="eastAsia" w:ascii="仿宋_GB2312"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（三）</w:t>
            </w:r>
          </w:p>
          <w:p>
            <w:pPr>
              <w:adjustRightInd w:val="0"/>
              <w:snapToGrid w:val="0"/>
              <w:jc w:val="center"/>
              <w:rPr>
                <w:rFonts w:ascii="仿宋_GB2312" w:eastAsia="仿宋_GB2312"/>
                <w:sz w:val="24"/>
              </w:rPr>
            </w:pPr>
            <w:r>
              <w:rPr>
                <w:rFonts w:hint="eastAsia" w:ascii="仿宋_GB2312" w:eastAsia="仿宋_GB2312"/>
                <w:sz w:val="24"/>
              </w:rPr>
              <w:t>安装光网</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能读懂光猫安装示意图</w:t>
            </w:r>
          </w:p>
          <w:p>
            <w:pPr>
              <w:adjustRightInd w:val="0"/>
              <w:snapToGrid w:val="0"/>
              <w:rPr>
                <w:rFonts w:ascii="仿宋_GB2312" w:hAnsi="宋体" w:eastAsia="仿宋_GB2312"/>
                <w:sz w:val="24"/>
              </w:rPr>
            </w:pPr>
            <w:r>
              <w:rPr>
                <w:rFonts w:hint="eastAsia" w:ascii="仿宋_GB2312" w:hAnsi="宋体" w:eastAsia="仿宋_GB2312"/>
                <w:sz w:val="24"/>
              </w:rPr>
              <w:t>2. 能掌握光猫连接登录规范</w:t>
            </w:r>
          </w:p>
          <w:p>
            <w:pPr>
              <w:adjustRightInd w:val="0"/>
              <w:snapToGrid w:val="0"/>
              <w:rPr>
                <w:rFonts w:ascii="仿宋_GB2312" w:hAnsi="宋体" w:eastAsia="仿宋_GB2312"/>
                <w:sz w:val="24"/>
              </w:rPr>
            </w:pPr>
            <w:r>
              <w:rPr>
                <w:rFonts w:hint="eastAsia" w:ascii="仿宋_GB2312" w:hAnsi="宋体" w:eastAsia="仿宋_GB2312"/>
                <w:sz w:val="24"/>
              </w:rPr>
              <w:t>3. 能识别各种注册信息</w:t>
            </w:r>
          </w:p>
          <w:p>
            <w:pPr>
              <w:adjustRightInd w:val="0"/>
              <w:snapToGrid w:val="0"/>
              <w:rPr>
                <w:rFonts w:ascii="仿宋_GB2312" w:hAnsi="宋体" w:eastAsia="仿宋_GB2312"/>
                <w:sz w:val="24"/>
              </w:rPr>
            </w:pPr>
            <w:r>
              <w:rPr>
                <w:rFonts w:hint="eastAsia" w:ascii="仿宋_GB2312" w:hAnsi="宋体" w:eastAsia="仿宋_GB2312"/>
                <w:sz w:val="24"/>
              </w:rPr>
              <w:t>4. 能掌握设置网关参数</w:t>
            </w:r>
          </w:p>
          <w:p>
            <w:pPr>
              <w:adjustRightInd w:val="0"/>
              <w:snapToGrid w:val="0"/>
              <w:rPr>
                <w:rFonts w:ascii="仿宋_GB2312" w:hAnsi="宋体" w:eastAsia="仿宋_GB2312"/>
                <w:sz w:val="24"/>
              </w:rPr>
            </w:pPr>
            <w:r>
              <w:rPr>
                <w:rFonts w:hint="eastAsia" w:ascii="仿宋_GB2312" w:hAnsi="宋体" w:eastAsia="仿宋_GB2312"/>
                <w:sz w:val="24"/>
              </w:rPr>
              <w:t>5. 能测试网络速率</w:t>
            </w:r>
          </w:p>
        </w:tc>
        <w:tc>
          <w:tcPr>
            <w:tcW w:w="3062" w:type="dxa"/>
          </w:tcPr>
          <w:p>
            <w:pPr>
              <w:adjustRightInd w:val="0"/>
              <w:snapToGrid w:val="0"/>
              <w:rPr>
                <w:rFonts w:ascii="仿宋_GB2312" w:hAnsi="宋体" w:eastAsia="仿宋_GB2312"/>
                <w:sz w:val="24"/>
              </w:rPr>
            </w:pPr>
            <w:r>
              <w:rPr>
                <w:rFonts w:hint="eastAsia" w:ascii="仿宋_GB2312" w:hAnsi="宋体" w:eastAsia="仿宋_GB2312"/>
                <w:sz w:val="24"/>
              </w:rPr>
              <w:t>1. 网关设备连接方法</w:t>
            </w:r>
          </w:p>
          <w:p>
            <w:pPr>
              <w:adjustRightInd w:val="0"/>
              <w:snapToGrid w:val="0"/>
              <w:rPr>
                <w:rFonts w:ascii="仿宋_GB2312" w:hAnsi="宋体" w:eastAsia="仿宋_GB2312"/>
                <w:sz w:val="24"/>
              </w:rPr>
            </w:pPr>
            <w:r>
              <w:rPr>
                <w:rFonts w:hint="eastAsia" w:ascii="仿宋_GB2312" w:hAnsi="宋体" w:eastAsia="仿宋_GB2312"/>
                <w:sz w:val="24"/>
              </w:rPr>
              <w:t>2. 网关登录设置方法</w:t>
            </w:r>
          </w:p>
          <w:p>
            <w:pPr>
              <w:adjustRightInd w:val="0"/>
              <w:snapToGrid w:val="0"/>
              <w:rPr>
                <w:rFonts w:ascii="仿宋_GB2312" w:hAnsi="宋体" w:eastAsia="仿宋_GB2312"/>
                <w:sz w:val="24"/>
              </w:rPr>
            </w:pPr>
            <w:r>
              <w:rPr>
                <w:rFonts w:hint="eastAsia" w:ascii="仿宋_GB2312" w:hAnsi="宋体" w:eastAsia="仿宋_GB2312"/>
                <w:sz w:val="24"/>
              </w:rPr>
              <w:t>3. 光功率和连接模式知识</w:t>
            </w:r>
          </w:p>
          <w:p>
            <w:pPr>
              <w:adjustRightInd w:val="0"/>
              <w:snapToGrid w:val="0"/>
              <w:rPr>
                <w:rFonts w:ascii="仿宋_GB2312" w:hAnsi="宋体" w:eastAsia="仿宋_GB2312"/>
                <w:sz w:val="24"/>
              </w:rPr>
            </w:pPr>
            <w:r>
              <w:rPr>
                <w:rFonts w:hint="eastAsia" w:ascii="仿宋_GB2312" w:hAnsi="宋体" w:eastAsia="仿宋_GB2312"/>
                <w:sz w:val="24"/>
              </w:rPr>
              <w:t>4.</w:t>
            </w:r>
            <w:r>
              <w:rPr>
                <w:rFonts w:hint="eastAsia"/>
              </w:rPr>
              <w:t xml:space="preserve"> </w:t>
            </w:r>
            <w:r>
              <w:rPr>
                <w:rFonts w:hint="eastAsia" w:ascii="仿宋_GB2312" w:hAnsi="宋体" w:eastAsia="仿宋_GB2312"/>
                <w:sz w:val="24"/>
              </w:rPr>
              <w:t>SSID、无线密码设置方法</w:t>
            </w:r>
          </w:p>
          <w:p>
            <w:pPr>
              <w:adjustRightInd w:val="0"/>
              <w:snapToGrid w:val="0"/>
              <w:rPr>
                <w:rFonts w:ascii="仿宋_GB2312" w:hAnsi="宋体" w:eastAsia="仿宋_GB2312"/>
                <w:sz w:val="24"/>
              </w:rPr>
            </w:pPr>
            <w:r>
              <w:rPr>
                <w:rFonts w:hint="eastAsia" w:ascii="仿宋_GB2312" w:hAnsi="宋体" w:eastAsia="仿宋_GB2312"/>
                <w:sz w:val="24"/>
              </w:rPr>
              <w:t>5. 有线方式进行网络测速方法</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（四）</w:t>
            </w:r>
          </w:p>
          <w:p>
            <w:pPr>
              <w:adjustRightInd w:val="0"/>
              <w:snapToGrid w:val="0"/>
              <w:jc w:val="center"/>
              <w:rPr>
                <w:rFonts w:ascii="仿宋_GB2312" w:eastAsia="仿宋_GB2312"/>
                <w:sz w:val="24"/>
              </w:rPr>
            </w:pPr>
            <w:r>
              <w:rPr>
                <w:rFonts w:hint="eastAsia" w:ascii="仿宋_GB2312" w:eastAsia="仿宋_GB2312"/>
                <w:sz w:val="24"/>
              </w:rPr>
              <w:t>装调路由器</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能读懂路由器安装示意图</w:t>
            </w:r>
          </w:p>
          <w:p>
            <w:pPr>
              <w:adjustRightInd w:val="0"/>
              <w:snapToGrid w:val="0"/>
              <w:rPr>
                <w:rFonts w:ascii="仿宋_GB2312" w:hAnsi="宋体" w:eastAsia="仿宋_GB2312"/>
                <w:sz w:val="24"/>
              </w:rPr>
            </w:pPr>
            <w:r>
              <w:rPr>
                <w:rFonts w:hint="eastAsia" w:ascii="仿宋_GB2312" w:hAnsi="宋体" w:eastAsia="仿宋_GB2312"/>
                <w:sz w:val="24"/>
              </w:rPr>
              <w:t>2. 能掌握路由器连接规范</w:t>
            </w:r>
          </w:p>
          <w:p>
            <w:pPr>
              <w:adjustRightInd w:val="0"/>
              <w:snapToGrid w:val="0"/>
              <w:rPr>
                <w:rFonts w:ascii="仿宋_GB2312" w:hAnsi="宋体" w:eastAsia="仿宋_GB2312"/>
                <w:sz w:val="24"/>
              </w:rPr>
            </w:pPr>
            <w:r>
              <w:rPr>
                <w:rFonts w:hint="eastAsia" w:ascii="仿宋_GB2312" w:hAnsi="宋体" w:eastAsia="仿宋_GB2312"/>
                <w:sz w:val="24"/>
              </w:rPr>
              <w:t>3. 能设置路由器无线信号</w:t>
            </w:r>
          </w:p>
          <w:p>
            <w:pPr>
              <w:adjustRightInd w:val="0"/>
              <w:snapToGrid w:val="0"/>
              <w:rPr>
                <w:rFonts w:ascii="仿宋_GB2312" w:hAnsi="宋体" w:eastAsia="仿宋_GB2312"/>
                <w:sz w:val="24"/>
              </w:rPr>
            </w:pPr>
            <w:r>
              <w:rPr>
                <w:rFonts w:hint="eastAsia" w:ascii="仿宋_GB2312" w:hAnsi="宋体" w:eastAsia="仿宋_GB2312"/>
                <w:sz w:val="24"/>
              </w:rPr>
              <w:t>4. 能测试室内WIFI信号</w:t>
            </w:r>
          </w:p>
        </w:tc>
        <w:tc>
          <w:tcPr>
            <w:tcW w:w="306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路由器连接方法</w:t>
            </w:r>
          </w:p>
          <w:p>
            <w:pPr>
              <w:adjustRightInd w:val="0"/>
              <w:snapToGrid w:val="0"/>
              <w:rPr>
                <w:rFonts w:ascii="仿宋_GB2312" w:hAnsi="宋体" w:eastAsia="仿宋_GB2312"/>
                <w:sz w:val="24"/>
              </w:rPr>
            </w:pPr>
            <w:r>
              <w:rPr>
                <w:rFonts w:hint="eastAsia" w:ascii="仿宋_GB2312" w:hAnsi="宋体" w:eastAsia="仿宋_GB2312"/>
                <w:sz w:val="24"/>
              </w:rPr>
              <w:t>2. 路由器登录方法</w:t>
            </w:r>
          </w:p>
          <w:p>
            <w:pPr>
              <w:adjustRightInd w:val="0"/>
              <w:snapToGrid w:val="0"/>
              <w:rPr>
                <w:rFonts w:ascii="仿宋_GB2312" w:hAnsi="宋体" w:eastAsia="仿宋_GB2312"/>
                <w:sz w:val="24"/>
              </w:rPr>
            </w:pPr>
            <w:r>
              <w:rPr>
                <w:rFonts w:hint="eastAsia" w:ascii="仿宋_GB2312" w:hAnsi="宋体" w:eastAsia="仿宋_GB2312"/>
                <w:sz w:val="24"/>
              </w:rPr>
              <w:t>3. 修改SSID、无线密码方法</w:t>
            </w:r>
          </w:p>
          <w:p>
            <w:pPr>
              <w:adjustRightInd w:val="0"/>
              <w:snapToGrid w:val="0"/>
              <w:rPr>
                <w:rFonts w:ascii="仿宋_GB2312" w:hAnsi="宋体" w:eastAsia="仿宋_GB2312"/>
                <w:sz w:val="24"/>
              </w:rPr>
            </w:pPr>
            <w:r>
              <w:rPr>
                <w:rFonts w:hint="eastAsia" w:ascii="仿宋_GB2312" w:hAnsi="宋体" w:eastAsia="仿宋_GB2312"/>
                <w:sz w:val="24"/>
              </w:rPr>
              <w:t>4. WIFI技术标准</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0</w:t>
            </w:r>
            <w:r>
              <w:rPr>
                <w:rFonts w:hint="eastAsia" w:ascii="仿宋_GB2312"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（五）</w:t>
            </w:r>
          </w:p>
          <w:p>
            <w:pPr>
              <w:adjustRightInd w:val="0"/>
              <w:snapToGrid w:val="0"/>
              <w:jc w:val="center"/>
              <w:rPr>
                <w:rFonts w:ascii="仿宋_GB2312" w:eastAsia="仿宋_GB2312"/>
                <w:sz w:val="24"/>
              </w:rPr>
            </w:pPr>
            <w:r>
              <w:rPr>
                <w:rFonts w:hint="eastAsia" w:ascii="仿宋_GB2312" w:eastAsia="仿宋_GB2312"/>
                <w:sz w:val="24"/>
              </w:rPr>
              <w:t>装调IPTV</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能读懂机顶盒安装示意图</w:t>
            </w:r>
          </w:p>
          <w:p>
            <w:pPr>
              <w:adjustRightInd w:val="0"/>
              <w:snapToGrid w:val="0"/>
              <w:rPr>
                <w:rFonts w:ascii="仿宋_GB2312" w:hAnsi="宋体" w:eastAsia="仿宋_GB2312"/>
                <w:sz w:val="24"/>
              </w:rPr>
            </w:pPr>
            <w:r>
              <w:rPr>
                <w:rFonts w:hint="eastAsia" w:ascii="仿宋_GB2312" w:hAnsi="宋体" w:eastAsia="仿宋_GB2312"/>
                <w:sz w:val="24"/>
              </w:rPr>
              <w:t>2. 能连接智能机顶盒</w:t>
            </w:r>
          </w:p>
          <w:p>
            <w:pPr>
              <w:adjustRightInd w:val="0"/>
              <w:snapToGrid w:val="0"/>
              <w:rPr>
                <w:rFonts w:ascii="仿宋_GB2312" w:hAnsi="宋体" w:eastAsia="仿宋_GB2312"/>
                <w:sz w:val="24"/>
              </w:rPr>
            </w:pPr>
            <w:r>
              <w:rPr>
                <w:rFonts w:hint="eastAsia" w:ascii="仿宋_GB2312" w:hAnsi="宋体" w:eastAsia="仿宋_GB2312"/>
                <w:sz w:val="24"/>
              </w:rPr>
              <w:t>3. 能掌握机顶盒登录设置</w:t>
            </w:r>
          </w:p>
          <w:p>
            <w:pPr>
              <w:adjustRightInd w:val="0"/>
              <w:snapToGrid w:val="0"/>
              <w:rPr>
                <w:rFonts w:ascii="仿宋_GB2312" w:hAnsi="宋体" w:eastAsia="仿宋_GB2312"/>
                <w:sz w:val="24"/>
              </w:rPr>
            </w:pPr>
            <w:r>
              <w:rPr>
                <w:rFonts w:hint="eastAsia" w:ascii="仿宋_GB2312" w:hAnsi="宋体" w:eastAsia="仿宋_GB2312"/>
                <w:sz w:val="24"/>
              </w:rPr>
              <w:t>4. 能掌握机顶盒业务演示</w:t>
            </w:r>
          </w:p>
        </w:tc>
        <w:tc>
          <w:tcPr>
            <w:tcW w:w="306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网线和水晶头种类知识</w:t>
            </w:r>
          </w:p>
          <w:p>
            <w:pPr>
              <w:adjustRightInd w:val="0"/>
              <w:snapToGrid w:val="0"/>
              <w:rPr>
                <w:rFonts w:ascii="仿宋_GB2312" w:hAnsi="宋体" w:eastAsia="仿宋_GB2312"/>
                <w:sz w:val="24"/>
              </w:rPr>
            </w:pPr>
            <w:r>
              <w:rPr>
                <w:rFonts w:hint="eastAsia" w:ascii="仿宋_GB2312" w:hAnsi="宋体" w:eastAsia="仿宋_GB2312"/>
                <w:sz w:val="24"/>
              </w:rPr>
              <w:t>2. 压线钳使用方法</w:t>
            </w:r>
          </w:p>
          <w:p>
            <w:pPr>
              <w:adjustRightInd w:val="0"/>
              <w:snapToGrid w:val="0"/>
              <w:rPr>
                <w:rFonts w:ascii="仿宋_GB2312" w:hAnsi="宋体" w:eastAsia="仿宋_GB2312"/>
                <w:sz w:val="24"/>
              </w:rPr>
            </w:pPr>
            <w:r>
              <w:rPr>
                <w:rFonts w:hint="eastAsia" w:ascii="仿宋_GB2312" w:hAnsi="宋体" w:eastAsia="仿宋_GB2312"/>
                <w:sz w:val="24"/>
              </w:rPr>
              <w:t>3. 机顶盒接线方法</w:t>
            </w:r>
          </w:p>
          <w:p>
            <w:pPr>
              <w:adjustRightInd w:val="0"/>
              <w:snapToGrid w:val="0"/>
              <w:rPr>
                <w:rFonts w:ascii="仿宋_GB2312" w:hAnsi="宋体" w:eastAsia="仿宋_GB2312"/>
                <w:sz w:val="24"/>
              </w:rPr>
            </w:pPr>
            <w:r>
              <w:rPr>
                <w:rFonts w:hint="eastAsia" w:ascii="仿宋_GB2312" w:hAnsi="宋体" w:eastAsia="仿宋_GB2312"/>
                <w:sz w:val="24"/>
              </w:rPr>
              <w:t>4. 标准组网知识</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636" w:type="dxa"/>
            <w:vAlign w:val="center"/>
          </w:tcPr>
          <w:p>
            <w:pPr>
              <w:adjustRightInd w:val="0"/>
              <w:snapToGrid w:val="0"/>
              <w:jc w:val="center"/>
              <w:rPr>
                <w:rFonts w:ascii="仿宋_GB2312" w:eastAsia="仿宋_GB2312"/>
                <w:sz w:val="24"/>
              </w:rPr>
            </w:pPr>
            <w:r>
              <w:rPr>
                <w:rFonts w:hint="eastAsia" w:ascii="仿宋_GB2312" w:eastAsia="仿宋_GB2312"/>
                <w:sz w:val="24"/>
              </w:rPr>
              <w:t>（六）</w:t>
            </w:r>
          </w:p>
          <w:p>
            <w:pPr>
              <w:adjustRightInd w:val="0"/>
              <w:snapToGrid w:val="0"/>
              <w:jc w:val="center"/>
              <w:rPr>
                <w:rFonts w:ascii="仿宋_GB2312" w:eastAsia="仿宋_GB2312"/>
                <w:sz w:val="24"/>
              </w:rPr>
            </w:pPr>
            <w:r>
              <w:rPr>
                <w:rFonts w:hint="eastAsia" w:ascii="仿宋_GB2312" w:eastAsia="仿宋_GB2312"/>
                <w:sz w:val="24"/>
              </w:rPr>
              <w:t>检修故障</w:t>
            </w:r>
          </w:p>
        </w:tc>
        <w:tc>
          <w:tcPr>
            <w:tcW w:w="340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能</w:t>
            </w:r>
            <w:r>
              <w:rPr>
                <w:rFonts w:ascii="仿宋_GB2312" w:hAnsi="宋体" w:eastAsia="仿宋_GB2312"/>
                <w:sz w:val="24"/>
              </w:rPr>
              <w:t>正确选用</w:t>
            </w:r>
            <w:r>
              <w:rPr>
                <w:rFonts w:hint="eastAsia" w:ascii="仿宋_GB2312" w:hAnsi="宋体" w:eastAsia="仿宋_GB2312"/>
                <w:sz w:val="24"/>
              </w:rPr>
              <w:t>检修</w:t>
            </w:r>
            <w:r>
              <w:rPr>
                <w:rFonts w:ascii="仿宋_GB2312" w:hAnsi="宋体" w:eastAsia="仿宋_GB2312"/>
                <w:sz w:val="24"/>
              </w:rPr>
              <w:t>工具</w:t>
            </w:r>
          </w:p>
          <w:p>
            <w:pPr>
              <w:adjustRightInd w:val="0"/>
              <w:snapToGrid w:val="0"/>
              <w:rPr>
                <w:rFonts w:ascii="仿宋_GB2312" w:hAnsi="宋体" w:eastAsia="仿宋_GB2312"/>
                <w:sz w:val="24"/>
              </w:rPr>
            </w:pPr>
            <w:r>
              <w:rPr>
                <w:rFonts w:hint="eastAsia" w:ascii="仿宋_GB2312" w:hAnsi="宋体" w:eastAsia="仿宋_GB2312"/>
                <w:sz w:val="24"/>
              </w:rPr>
              <w:t>2. 能</w:t>
            </w:r>
            <w:r>
              <w:rPr>
                <w:rFonts w:ascii="仿宋_GB2312" w:hAnsi="宋体" w:eastAsia="仿宋_GB2312"/>
                <w:sz w:val="24"/>
              </w:rPr>
              <w:t>掌握故障判断</w:t>
            </w:r>
            <w:r>
              <w:rPr>
                <w:rFonts w:hint="eastAsia" w:ascii="仿宋_GB2312" w:hAnsi="宋体" w:eastAsia="仿宋_GB2312"/>
                <w:sz w:val="24"/>
              </w:rPr>
              <w:t>知识</w:t>
            </w:r>
          </w:p>
          <w:p>
            <w:pPr>
              <w:adjustRightInd w:val="0"/>
              <w:snapToGrid w:val="0"/>
              <w:rPr>
                <w:rFonts w:ascii="仿宋_GB2312" w:hAnsi="宋体" w:eastAsia="仿宋_GB2312"/>
                <w:sz w:val="24"/>
              </w:rPr>
            </w:pPr>
            <w:r>
              <w:rPr>
                <w:rFonts w:hint="eastAsia" w:ascii="仿宋_GB2312" w:hAnsi="宋体" w:eastAsia="仿宋_GB2312"/>
                <w:sz w:val="24"/>
              </w:rPr>
              <w:t>3. 能</w:t>
            </w:r>
            <w:r>
              <w:rPr>
                <w:rFonts w:ascii="仿宋_GB2312" w:hAnsi="宋体" w:eastAsia="仿宋_GB2312"/>
                <w:sz w:val="24"/>
              </w:rPr>
              <w:t>掌握</w:t>
            </w:r>
            <w:r>
              <w:rPr>
                <w:rFonts w:hint="eastAsia" w:ascii="仿宋_GB2312" w:hAnsi="宋体" w:eastAsia="仿宋_GB2312"/>
                <w:sz w:val="24"/>
              </w:rPr>
              <w:t>光纤</w:t>
            </w:r>
            <w:r>
              <w:rPr>
                <w:rFonts w:ascii="仿宋_GB2312" w:hAnsi="宋体" w:eastAsia="仿宋_GB2312"/>
                <w:sz w:val="24"/>
              </w:rPr>
              <w:t>断</w:t>
            </w:r>
            <w:r>
              <w:rPr>
                <w:rFonts w:hint="eastAsia" w:ascii="仿宋_GB2312" w:hAnsi="宋体" w:eastAsia="仿宋_GB2312"/>
                <w:sz w:val="24"/>
              </w:rPr>
              <w:t>点</w:t>
            </w:r>
            <w:r>
              <w:rPr>
                <w:rFonts w:ascii="仿宋_GB2312" w:hAnsi="宋体" w:eastAsia="仿宋_GB2312"/>
                <w:sz w:val="24"/>
              </w:rPr>
              <w:t>熔接</w:t>
            </w:r>
          </w:p>
          <w:p>
            <w:pPr>
              <w:adjustRightInd w:val="0"/>
              <w:snapToGrid w:val="0"/>
              <w:rPr>
                <w:rFonts w:ascii="仿宋_GB2312" w:hAnsi="宋体" w:eastAsia="仿宋_GB2312"/>
                <w:sz w:val="24"/>
              </w:rPr>
            </w:pPr>
            <w:r>
              <w:rPr>
                <w:rFonts w:hint="eastAsia" w:ascii="仿宋_GB2312" w:hAnsi="宋体" w:eastAsia="仿宋_GB2312"/>
                <w:sz w:val="24"/>
              </w:rPr>
              <w:t>4. 能掌握光猫</w:t>
            </w:r>
            <w:r>
              <w:rPr>
                <w:rFonts w:ascii="仿宋_GB2312" w:hAnsi="宋体" w:eastAsia="仿宋_GB2312"/>
                <w:sz w:val="24"/>
              </w:rPr>
              <w:t>通道修复</w:t>
            </w:r>
          </w:p>
        </w:tc>
        <w:tc>
          <w:tcPr>
            <w:tcW w:w="3062" w:type="dxa"/>
            <w:vAlign w:val="center"/>
          </w:tcPr>
          <w:p>
            <w:pPr>
              <w:adjustRightInd w:val="0"/>
              <w:snapToGrid w:val="0"/>
              <w:rPr>
                <w:rFonts w:ascii="仿宋_GB2312" w:hAnsi="宋体" w:eastAsia="仿宋_GB2312"/>
                <w:sz w:val="24"/>
              </w:rPr>
            </w:pPr>
            <w:r>
              <w:rPr>
                <w:rFonts w:hint="eastAsia" w:ascii="仿宋_GB2312" w:hAnsi="宋体" w:eastAsia="仿宋_GB2312"/>
                <w:sz w:val="24"/>
              </w:rPr>
              <w:t>1. 光</w:t>
            </w:r>
            <w:r>
              <w:rPr>
                <w:rFonts w:ascii="仿宋_GB2312" w:hAnsi="宋体" w:eastAsia="仿宋_GB2312"/>
                <w:sz w:val="24"/>
              </w:rPr>
              <w:t>信号检测</w:t>
            </w:r>
            <w:r>
              <w:rPr>
                <w:rFonts w:hint="eastAsia" w:ascii="仿宋_GB2312" w:hAnsi="宋体" w:eastAsia="仿宋_GB2312"/>
                <w:sz w:val="24"/>
              </w:rPr>
              <w:t>方法</w:t>
            </w:r>
          </w:p>
          <w:p>
            <w:pPr>
              <w:adjustRightInd w:val="0"/>
              <w:snapToGrid w:val="0"/>
              <w:rPr>
                <w:rFonts w:ascii="仿宋_GB2312" w:hAnsi="宋体" w:eastAsia="仿宋_GB2312"/>
                <w:sz w:val="24"/>
              </w:rPr>
            </w:pPr>
            <w:r>
              <w:rPr>
                <w:rFonts w:hint="eastAsia" w:ascii="仿宋_GB2312" w:hAnsi="宋体" w:eastAsia="仿宋_GB2312"/>
                <w:sz w:val="24"/>
              </w:rPr>
              <w:t>2. 光纤</w:t>
            </w:r>
            <w:r>
              <w:rPr>
                <w:rFonts w:ascii="仿宋_GB2312" w:hAnsi="宋体" w:eastAsia="仿宋_GB2312"/>
                <w:sz w:val="24"/>
              </w:rPr>
              <w:t>断</w:t>
            </w:r>
            <w:r>
              <w:rPr>
                <w:rFonts w:hint="eastAsia" w:ascii="仿宋_GB2312" w:hAnsi="宋体" w:eastAsia="仿宋_GB2312"/>
                <w:sz w:val="24"/>
              </w:rPr>
              <w:t>点</w:t>
            </w:r>
            <w:r>
              <w:rPr>
                <w:rFonts w:ascii="仿宋_GB2312" w:hAnsi="宋体" w:eastAsia="仿宋_GB2312"/>
                <w:sz w:val="24"/>
              </w:rPr>
              <w:t>接续</w:t>
            </w:r>
            <w:r>
              <w:rPr>
                <w:rFonts w:hint="eastAsia" w:ascii="仿宋_GB2312" w:hAnsi="宋体" w:eastAsia="仿宋_GB2312"/>
                <w:sz w:val="24"/>
              </w:rPr>
              <w:t>施工</w:t>
            </w:r>
            <w:r>
              <w:rPr>
                <w:rFonts w:ascii="仿宋_GB2312" w:hAnsi="宋体" w:eastAsia="仿宋_GB2312"/>
                <w:sz w:val="24"/>
              </w:rPr>
              <w:t>方法</w:t>
            </w:r>
          </w:p>
          <w:p>
            <w:pPr>
              <w:adjustRightInd w:val="0"/>
              <w:snapToGrid w:val="0"/>
              <w:rPr>
                <w:rFonts w:ascii="仿宋_GB2312" w:hAnsi="宋体" w:eastAsia="仿宋_GB2312"/>
                <w:sz w:val="24"/>
              </w:rPr>
            </w:pPr>
            <w:r>
              <w:rPr>
                <w:rFonts w:hint="eastAsia" w:ascii="仿宋_GB2312" w:hAnsi="宋体" w:eastAsia="仿宋_GB2312"/>
                <w:sz w:val="24"/>
              </w:rPr>
              <w:t>3. 光通道</w:t>
            </w:r>
            <w:r>
              <w:rPr>
                <w:rFonts w:ascii="仿宋_GB2312" w:hAnsi="宋体" w:eastAsia="仿宋_GB2312"/>
                <w:sz w:val="24"/>
              </w:rPr>
              <w:t>故障的判断方法</w:t>
            </w:r>
          </w:p>
          <w:p>
            <w:pPr>
              <w:adjustRightInd w:val="0"/>
              <w:snapToGrid w:val="0"/>
              <w:rPr>
                <w:rFonts w:ascii="仿宋_GB2312" w:hAnsi="宋体" w:eastAsia="仿宋_GB2312"/>
                <w:sz w:val="24"/>
              </w:rPr>
            </w:pPr>
            <w:r>
              <w:rPr>
                <w:rFonts w:hint="eastAsia" w:ascii="仿宋_GB2312" w:hAnsi="宋体" w:eastAsia="仿宋_GB2312"/>
                <w:sz w:val="24"/>
              </w:rPr>
              <w:t>4. 光猫通道</w:t>
            </w:r>
            <w:r>
              <w:rPr>
                <w:rFonts w:ascii="仿宋_GB2312" w:hAnsi="宋体" w:eastAsia="仿宋_GB2312"/>
                <w:sz w:val="24"/>
              </w:rPr>
              <w:t>修复方法</w:t>
            </w:r>
          </w:p>
        </w:tc>
        <w:tc>
          <w:tcPr>
            <w:tcW w:w="1318"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10</w:t>
            </w:r>
            <w:r>
              <w:rPr>
                <w:rFonts w:ascii="仿宋_GB2312" w:hAnsi="宋体" w:eastAsia="仿宋_GB2312"/>
                <w:color w:val="000000"/>
                <w:sz w:val="24"/>
              </w:rPr>
              <w:t>%</w:t>
            </w:r>
          </w:p>
        </w:tc>
      </w:tr>
    </w:tbl>
    <w:p>
      <w:pPr>
        <w:adjustRightInd w:val="0"/>
        <w:snapToGrid w:val="0"/>
        <w:spacing w:line="360" w:lineRule="auto"/>
        <w:rPr>
          <w:rFonts w:ascii="仿宋_GB2312" w:eastAsia="仿宋_GB2312"/>
          <w:b/>
          <w:sz w:val="32"/>
          <w:szCs w:val="32"/>
        </w:rPr>
      </w:pPr>
    </w:p>
    <w:p>
      <w:pPr>
        <w:adjustRightInd w:val="0"/>
        <w:snapToGrid w:val="0"/>
        <w:spacing w:line="360" w:lineRule="auto"/>
        <w:rPr>
          <w:rFonts w:ascii="仿宋_GB2312" w:eastAsia="仿宋_GB2312"/>
          <w:b/>
          <w:sz w:val="32"/>
          <w:szCs w:val="32"/>
        </w:rPr>
      </w:pPr>
      <w:r>
        <w:rPr>
          <w:rFonts w:hint="eastAsia" w:ascii="仿宋_GB2312" w:eastAsia="仿宋_GB2312"/>
          <w:b/>
          <w:sz w:val="32"/>
          <w:szCs w:val="32"/>
        </w:rPr>
        <w:t>四、鉴定要求</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（一）申报条件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达到法定劳动年龄、具有相应技能的劳动者均可申报。</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（二）考评员构成</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考评员应具备信息通信网络终端专业知识及实操经验；每个考评组中不少于3名考评员。</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（三）鉴定方式与鉴定时间</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eastAsia="仿宋_GB2312"/>
          <w:sz w:val="32"/>
          <w:szCs w:val="32"/>
        </w:rPr>
        <w:t>技能操作考核采取实际操作考核。</w:t>
      </w:r>
      <w:r>
        <w:rPr>
          <w:rFonts w:hint="eastAsia" w:ascii="仿宋_GB2312" w:hAnsi="宋体" w:eastAsia="仿宋_GB2312" w:cs="宋体"/>
          <w:kern w:val="0"/>
          <w:sz w:val="32"/>
          <w:szCs w:val="32"/>
        </w:rPr>
        <w:t>技能操作考核时间为60分钟</w:t>
      </w:r>
      <w:r>
        <w:rPr>
          <w:rFonts w:hint="eastAsia" w:ascii="仿宋_GB2312" w:eastAsia="仿宋_GB2312"/>
          <w:sz w:val="32"/>
          <w:szCs w:val="32"/>
        </w:rPr>
        <w:t>。</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（四）鉴定场地设备要求</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考场总面积4</w:t>
      </w:r>
      <w:r>
        <w:rPr>
          <w:rFonts w:ascii="仿宋_GB2312" w:eastAsia="仿宋_GB2312"/>
          <w:sz w:val="32"/>
          <w:szCs w:val="32"/>
        </w:rPr>
        <w:t>0-60</w:t>
      </w:r>
      <w:r>
        <w:rPr>
          <w:rFonts w:hint="eastAsia" w:ascii="仿宋_GB2312" w:eastAsia="仿宋_GB2312"/>
          <w:sz w:val="32"/>
          <w:szCs w:val="32"/>
        </w:rPr>
        <w:t>平方米，内应具备光纤光网设备与工具（通信光纤、光猫、机顶盒、尾纤、红光笔、功率计、智能电视机、网线、路由器各类设备等）。</w:t>
      </w:r>
    </w:p>
    <w:sectPr>
      <w:pgSz w:w="11906" w:h="16838"/>
      <w:pgMar w:top="1440" w:right="11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471D"/>
    <w:rsid w:val="0002148E"/>
    <w:rsid w:val="000478CB"/>
    <w:rsid w:val="00053E5A"/>
    <w:rsid w:val="00054B38"/>
    <w:rsid w:val="00054CE4"/>
    <w:rsid w:val="00083681"/>
    <w:rsid w:val="000B34FE"/>
    <w:rsid w:val="000C1F38"/>
    <w:rsid w:val="000C6051"/>
    <w:rsid w:val="001229A8"/>
    <w:rsid w:val="001305B4"/>
    <w:rsid w:val="00132145"/>
    <w:rsid w:val="00136347"/>
    <w:rsid w:val="00136ED0"/>
    <w:rsid w:val="00137FBD"/>
    <w:rsid w:val="0017458B"/>
    <w:rsid w:val="00191D98"/>
    <w:rsid w:val="001C67FB"/>
    <w:rsid w:val="001D369E"/>
    <w:rsid w:val="001E29B2"/>
    <w:rsid w:val="002009F3"/>
    <w:rsid w:val="00202BD9"/>
    <w:rsid w:val="00215592"/>
    <w:rsid w:val="00227290"/>
    <w:rsid w:val="00232173"/>
    <w:rsid w:val="00256AB9"/>
    <w:rsid w:val="002774A2"/>
    <w:rsid w:val="00280C33"/>
    <w:rsid w:val="00284B56"/>
    <w:rsid w:val="00287F02"/>
    <w:rsid w:val="00295B59"/>
    <w:rsid w:val="002A6FF3"/>
    <w:rsid w:val="002A76F1"/>
    <w:rsid w:val="002D1E5D"/>
    <w:rsid w:val="002D4A6E"/>
    <w:rsid w:val="002E1326"/>
    <w:rsid w:val="002F78BB"/>
    <w:rsid w:val="00302424"/>
    <w:rsid w:val="003069E9"/>
    <w:rsid w:val="0035714B"/>
    <w:rsid w:val="003940D4"/>
    <w:rsid w:val="003C26FD"/>
    <w:rsid w:val="003C714C"/>
    <w:rsid w:val="003D435C"/>
    <w:rsid w:val="003E2C00"/>
    <w:rsid w:val="004172EC"/>
    <w:rsid w:val="00424706"/>
    <w:rsid w:val="004263A2"/>
    <w:rsid w:val="00474A2E"/>
    <w:rsid w:val="004755B0"/>
    <w:rsid w:val="0047684F"/>
    <w:rsid w:val="004A084B"/>
    <w:rsid w:val="004B0155"/>
    <w:rsid w:val="004B2AE1"/>
    <w:rsid w:val="004F7F3D"/>
    <w:rsid w:val="004F7F80"/>
    <w:rsid w:val="005059AE"/>
    <w:rsid w:val="0052766E"/>
    <w:rsid w:val="00555A3F"/>
    <w:rsid w:val="00573FA5"/>
    <w:rsid w:val="005940A7"/>
    <w:rsid w:val="005A371E"/>
    <w:rsid w:val="005D5D88"/>
    <w:rsid w:val="005D7160"/>
    <w:rsid w:val="005F25FA"/>
    <w:rsid w:val="005F70C5"/>
    <w:rsid w:val="00611149"/>
    <w:rsid w:val="00655826"/>
    <w:rsid w:val="00671F4A"/>
    <w:rsid w:val="00691E45"/>
    <w:rsid w:val="00693B16"/>
    <w:rsid w:val="006966E6"/>
    <w:rsid w:val="006C7EED"/>
    <w:rsid w:val="006D6FD7"/>
    <w:rsid w:val="006E387C"/>
    <w:rsid w:val="006E504D"/>
    <w:rsid w:val="00726667"/>
    <w:rsid w:val="0076441B"/>
    <w:rsid w:val="00767132"/>
    <w:rsid w:val="00780962"/>
    <w:rsid w:val="007A1EDF"/>
    <w:rsid w:val="007A5C0D"/>
    <w:rsid w:val="007D1B2A"/>
    <w:rsid w:val="0080471D"/>
    <w:rsid w:val="00823C9D"/>
    <w:rsid w:val="008277D4"/>
    <w:rsid w:val="008323EA"/>
    <w:rsid w:val="0084483D"/>
    <w:rsid w:val="00876819"/>
    <w:rsid w:val="008A732D"/>
    <w:rsid w:val="0092180B"/>
    <w:rsid w:val="00931B1A"/>
    <w:rsid w:val="00932614"/>
    <w:rsid w:val="0097048A"/>
    <w:rsid w:val="009A4FFA"/>
    <w:rsid w:val="009B7C70"/>
    <w:rsid w:val="009C4D7F"/>
    <w:rsid w:val="009F571D"/>
    <w:rsid w:val="00A10C06"/>
    <w:rsid w:val="00A30E20"/>
    <w:rsid w:val="00A427EC"/>
    <w:rsid w:val="00A64C1A"/>
    <w:rsid w:val="00A714DE"/>
    <w:rsid w:val="00AA562C"/>
    <w:rsid w:val="00AB0344"/>
    <w:rsid w:val="00AC1780"/>
    <w:rsid w:val="00AD3DE0"/>
    <w:rsid w:val="00B01C7E"/>
    <w:rsid w:val="00B17D87"/>
    <w:rsid w:val="00B25BFC"/>
    <w:rsid w:val="00B260C6"/>
    <w:rsid w:val="00B36045"/>
    <w:rsid w:val="00B431B6"/>
    <w:rsid w:val="00B564CC"/>
    <w:rsid w:val="00B832D6"/>
    <w:rsid w:val="00B92146"/>
    <w:rsid w:val="00BA13F7"/>
    <w:rsid w:val="00BB3198"/>
    <w:rsid w:val="00BE33B3"/>
    <w:rsid w:val="00C30762"/>
    <w:rsid w:val="00C30763"/>
    <w:rsid w:val="00C41A12"/>
    <w:rsid w:val="00C42ACF"/>
    <w:rsid w:val="00C50A7D"/>
    <w:rsid w:val="00C5457B"/>
    <w:rsid w:val="00C65D76"/>
    <w:rsid w:val="00C95760"/>
    <w:rsid w:val="00CA5BA4"/>
    <w:rsid w:val="00CB3425"/>
    <w:rsid w:val="00CC0484"/>
    <w:rsid w:val="00CE3BD0"/>
    <w:rsid w:val="00D20288"/>
    <w:rsid w:val="00D22030"/>
    <w:rsid w:val="00D2723C"/>
    <w:rsid w:val="00D27743"/>
    <w:rsid w:val="00D32B41"/>
    <w:rsid w:val="00D51789"/>
    <w:rsid w:val="00D62894"/>
    <w:rsid w:val="00D773D7"/>
    <w:rsid w:val="00D81127"/>
    <w:rsid w:val="00D9005E"/>
    <w:rsid w:val="00D921DC"/>
    <w:rsid w:val="00DB5A64"/>
    <w:rsid w:val="00DB5F02"/>
    <w:rsid w:val="00DE6005"/>
    <w:rsid w:val="00E05A2C"/>
    <w:rsid w:val="00E05B28"/>
    <w:rsid w:val="00E27C18"/>
    <w:rsid w:val="00E561C1"/>
    <w:rsid w:val="00E572BA"/>
    <w:rsid w:val="00E6307C"/>
    <w:rsid w:val="00EA5791"/>
    <w:rsid w:val="00ED7317"/>
    <w:rsid w:val="00F25BF3"/>
    <w:rsid w:val="00F72636"/>
    <w:rsid w:val="00F85EA1"/>
    <w:rsid w:val="3831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Char Char1"/>
    <w:uiPriority w:val="0"/>
    <w:rPr>
      <w:kern w:val="2"/>
      <w:sz w:val="18"/>
      <w:szCs w:val="18"/>
    </w:rPr>
  </w:style>
  <w:style w:type="character" w:customStyle="1" w:styleId="8">
    <w:name w:val="Char Char"/>
    <w:uiPriority w:val="0"/>
    <w:rPr>
      <w:kern w:val="2"/>
      <w:sz w:val="18"/>
      <w:szCs w:val="18"/>
    </w:rPr>
  </w:style>
  <w:style w:type="paragraph" w:customStyle="1" w:styleId="9">
    <w:name w:val="默认段落字体 Para Char Char Char Char Char Char Char"/>
    <w:basedOn w:val="1"/>
    <w:qFormat/>
    <w:uiPriority w:val="0"/>
    <w:pPr>
      <w:tabs>
        <w:tab w:val="left" w:pos="360"/>
      </w:tabs>
    </w:pPr>
    <w:rPr>
      <w:rFonts w:ascii="Tahoma" w:hAnsi="Tahoma"/>
      <w:sz w:val="24"/>
      <w:szCs w:val="20"/>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pthl</Company>
  <Pages>2</Pages>
  <Words>174</Words>
  <Characters>996</Characters>
  <Lines>8</Lines>
  <Paragraphs>2</Paragraphs>
  <TotalTime>89</TotalTime>
  <ScaleCrop>false</ScaleCrop>
  <LinksUpToDate>false</LinksUpToDate>
  <CharactersWithSpaces>1168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2020-07-15T01:42:00Z</dcterms:created>
  <dc:creator>USER</dc:creator>
  <cp:lastModifiedBy>admin</cp:lastModifiedBy>
  <cp:lastPrinted>2020-08-07T01:36:00Z</cp:lastPrinted>
  <dcterms:modified xsi:type="dcterms:W3CDTF">2020-09-27T02:26:56Z</dcterms:modified>
  <dc:title>附件14</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