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color w:val="000000"/>
          <w:sz w:val="36"/>
          <w:szCs w:val="36"/>
        </w:rPr>
      </w:pPr>
      <w:r>
        <w:rPr>
          <w:rFonts w:hint="eastAsia" w:ascii="华文中宋" w:hAnsi="华文中宋" w:eastAsia="华文中宋" w:cs="华文中宋"/>
          <w:b w:val="0"/>
          <w:bCs/>
          <w:color w:val="000000"/>
          <w:sz w:val="36"/>
          <w:szCs w:val="36"/>
        </w:rPr>
        <w:t>翡翠挂件传统抛光专项职业能力考核规范</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定义</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运用传统的抛光工具配以不同的抛光粉，在翡翠加工生产场所对玉器产品进行抛光，最后能使抛光产品达到平、光、亮、不变形的能力。</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适用对象</w:t>
      </w:r>
    </w:p>
    <w:p>
      <w:pPr>
        <w:pStyle w:val="7"/>
        <w:spacing w:line="360" w:lineRule="auto"/>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运用或准备运用本项能力求职、就业的人员。</w:t>
      </w: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能力标准与鉴定内容</w:t>
      </w:r>
    </w:p>
    <w:tbl>
      <w:tblPr>
        <w:tblStyle w:val="6"/>
        <w:tblW w:w="9682"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606"/>
        <w:gridCol w:w="4191"/>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682"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能力名称：翡翠挂件传统抛光                  职业领域：工艺品雕刻工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w:t>
            </w:r>
          </w:p>
          <w:p>
            <w:pPr>
              <w:pStyle w:val="7"/>
              <w:spacing w:line="36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任务</w:t>
            </w:r>
          </w:p>
        </w:tc>
        <w:tc>
          <w:tcPr>
            <w:tcW w:w="36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723" w:firstLineChars="3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操作规范</w:t>
            </w:r>
          </w:p>
        </w:tc>
        <w:tc>
          <w:tcPr>
            <w:tcW w:w="419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9" w:firstLineChars="149"/>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相关知识</w:t>
            </w:r>
          </w:p>
        </w:tc>
        <w:tc>
          <w:tcPr>
            <w:tcW w:w="77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w:t>
            </w:r>
          </w:p>
          <w:p>
            <w:pPr>
              <w:pStyle w:val="7"/>
              <w:spacing w:line="36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磨细</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（去糙）</w:t>
            </w:r>
          </w:p>
        </w:tc>
        <w:tc>
          <w:tcPr>
            <w:tcW w:w="3606" w:type="dxa"/>
            <w:tcBorders>
              <w:top w:val="single" w:color="auto" w:sz="4" w:space="0"/>
              <w:left w:val="single" w:color="auto" w:sz="4" w:space="0"/>
              <w:bottom w:val="single" w:color="auto" w:sz="4" w:space="0"/>
              <w:right w:val="single" w:color="auto" w:sz="4" w:space="0"/>
            </w:tcBorders>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1、去粗糙。能用胶碾之类的工具磨去玉器表面的粗糙表层。</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2、去细糙。能用胶碾之类的工具把玉器表面磨得更加细腻，去糙要去净，但不能“走形”。</w:t>
            </w:r>
          </w:p>
        </w:tc>
        <w:tc>
          <w:tcPr>
            <w:tcW w:w="4191" w:type="dxa"/>
            <w:tcBorders>
              <w:top w:val="single" w:color="auto" w:sz="4" w:space="0"/>
              <w:left w:val="single" w:color="auto" w:sz="4" w:space="0"/>
              <w:bottom w:val="single" w:color="auto" w:sz="4" w:space="0"/>
              <w:right w:val="single" w:color="auto" w:sz="4" w:space="0"/>
            </w:tcBorders>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1、具备原材料识别知识、雕刻造型知识、脏绺的分布知识、抛光材料基础知识等。</w:t>
            </w:r>
          </w:p>
          <w:p>
            <w:pPr>
              <w:pStyle w:val="9"/>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sz w:val="24"/>
                <w:szCs w:val="24"/>
              </w:rPr>
              <w:t>2、抛光去糙磨细工序、方法、步骤。</w:t>
            </w:r>
          </w:p>
          <w:p>
            <w:pPr>
              <w:pStyle w:val="9"/>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sz w:val="24"/>
                <w:szCs w:val="24"/>
              </w:rPr>
              <w:t>3、抛光工具、抛光机设备的相关知识及辅料知识。</w:t>
            </w:r>
          </w:p>
          <w:p>
            <w:pPr>
              <w:pStyle w:val="9"/>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sz w:val="24"/>
                <w:szCs w:val="24"/>
              </w:rPr>
              <w:t>4、抛光工具、抛光机</w:t>
            </w:r>
            <w:r>
              <w:rPr>
                <w:rFonts w:hint="eastAsia" w:ascii="仿宋" w:hAnsi="仿宋" w:eastAsia="仿宋" w:cs="仿宋"/>
                <w:color w:val="000000"/>
                <w:sz w:val="24"/>
                <w:szCs w:val="24"/>
              </w:rPr>
              <w:t>的正确使用方法。</w:t>
            </w:r>
          </w:p>
          <w:p>
            <w:pPr>
              <w:pStyle w:val="9"/>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sz w:val="24"/>
                <w:szCs w:val="24"/>
              </w:rPr>
              <w:t>4、抛光粉及正确选用的相关知识。</w:t>
            </w:r>
          </w:p>
        </w:tc>
        <w:tc>
          <w:tcPr>
            <w:tcW w:w="773"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2"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40" w:lineRule="auto"/>
              <w:ind w:firstLineChars="0"/>
              <w:jc w:val="both"/>
              <w:rPr>
                <w:rFonts w:hint="eastAsia" w:ascii="仿宋" w:hAnsi="仿宋" w:eastAsia="仿宋" w:cs="仿宋"/>
                <w:color w:val="000000"/>
                <w:sz w:val="24"/>
                <w:szCs w:val="24"/>
              </w:rPr>
            </w:pP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罩亮</w:t>
            </w:r>
          </w:p>
        </w:tc>
        <w:tc>
          <w:tcPr>
            <w:tcW w:w="3606" w:type="dxa"/>
            <w:tcBorders>
              <w:top w:val="single" w:color="auto" w:sz="4" w:space="0"/>
              <w:left w:val="single" w:color="auto" w:sz="4" w:space="0"/>
              <w:bottom w:val="single" w:color="auto" w:sz="4" w:space="0"/>
              <w:right w:val="single" w:color="auto" w:sz="4" w:space="0"/>
            </w:tcBorders>
            <w:vAlign w:val="center"/>
          </w:tcPr>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1、能用特制的抛光粉在玉器去糙后光滑的表面再进行精磨。使其更细、更平、更光滑，达到强烈反光的程度。</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2、能用特制的抛光粉对玉器进行精磨，有目的地使产品光泽的亮度产生强弱变化，形成对比，从而产生奇特的艺术效果，以充分显示玉料的天然材质美和作品造型的艺术美。</w:t>
            </w:r>
          </w:p>
        </w:tc>
        <w:tc>
          <w:tcPr>
            <w:tcW w:w="419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抛光工具</w:t>
            </w:r>
            <w:r>
              <w:rPr>
                <w:rFonts w:hint="eastAsia" w:ascii="仿宋" w:hAnsi="仿宋" w:eastAsia="仿宋" w:cs="仿宋"/>
                <w:color w:val="000000"/>
                <w:sz w:val="24"/>
                <w:szCs w:val="24"/>
              </w:rPr>
              <w:t>的相关知识及正确使用方法。</w:t>
            </w:r>
          </w:p>
          <w:p>
            <w:pPr>
              <w:spacing w:line="240" w:lineRule="auto"/>
              <w:ind w:left="280" w:hanging="240" w:hangingChars="100"/>
              <w:jc w:val="both"/>
              <w:rPr>
                <w:rFonts w:hint="eastAsia" w:ascii="仿宋" w:hAnsi="仿宋" w:eastAsia="仿宋" w:cs="仿宋"/>
                <w:sz w:val="24"/>
                <w:szCs w:val="24"/>
              </w:rPr>
            </w:pPr>
            <w:r>
              <w:rPr>
                <w:rFonts w:hint="eastAsia" w:ascii="仿宋" w:hAnsi="仿宋" w:eastAsia="仿宋" w:cs="仿宋"/>
                <w:sz w:val="24"/>
                <w:szCs w:val="24"/>
              </w:rPr>
              <w:t>2、抛光粉及正确选用的相关知识。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sz w:val="24"/>
                <w:szCs w:val="24"/>
              </w:rPr>
              <w:t>3、罩亮工序的方法、步骤。</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4、美学知识。</w:t>
            </w:r>
          </w:p>
        </w:tc>
        <w:tc>
          <w:tcPr>
            <w:tcW w:w="773"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2" w:type="dxa"/>
            <w:tcBorders>
              <w:top w:val="single" w:color="auto" w:sz="4" w:space="0"/>
              <w:left w:val="single" w:color="auto" w:sz="4" w:space="0"/>
              <w:bottom w:val="single" w:color="auto" w:sz="4" w:space="0"/>
              <w:right w:val="single" w:color="auto" w:sz="4" w:space="0"/>
            </w:tcBorders>
            <w:vAlign w:val="center"/>
          </w:tcPr>
          <w:p>
            <w:pPr>
              <w:pStyle w:val="7"/>
              <w:numPr>
                <w:ilvl w:val="0"/>
                <w:numId w:val="2"/>
              </w:numPr>
              <w:spacing w:line="240" w:lineRule="auto"/>
              <w:ind w:firstLineChars="0"/>
              <w:jc w:val="center"/>
              <w:rPr>
                <w:rFonts w:hint="eastAsia" w:ascii="仿宋" w:hAnsi="仿宋" w:eastAsia="仿宋" w:cs="仿宋"/>
                <w:color w:val="000000"/>
                <w:sz w:val="24"/>
                <w:szCs w:val="24"/>
              </w:rPr>
            </w:pP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清洗</w:t>
            </w:r>
          </w:p>
        </w:tc>
        <w:tc>
          <w:tcPr>
            <w:tcW w:w="360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1、能依玉料材质和产品造型以及产品上的污垢特点来选定清洗的方法。</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2、能把抛光后的玉件清洗干净。</w:t>
            </w:r>
          </w:p>
          <w:p>
            <w:pPr>
              <w:spacing w:line="240" w:lineRule="auto"/>
              <w:ind w:left="280" w:hanging="240" w:hangingChars="100"/>
              <w:jc w:val="both"/>
              <w:rPr>
                <w:rFonts w:hint="eastAsia" w:ascii="仿宋" w:hAnsi="仿宋" w:eastAsia="仿宋" w:cs="仿宋"/>
                <w:color w:val="000000"/>
                <w:sz w:val="24"/>
                <w:szCs w:val="24"/>
              </w:rPr>
            </w:pPr>
          </w:p>
        </w:tc>
        <w:tc>
          <w:tcPr>
            <w:tcW w:w="4191" w:type="dxa"/>
            <w:tcBorders>
              <w:top w:val="single" w:color="auto" w:sz="4" w:space="0"/>
              <w:left w:val="single" w:color="auto" w:sz="4" w:space="0"/>
              <w:bottom w:val="single" w:color="auto" w:sz="4" w:space="0"/>
              <w:right w:val="single" w:color="auto" w:sz="4" w:space="0"/>
            </w:tcBorders>
            <w:vAlign w:val="center"/>
          </w:tcPr>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水洗、酸洗、碱洗、冷洗、热洗、酸煮洗、超声波洗等相关知识及使用方法。</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水洗、酸洗、碱洗、冷洗、热洗、酸煮洗、超声波洗等的使用安全知识。</w:t>
            </w:r>
          </w:p>
          <w:p>
            <w:pPr>
              <w:pStyle w:val="7"/>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、清洗的方法、顺序。</w:t>
            </w:r>
          </w:p>
        </w:tc>
        <w:tc>
          <w:tcPr>
            <w:tcW w:w="773"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2"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过蜡和檫拭</w:t>
            </w:r>
          </w:p>
        </w:tc>
        <w:tc>
          <w:tcPr>
            <w:tcW w:w="3606" w:type="dxa"/>
            <w:tcBorders>
              <w:top w:val="single" w:color="auto" w:sz="4" w:space="0"/>
              <w:left w:val="single" w:color="auto" w:sz="4" w:space="0"/>
              <w:bottom w:val="single" w:color="auto" w:sz="4" w:space="0"/>
              <w:right w:val="single" w:color="auto" w:sz="4" w:space="0"/>
            </w:tcBorders>
            <w:vAlign w:val="center"/>
          </w:tcPr>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烫蜡。能将清洗干净的产品烤热或上笼蒸热以后，用川蜡碎屑撒在表面熔化其上。</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浸蜡。能将蜡加热液化，在将产品浸入蜡液中文火慢煮；以弥补抛光不均匀、微观不平整，及保护产品的表面。</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檫拭。能用棉质巾类在约摄氏七八十度就开始擦拭。</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剔蜡。能用毛巾搓檫前或搓檫的同时用竹签子把产品表面和附在细部的蜡或油剔除干净，以免影响产品光洁度和质感。</w:t>
            </w:r>
          </w:p>
          <w:p>
            <w:pPr>
              <w:spacing w:line="240" w:lineRule="auto"/>
              <w:ind w:firstLine="240" w:firstLine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（要求：能将蜡檫在烤热的玉件上，冷却后用布擦拭表面，使玉件表面有晶莹的亮度。最后能使抛光产品达到平、光、亮、不变形。）</w:t>
            </w:r>
          </w:p>
          <w:p>
            <w:pPr>
              <w:pStyle w:val="7"/>
              <w:spacing w:line="240" w:lineRule="auto"/>
              <w:ind w:left="720" w:firstLine="0" w:firstLineChars="0"/>
              <w:jc w:val="both"/>
              <w:rPr>
                <w:rFonts w:hint="eastAsia" w:ascii="仿宋" w:hAnsi="仿宋" w:eastAsia="仿宋" w:cs="仿宋"/>
                <w:color w:val="000000"/>
                <w:sz w:val="24"/>
                <w:szCs w:val="24"/>
              </w:rPr>
            </w:pPr>
          </w:p>
        </w:tc>
        <w:tc>
          <w:tcPr>
            <w:tcW w:w="4191" w:type="dxa"/>
            <w:tcBorders>
              <w:top w:val="single" w:color="auto" w:sz="4" w:space="0"/>
              <w:left w:val="single" w:color="auto" w:sz="4" w:space="0"/>
              <w:bottom w:val="single" w:color="auto" w:sz="4" w:space="0"/>
              <w:right w:val="single" w:color="auto" w:sz="4" w:space="0"/>
            </w:tcBorders>
            <w:vAlign w:val="center"/>
          </w:tcPr>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浸蜡、檫拭、剔蜡各工序材料的相关知识。</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烫蜡、浸蜡、檫拭、剔蜡各工序的使用安全知识。</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烫蜡、浸蜡、檫拭、剔蜡各工序的正确选用的相关知识及正确的操作方法、步骤。</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浸蜡的时间。</w:t>
            </w:r>
          </w:p>
          <w:p>
            <w:pPr>
              <w:pStyle w:val="7"/>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抛光玉器产品达到平、光、亮、不变形应把握的因素。</w:t>
            </w:r>
          </w:p>
          <w:p>
            <w:pPr>
              <w:pStyle w:val="7"/>
              <w:spacing w:line="240" w:lineRule="auto"/>
              <w:ind w:firstLine="0" w:firstLineChars="0"/>
              <w:jc w:val="both"/>
              <w:rPr>
                <w:rFonts w:hint="eastAsia" w:ascii="仿宋" w:hAnsi="仿宋" w:eastAsia="仿宋" w:cs="仿宋"/>
                <w:color w:val="000000"/>
                <w:sz w:val="24"/>
                <w:szCs w:val="24"/>
              </w:rPr>
            </w:pPr>
          </w:p>
        </w:tc>
        <w:tc>
          <w:tcPr>
            <w:tcW w:w="773"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both"/>
              <w:rPr>
                <w:rFonts w:hint="eastAsia" w:ascii="仿宋" w:hAnsi="仿宋" w:eastAsia="仿宋" w:cs="仿宋"/>
                <w:color w:val="000000"/>
                <w:sz w:val="24"/>
                <w:szCs w:val="24"/>
              </w:rPr>
            </w:pPr>
          </w:p>
          <w:p>
            <w:pPr>
              <w:pStyle w:val="7"/>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r>
    </w:tbl>
    <w:p>
      <w:pPr>
        <w:spacing w:line="240" w:lineRule="auto"/>
        <w:rPr>
          <w:rFonts w:asciiTheme="minorEastAsia" w:hAnsiTheme="minorEastAsia"/>
          <w:b/>
          <w:color w:val="000000"/>
          <w:sz w:val="28"/>
          <w:szCs w:val="28"/>
        </w:rPr>
      </w:pPr>
    </w:p>
    <w:p>
      <w:pPr>
        <w:pStyle w:val="7"/>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鉴定要求</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（一）</w:t>
      </w:r>
      <w:r>
        <w:rPr>
          <w:rFonts w:hint="eastAsia" w:ascii="仿宋" w:hAnsi="仿宋" w:eastAsia="仿宋" w:cs="仿宋"/>
          <w:b w:val="0"/>
          <w:bCs/>
          <w:color w:val="000000"/>
          <w:sz w:val="32"/>
          <w:szCs w:val="32"/>
        </w:rPr>
        <w:t>申报条件</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达到法定劳动年龄，具有相应技能的劳动者均可申报。</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考评员构成</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考评员应具有高级以上职业资格或者中级以上专业技术资格的相关人员。</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具有一定的工作经验及丰富的实际操作经验。</w:t>
      </w:r>
    </w:p>
    <w:p>
      <w:pPr>
        <w:pStyle w:val="7"/>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每个考评组中不少于3名考评员。</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鉴定方式与鉴定时间</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鉴定方式：以实际操作的方式进行，采用全省统一命题，在规定时间内完成考试内容。</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鉴定时间：240分钟。</w:t>
      </w:r>
    </w:p>
    <w:p>
      <w:pPr>
        <w:pStyle w:val="7"/>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（四）</w:t>
      </w:r>
      <w:r>
        <w:rPr>
          <w:rFonts w:hint="eastAsia" w:ascii="仿宋" w:hAnsi="仿宋" w:eastAsia="仿宋" w:cs="仿宋"/>
          <w:b w:val="0"/>
          <w:bCs/>
          <w:color w:val="000000"/>
          <w:sz w:val="32"/>
          <w:szCs w:val="32"/>
        </w:rPr>
        <w:t>鉴定场地设备要求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考场面积不小于100平方米，室内设备齐全，环境整洁，操作场地</w:t>
      </w:r>
      <w:r>
        <w:rPr>
          <w:rFonts w:hint="eastAsia" w:ascii="仿宋" w:hAnsi="仿宋" w:eastAsia="仿宋" w:cs="仿宋"/>
          <w:sz w:val="32"/>
          <w:szCs w:val="32"/>
        </w:rPr>
        <w:t>采光良好，</w:t>
      </w:r>
      <w:r>
        <w:rPr>
          <w:rFonts w:hint="eastAsia" w:ascii="仿宋" w:hAnsi="仿宋" w:eastAsia="仿宋" w:cs="仿宋"/>
          <w:color w:val="000000"/>
          <w:sz w:val="32"/>
          <w:szCs w:val="32"/>
        </w:rPr>
        <w:t>光线充足，空气流通，具有安全防火设施。其他条件参照培训的场所设备要求。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2、抛光机：</w:t>
      </w:r>
      <w:r>
        <w:rPr>
          <w:rFonts w:hint="eastAsia" w:ascii="仿宋" w:hAnsi="仿宋" w:eastAsia="仿宋" w:cs="仿宋"/>
          <w:sz w:val="32"/>
          <w:szCs w:val="32"/>
        </w:rPr>
        <w:t>考场每个考位至少保证2m</w:t>
      </w:r>
      <w:r>
        <w:rPr>
          <w:rFonts w:hint="eastAsia" w:ascii="仿宋" w:hAnsi="仿宋" w:eastAsia="仿宋" w:cs="仿宋"/>
          <w:sz w:val="32"/>
          <w:szCs w:val="32"/>
          <w:vertAlign w:val="superscript"/>
        </w:rPr>
        <w:t>2</w:t>
      </w:r>
      <w:r>
        <w:rPr>
          <w:rFonts w:hint="eastAsia" w:ascii="仿宋" w:hAnsi="仿宋" w:eastAsia="仿宋" w:cs="仿宋"/>
          <w:sz w:val="32"/>
          <w:szCs w:val="32"/>
        </w:rPr>
        <w:t>的面积，每个考位有固定抛光工作台，每个工作台配有锣机、电子机、水盘、循环水泵、灯光等，右上角贴有考号。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BA4"/>
    <w:multiLevelType w:val="multilevel"/>
    <w:tmpl w:val="26D74B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9B1676"/>
    <w:multiLevelType w:val="multilevel"/>
    <w:tmpl w:val="5B9B1676"/>
    <w:lvl w:ilvl="0" w:tentative="0">
      <w:start w:val="2"/>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37DD"/>
    <w:rsid w:val="0005694D"/>
    <w:rsid w:val="00070751"/>
    <w:rsid w:val="0009606A"/>
    <w:rsid w:val="00142FE8"/>
    <w:rsid w:val="001A775E"/>
    <w:rsid w:val="001C3B52"/>
    <w:rsid w:val="00204F56"/>
    <w:rsid w:val="002264DD"/>
    <w:rsid w:val="00272E33"/>
    <w:rsid w:val="002969B8"/>
    <w:rsid w:val="002C3503"/>
    <w:rsid w:val="002E58C0"/>
    <w:rsid w:val="003462E5"/>
    <w:rsid w:val="00404673"/>
    <w:rsid w:val="00433DBE"/>
    <w:rsid w:val="004343E3"/>
    <w:rsid w:val="00470452"/>
    <w:rsid w:val="004A314C"/>
    <w:rsid w:val="005078CB"/>
    <w:rsid w:val="00514A88"/>
    <w:rsid w:val="00520155"/>
    <w:rsid w:val="00576467"/>
    <w:rsid w:val="005B47F8"/>
    <w:rsid w:val="005E785C"/>
    <w:rsid w:val="00644A8E"/>
    <w:rsid w:val="006E33A3"/>
    <w:rsid w:val="00764DF8"/>
    <w:rsid w:val="00803817"/>
    <w:rsid w:val="00804374"/>
    <w:rsid w:val="00851C7B"/>
    <w:rsid w:val="00861896"/>
    <w:rsid w:val="00872B19"/>
    <w:rsid w:val="00877941"/>
    <w:rsid w:val="008B37DD"/>
    <w:rsid w:val="008E78A9"/>
    <w:rsid w:val="00903593"/>
    <w:rsid w:val="00912FD4"/>
    <w:rsid w:val="00924707"/>
    <w:rsid w:val="00934144"/>
    <w:rsid w:val="009455B2"/>
    <w:rsid w:val="00A04CD7"/>
    <w:rsid w:val="00A70E39"/>
    <w:rsid w:val="00A76633"/>
    <w:rsid w:val="00AB21CC"/>
    <w:rsid w:val="00AE550B"/>
    <w:rsid w:val="00B523A1"/>
    <w:rsid w:val="00B67EDB"/>
    <w:rsid w:val="00BF1575"/>
    <w:rsid w:val="00C92C8B"/>
    <w:rsid w:val="00CA2782"/>
    <w:rsid w:val="00CA752F"/>
    <w:rsid w:val="00CD2C9C"/>
    <w:rsid w:val="00CE5DC5"/>
    <w:rsid w:val="00D26C0D"/>
    <w:rsid w:val="00D43ACF"/>
    <w:rsid w:val="00D52640"/>
    <w:rsid w:val="00D77950"/>
    <w:rsid w:val="00DD58EF"/>
    <w:rsid w:val="00E03203"/>
    <w:rsid w:val="00E279CC"/>
    <w:rsid w:val="00F05BA2"/>
    <w:rsid w:val="00F55947"/>
    <w:rsid w:val="00F77F1D"/>
    <w:rsid w:val="391E6084"/>
    <w:rsid w:val="46842A00"/>
    <w:rsid w:val="5C0609A5"/>
    <w:rsid w:val="5C5D7459"/>
    <w:rsid w:val="68086CCE"/>
    <w:rsid w:val="724113D9"/>
    <w:rsid w:val="7EB7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段 Char"/>
    <w:basedOn w:val="4"/>
    <w:link w:val="9"/>
    <w:qFormat/>
    <w:locked/>
    <w:uiPriority w:val="0"/>
    <w:rPr>
      <w:rFonts w:ascii="宋体" w:hAnsi="Times New Roman" w:eastAsia="宋体" w:cs="Times New Roman"/>
      <w:kern w:val="0"/>
      <w:szCs w:val="20"/>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页眉 Char"/>
    <w:basedOn w:val="4"/>
    <w:link w:val="3"/>
    <w:qFormat/>
    <w:uiPriority w:val="99"/>
    <w:rPr>
      <w:kern w:val="2"/>
      <w:sz w:val="18"/>
      <w:szCs w:val="18"/>
    </w:rPr>
  </w:style>
  <w:style w:type="character" w:customStyle="1" w:styleId="11">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30A2F-F3D7-48C5-8637-70D8E4DDBF46}">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Words>
  <Characters>1207</Characters>
  <Lines>10</Lines>
  <Paragraphs>2</Paragraphs>
  <TotalTime>401</TotalTime>
  <ScaleCrop>false</ScaleCrop>
  <LinksUpToDate>false</LinksUpToDate>
  <CharactersWithSpaces>1416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2019-05-31T01:59:00Z</dcterms:created>
  <dc:creator>win8</dc:creator>
  <cp:lastModifiedBy>admin</cp:lastModifiedBy>
  <dcterms:modified xsi:type="dcterms:W3CDTF">2020-05-22T09:24:47Z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