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潮式卤味制作专项职业能力考核规范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一、定义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运用潮菜卤的烹调方法，将狮头鹅、鸭、禽蛋、猪肉、鲫鱼、豆制品等原料，制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" w:cs="Times New Roman"/>
          <w:sz w:val="32"/>
          <w:szCs w:val="32"/>
        </w:rPr>
        <w:t>具有广东岭南饮食文化与潮菜传统地方风味特色卤味的能力。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二、适用对象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运用或准备运用本项能力求职就业的人员。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三、能力标准与鉴定内容</w:t>
      </w:r>
    </w:p>
    <w:tbl>
      <w:tblPr>
        <w:tblStyle w:val="3"/>
        <w:tblW w:w="8385" w:type="dxa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241"/>
        <w:gridCol w:w="3194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能力名称：潮式卤味制作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职业领域：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中式烹调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1"/>
                <w:sz w:val="24"/>
                <w:szCs w:val="24"/>
              </w:rPr>
              <w:t>一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7030A0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操作、安全与卫生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1.操作娴熟，工艺程序、步骤恰当，没有较大或原则性差错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2.掌握烹饪设备的安全操作方法，有良好的操作习惯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3.注重操作和食品卫生、符合食品卫生要求。有良好的卫生习惯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1.原料加工、汤底熬制、卤汤调色、调味等工艺环节、工艺程序等操作娴熟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2.安全用电、消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防、用火知识等常识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3.厨房常用设备、工用具安全使用知识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4.食品安全法律知识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5.食物中毒与预防知识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6.原料变质知识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7.烹制过程中有毒物质产生知识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kern w:val="1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二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原料初加工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1.掌握蔬菜类原料清洗方法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2.掌握家禽宰杀的方法、能对家禽的头、脚、翅以及内脏原料进行清洗整理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3.掌握畜类的头、蹄、尾部、大肠等清洗的方法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1.蔬菜类原料加工方法（清洗、去老叶等 ）及技术要求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2.家禽、家畜类原料清理加工技术要求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卤汤调制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（一）汤底的熬制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1.掌握毛汤的熬制方法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1.毛汤特点、制汤的要求、技巧等知识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（二）卤水调香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1.了解潮式卤味的香味要求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2.掌握潮式卤味的大料香味包的调制方法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3.掌握潮式卤味的辅料包的调配方法（南姜、大蒜、芫荽、红椒等）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1.潮式卤味调香配方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2.大料提香的方法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3.潮式卤味的辅料包的配方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4.脂溶性芳香料、水溶性芳香料的知识概念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（三）卤水调色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1.了解潮式卤味色泽要求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2.掌握卤水调色的调配方法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1.糖色的熬制方法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2.红槽米的使用方法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3.生抽的使用方法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（四）卤水调味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1.了解潮式卤味的味道特点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2.掌握潮式卤味的咸味、甜味、香味的调味方法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 潮式卤味的味道要求、特点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2.鱼露的使用方法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3.冰糖的使用要求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18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卤味的制作与斩切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1.能运用吊卤等工艺方法制作卤味制品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2.能保管好卤制品和卤汤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3.掌握卤制品的改刀方法 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1.原料的吊卤方法和要求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2.原料的火候要求、特点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3.成品的保鲜的方法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4.卤汤的保存的注意事项和要求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5.能将成品斩切上盘，且成形美观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6.斩切上盘的成品符合重量、数量要求</w:t>
            </w: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四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达到法定劳动年龄，具有相应技能的劳动者均可以申报。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考评员构成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从潮式卤味制作专项职业能力考评员专家库抽取4名考评员，组织考评小组实施考评工作。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 xml:space="preserve">鉴定时间和方式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技能操作考核采取实际操作考核，考核的内容采用调制卤水卤制指定原料的形式进行；考核要点包括汤底熬制、卤汤的调色、调香、调味。鉴定时间不少于120min。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鉴定场所设备要求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场地不少于50平方米，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卤味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制作的设施、设备和工具齐全。室内采光良好，通风、供排水良好，整洁无干扰。卫生、安全符合国家相关规定标准。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E4D11"/>
    <w:rsid w:val="441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2019-04-28T06:44:45Z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