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bookmarkStart w:id="0" w:name="_GoBack"/>
      <w:bookmarkEnd w:id="0"/>
      <w:r>
        <w:rPr>
          <w:rFonts w:hint="eastAsia" w:ascii="宋体" w:hAnsi="宋体" w:eastAsia="宋体" w:cs="宋体"/>
          <w:b/>
          <w:bCs/>
          <w:sz w:val="36"/>
          <w:szCs w:val="36"/>
        </w:rPr>
        <w:t>潮汕卤鹅</w:t>
      </w:r>
      <w:r>
        <w:rPr>
          <w:rFonts w:hint="eastAsia" w:ascii="宋体" w:hAnsi="宋体" w:eastAsia="宋体" w:cs="宋体"/>
          <w:b/>
          <w:bCs/>
          <w:sz w:val="36"/>
          <w:szCs w:val="36"/>
          <w:lang w:eastAsia="zh-CN"/>
        </w:rPr>
        <w:t>制作</w:t>
      </w:r>
      <w:r>
        <w:rPr>
          <w:rFonts w:hint="eastAsia" w:ascii="宋体" w:hAnsi="宋体" w:eastAsia="宋体" w:cs="宋体"/>
          <w:b/>
          <w:bCs/>
          <w:sz w:val="36"/>
          <w:szCs w:val="36"/>
        </w:rPr>
        <w:t>专项职业能力考核规范</w:t>
      </w:r>
    </w:p>
    <w:p>
      <w:pPr>
        <w:jc w:val="center"/>
        <w:rPr>
          <w:rFonts w:hint="eastAsia"/>
          <w:b/>
          <w:sz w:val="32"/>
          <w:szCs w:val="32"/>
        </w:rPr>
      </w:pPr>
    </w:p>
    <w:p>
      <w:pPr>
        <w:rPr>
          <w:rFonts w:hint="eastAsia" w:ascii="仿宋" w:hAnsi="仿宋" w:eastAsia="仿宋" w:cs="仿宋"/>
          <w:b/>
          <w:sz w:val="32"/>
          <w:szCs w:val="32"/>
        </w:rPr>
      </w:pPr>
      <w:r>
        <w:rPr>
          <w:rFonts w:hint="eastAsia" w:ascii="仿宋" w:hAnsi="仿宋" w:eastAsia="仿宋" w:cs="仿宋"/>
          <w:b/>
          <w:sz w:val="32"/>
          <w:szCs w:val="32"/>
        </w:rPr>
        <w:t>一、定义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使用潮汕特产的鹅和各种传统药材及必需的调味物料，在生产加工场地对鹅进行卤制的操作能力。</w:t>
      </w:r>
    </w:p>
    <w:p>
      <w:pPr>
        <w:rPr>
          <w:rFonts w:hint="eastAsia" w:ascii="仿宋" w:hAnsi="仿宋" w:eastAsia="仿宋" w:cs="仿宋"/>
          <w:b/>
          <w:sz w:val="32"/>
          <w:szCs w:val="32"/>
        </w:rPr>
      </w:pPr>
      <w:r>
        <w:rPr>
          <w:rFonts w:hint="eastAsia" w:ascii="仿宋" w:hAnsi="仿宋" w:eastAsia="仿宋" w:cs="仿宋"/>
          <w:b/>
          <w:sz w:val="32"/>
          <w:szCs w:val="32"/>
        </w:rPr>
        <w:t>二、适用对象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运用或准备运用本项能力求职，就业的人员。</w:t>
      </w:r>
    </w:p>
    <w:p>
      <w:pPr>
        <w:rPr>
          <w:rFonts w:hint="eastAsia" w:ascii="仿宋" w:hAnsi="仿宋" w:eastAsia="仿宋" w:cs="仿宋"/>
          <w:b/>
          <w:sz w:val="32"/>
          <w:szCs w:val="32"/>
        </w:rPr>
      </w:pPr>
      <w:r>
        <w:rPr>
          <w:rFonts w:hint="eastAsia" w:ascii="仿宋" w:hAnsi="仿宋" w:eastAsia="仿宋" w:cs="仿宋"/>
          <w:b/>
          <w:sz w:val="32"/>
          <w:szCs w:val="32"/>
        </w:rPr>
        <w:t>三、能力标准和鉴定内容</w:t>
      </w:r>
    </w:p>
    <w:tbl>
      <w:tblPr>
        <w:tblStyle w:val="4"/>
        <w:tblpPr w:leftFromText="180" w:rightFromText="180" w:vertAnchor="text" w:horzAnchor="page" w:tblpX="1344" w:tblpY="150"/>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4159"/>
        <w:gridCol w:w="312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9320" w:type="dxa"/>
            <w:gridSpan w:val="4"/>
            <w:noWrap w:val="0"/>
            <w:vAlign w:val="center"/>
          </w:tcPr>
          <w:p>
            <w:pPr>
              <w:jc w:val="both"/>
              <w:rPr>
                <w:rFonts w:hint="eastAsia" w:ascii="仿宋" w:hAnsi="仿宋" w:eastAsia="仿宋" w:cs="仿宋"/>
                <w:b/>
                <w:bCs/>
                <w:sz w:val="24"/>
                <w:szCs w:val="24"/>
              </w:rPr>
            </w:pPr>
            <w:r>
              <w:rPr>
                <w:rFonts w:hint="eastAsia" w:ascii="仿宋" w:hAnsi="仿宋" w:eastAsia="仿宋" w:cs="仿宋"/>
                <w:b/>
                <w:bCs/>
                <w:sz w:val="24"/>
                <w:szCs w:val="24"/>
              </w:rPr>
              <w:t>能力名称：潮汕卤鹅                           职业领域：卤鹅工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23"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工作任务</w:t>
            </w:r>
          </w:p>
        </w:tc>
        <w:tc>
          <w:tcPr>
            <w:tcW w:w="4159"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操作规范</w:t>
            </w:r>
          </w:p>
        </w:tc>
        <w:tc>
          <w:tcPr>
            <w:tcW w:w="3123"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相关知识</w:t>
            </w:r>
          </w:p>
        </w:tc>
        <w:tc>
          <w:tcPr>
            <w:tcW w:w="715" w:type="dxa"/>
            <w:noWrap w:val="0"/>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trPr>
        <w:tc>
          <w:tcPr>
            <w:tcW w:w="132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（一）</w:t>
            </w:r>
          </w:p>
          <w:p>
            <w:pPr>
              <w:jc w:val="center"/>
              <w:rPr>
                <w:rFonts w:hint="eastAsia" w:ascii="仿宋" w:hAnsi="仿宋" w:eastAsia="仿宋" w:cs="仿宋"/>
                <w:sz w:val="24"/>
                <w:szCs w:val="24"/>
              </w:rPr>
            </w:pPr>
            <w:r>
              <w:rPr>
                <w:rFonts w:hint="eastAsia" w:ascii="仿宋" w:hAnsi="仿宋" w:eastAsia="仿宋" w:cs="仿宋"/>
                <w:sz w:val="24"/>
                <w:szCs w:val="24"/>
              </w:rPr>
              <w:t>原材料</w:t>
            </w:r>
          </w:p>
          <w:p>
            <w:pPr>
              <w:jc w:val="center"/>
              <w:rPr>
                <w:rFonts w:hint="eastAsia" w:ascii="仿宋" w:hAnsi="仿宋" w:eastAsia="仿宋" w:cs="仿宋"/>
                <w:sz w:val="24"/>
                <w:szCs w:val="24"/>
              </w:rPr>
            </w:pPr>
            <w:r>
              <w:rPr>
                <w:rFonts w:hint="eastAsia" w:ascii="仿宋" w:hAnsi="仿宋" w:eastAsia="仿宋" w:cs="仿宋"/>
                <w:sz w:val="24"/>
                <w:szCs w:val="24"/>
              </w:rPr>
              <w:t>准备</w:t>
            </w:r>
          </w:p>
        </w:tc>
        <w:tc>
          <w:tcPr>
            <w:tcW w:w="4159"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1、能按要求辨别选择鹅的品种</w:t>
            </w:r>
          </w:p>
          <w:p>
            <w:pPr>
              <w:spacing w:line="400" w:lineRule="exact"/>
              <w:rPr>
                <w:rFonts w:hint="eastAsia" w:ascii="仿宋" w:hAnsi="仿宋" w:eastAsia="仿宋" w:cs="仿宋"/>
                <w:sz w:val="24"/>
                <w:szCs w:val="24"/>
              </w:rPr>
            </w:pPr>
            <w:r>
              <w:rPr>
                <w:rFonts w:hint="eastAsia" w:ascii="仿宋" w:hAnsi="仿宋" w:eastAsia="仿宋" w:cs="仿宋"/>
                <w:sz w:val="24"/>
                <w:szCs w:val="24"/>
              </w:rPr>
              <w:t>2、能根据制作需要选择合理的工具和必需的卤制药料及调味物料</w:t>
            </w:r>
          </w:p>
          <w:p>
            <w:pPr>
              <w:spacing w:line="400" w:lineRule="exact"/>
              <w:rPr>
                <w:rFonts w:hint="eastAsia" w:ascii="仿宋" w:hAnsi="仿宋" w:eastAsia="仿宋" w:cs="仿宋"/>
                <w:sz w:val="24"/>
                <w:szCs w:val="24"/>
              </w:rPr>
            </w:pPr>
            <w:r>
              <w:rPr>
                <w:rFonts w:hint="eastAsia" w:ascii="仿宋" w:hAnsi="仿宋" w:eastAsia="仿宋" w:cs="仿宋"/>
                <w:sz w:val="24"/>
                <w:szCs w:val="24"/>
              </w:rPr>
              <w:t>3、能根据需要配制合适的卤制基本包</w:t>
            </w:r>
          </w:p>
        </w:tc>
        <w:tc>
          <w:tcPr>
            <w:tcW w:w="3123"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1、鹅的生长习性、年龄，鹅的品质差异</w:t>
            </w:r>
          </w:p>
          <w:p>
            <w:pPr>
              <w:spacing w:line="400" w:lineRule="exact"/>
              <w:rPr>
                <w:rFonts w:hint="eastAsia" w:ascii="仿宋" w:hAnsi="仿宋" w:eastAsia="仿宋" w:cs="仿宋"/>
                <w:sz w:val="24"/>
                <w:szCs w:val="24"/>
              </w:rPr>
            </w:pPr>
            <w:r>
              <w:rPr>
                <w:rFonts w:hint="eastAsia" w:ascii="仿宋" w:hAnsi="仿宋" w:eastAsia="仿宋" w:cs="仿宋"/>
                <w:sz w:val="24"/>
                <w:szCs w:val="24"/>
              </w:rPr>
              <w:t>2、各种药材的特性，卤制基本包的配制方法和要点</w:t>
            </w:r>
          </w:p>
        </w:tc>
        <w:tc>
          <w:tcPr>
            <w:tcW w:w="71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trPr>
        <w:tc>
          <w:tcPr>
            <w:tcW w:w="132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（二）</w:t>
            </w:r>
          </w:p>
          <w:p>
            <w:pPr>
              <w:jc w:val="center"/>
              <w:rPr>
                <w:rFonts w:hint="eastAsia" w:ascii="仿宋" w:hAnsi="仿宋" w:eastAsia="仿宋" w:cs="仿宋"/>
                <w:sz w:val="24"/>
                <w:szCs w:val="24"/>
              </w:rPr>
            </w:pPr>
            <w:r>
              <w:rPr>
                <w:rFonts w:hint="eastAsia" w:ascii="仿宋" w:hAnsi="仿宋" w:eastAsia="仿宋" w:cs="仿宋"/>
                <w:sz w:val="24"/>
                <w:szCs w:val="24"/>
              </w:rPr>
              <w:t>卤鹅操作</w:t>
            </w:r>
          </w:p>
        </w:tc>
        <w:tc>
          <w:tcPr>
            <w:tcW w:w="4159"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1、能根据制作需要将光鹅进行腌制及卤制前的初加工准备</w:t>
            </w:r>
          </w:p>
          <w:p>
            <w:pPr>
              <w:spacing w:line="400" w:lineRule="exact"/>
              <w:rPr>
                <w:rFonts w:hint="eastAsia" w:ascii="仿宋" w:hAnsi="仿宋" w:eastAsia="仿宋" w:cs="仿宋"/>
                <w:sz w:val="24"/>
                <w:szCs w:val="24"/>
              </w:rPr>
            </w:pPr>
            <w:r>
              <w:rPr>
                <w:rFonts w:hint="eastAsia" w:ascii="仿宋" w:hAnsi="仿宋" w:eastAsia="仿宋" w:cs="仿宋"/>
                <w:sz w:val="24"/>
                <w:szCs w:val="24"/>
              </w:rPr>
              <w:t>2、能按要求配制好卤水</w:t>
            </w:r>
          </w:p>
          <w:p>
            <w:pPr>
              <w:spacing w:line="400" w:lineRule="exact"/>
              <w:rPr>
                <w:rFonts w:hint="eastAsia" w:ascii="仿宋" w:hAnsi="仿宋" w:eastAsia="仿宋" w:cs="仿宋"/>
                <w:sz w:val="24"/>
                <w:szCs w:val="24"/>
              </w:rPr>
            </w:pPr>
            <w:r>
              <w:rPr>
                <w:rFonts w:hint="eastAsia" w:ascii="仿宋" w:hAnsi="仿宋" w:eastAsia="仿宋" w:cs="仿宋"/>
                <w:sz w:val="24"/>
                <w:szCs w:val="24"/>
              </w:rPr>
              <w:t>3、能按要求掌握好卤制全鹅的火候及时间的控制，将全鹅卤制成品</w:t>
            </w:r>
          </w:p>
          <w:p>
            <w:pPr>
              <w:spacing w:line="400" w:lineRule="exact"/>
              <w:rPr>
                <w:rFonts w:hint="eastAsia" w:ascii="仿宋" w:hAnsi="仿宋" w:eastAsia="仿宋" w:cs="仿宋"/>
                <w:sz w:val="24"/>
                <w:szCs w:val="24"/>
              </w:rPr>
            </w:pPr>
            <w:r>
              <w:rPr>
                <w:rFonts w:hint="eastAsia" w:ascii="仿宋" w:hAnsi="仿宋" w:eastAsia="仿宋" w:cs="仿宋"/>
                <w:sz w:val="24"/>
                <w:szCs w:val="24"/>
              </w:rPr>
              <w:t>4、能控制掌握好卤汁的使用注意要点，保证卤汁的安全和使用的延续性</w:t>
            </w:r>
          </w:p>
        </w:tc>
        <w:tc>
          <w:tcPr>
            <w:tcW w:w="3123"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1、鹅的卤制前初加工</w:t>
            </w:r>
          </w:p>
          <w:p>
            <w:pPr>
              <w:spacing w:line="400" w:lineRule="exact"/>
              <w:rPr>
                <w:rFonts w:hint="eastAsia" w:ascii="仿宋" w:hAnsi="仿宋" w:eastAsia="仿宋" w:cs="仿宋"/>
                <w:sz w:val="24"/>
                <w:szCs w:val="24"/>
              </w:rPr>
            </w:pPr>
            <w:r>
              <w:rPr>
                <w:rFonts w:hint="eastAsia" w:ascii="仿宋" w:hAnsi="仿宋" w:eastAsia="仿宋" w:cs="仿宋"/>
                <w:sz w:val="24"/>
                <w:szCs w:val="24"/>
              </w:rPr>
              <w:t>2、工具设备的合理、安全使用</w:t>
            </w:r>
          </w:p>
          <w:p>
            <w:pPr>
              <w:spacing w:line="400" w:lineRule="exact"/>
              <w:rPr>
                <w:rFonts w:hint="eastAsia" w:ascii="仿宋" w:hAnsi="仿宋" w:eastAsia="仿宋" w:cs="仿宋"/>
                <w:sz w:val="24"/>
                <w:szCs w:val="24"/>
              </w:rPr>
            </w:pPr>
            <w:r>
              <w:rPr>
                <w:rFonts w:hint="eastAsia" w:ascii="仿宋" w:hAnsi="仿宋" w:eastAsia="仿宋" w:cs="仿宋"/>
                <w:sz w:val="24"/>
                <w:szCs w:val="24"/>
              </w:rPr>
              <w:t>3、卤制全鹅过程的火候、时间及操作要领</w:t>
            </w:r>
          </w:p>
          <w:p>
            <w:pPr>
              <w:spacing w:line="400" w:lineRule="exact"/>
              <w:rPr>
                <w:rFonts w:hint="eastAsia" w:ascii="仿宋" w:hAnsi="仿宋" w:eastAsia="仿宋" w:cs="仿宋"/>
                <w:sz w:val="24"/>
                <w:szCs w:val="24"/>
              </w:rPr>
            </w:pPr>
            <w:r>
              <w:rPr>
                <w:rFonts w:hint="eastAsia" w:ascii="仿宋" w:hAnsi="仿宋" w:eastAsia="仿宋" w:cs="仿宋"/>
                <w:sz w:val="24"/>
                <w:szCs w:val="24"/>
              </w:rPr>
              <w:t>4、卤制品及卤汁保存知识及食品安全知识</w:t>
            </w:r>
          </w:p>
        </w:tc>
        <w:tc>
          <w:tcPr>
            <w:tcW w:w="71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323"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（三）</w:t>
            </w:r>
          </w:p>
          <w:p>
            <w:pPr>
              <w:jc w:val="center"/>
              <w:rPr>
                <w:rFonts w:hint="eastAsia" w:ascii="仿宋" w:hAnsi="仿宋" w:eastAsia="仿宋" w:cs="仿宋"/>
                <w:sz w:val="24"/>
                <w:szCs w:val="24"/>
              </w:rPr>
            </w:pPr>
            <w:r>
              <w:rPr>
                <w:rFonts w:hint="eastAsia" w:ascii="仿宋" w:hAnsi="仿宋" w:eastAsia="仿宋" w:cs="仿宋"/>
                <w:sz w:val="24"/>
                <w:szCs w:val="24"/>
              </w:rPr>
              <w:t>卤鹅切配装盘</w:t>
            </w:r>
          </w:p>
        </w:tc>
        <w:tc>
          <w:tcPr>
            <w:tcW w:w="4159"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1、能将卤制好的全鹅按各部位进行分解切割</w:t>
            </w:r>
          </w:p>
          <w:p>
            <w:pPr>
              <w:spacing w:line="400" w:lineRule="exact"/>
              <w:rPr>
                <w:rFonts w:hint="eastAsia" w:ascii="仿宋" w:hAnsi="仿宋" w:eastAsia="仿宋" w:cs="仿宋"/>
                <w:sz w:val="24"/>
                <w:szCs w:val="24"/>
              </w:rPr>
            </w:pPr>
            <w:r>
              <w:rPr>
                <w:rFonts w:hint="eastAsia" w:ascii="仿宋" w:hAnsi="仿宋" w:eastAsia="仿宋" w:cs="仿宋"/>
                <w:sz w:val="24"/>
                <w:szCs w:val="24"/>
              </w:rPr>
              <w:t>2、能熟练将鹅壳整身的肉部分运用斩或切的刀工技法进行分割</w:t>
            </w:r>
          </w:p>
          <w:p>
            <w:pPr>
              <w:spacing w:line="400" w:lineRule="exact"/>
              <w:rPr>
                <w:rFonts w:hint="eastAsia" w:ascii="仿宋" w:hAnsi="仿宋" w:eastAsia="仿宋" w:cs="仿宋"/>
                <w:sz w:val="24"/>
                <w:szCs w:val="24"/>
              </w:rPr>
            </w:pPr>
            <w:r>
              <w:rPr>
                <w:rFonts w:hint="eastAsia" w:ascii="仿宋" w:hAnsi="仿宋" w:eastAsia="仿宋" w:cs="仿宋"/>
                <w:sz w:val="24"/>
                <w:szCs w:val="24"/>
              </w:rPr>
              <w:t>3、能将分切好的卤鹅制品进行装盘摆形</w:t>
            </w:r>
          </w:p>
        </w:tc>
        <w:tc>
          <w:tcPr>
            <w:tcW w:w="3123"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1、全鹅各部位的身体构造，鹅各关节点的熟悉了解</w:t>
            </w:r>
          </w:p>
          <w:p>
            <w:pPr>
              <w:spacing w:line="400" w:lineRule="exact"/>
              <w:rPr>
                <w:rFonts w:hint="eastAsia" w:ascii="仿宋" w:hAnsi="仿宋" w:eastAsia="仿宋" w:cs="仿宋"/>
                <w:sz w:val="24"/>
                <w:szCs w:val="24"/>
              </w:rPr>
            </w:pPr>
            <w:r>
              <w:rPr>
                <w:rFonts w:hint="eastAsia" w:ascii="仿宋" w:hAnsi="仿宋" w:eastAsia="仿宋" w:cs="仿宋"/>
                <w:sz w:val="24"/>
                <w:szCs w:val="24"/>
              </w:rPr>
              <w:t>2、刀工技法基本功的掌握和运用程度</w:t>
            </w:r>
          </w:p>
          <w:p>
            <w:pPr>
              <w:spacing w:line="400" w:lineRule="exact"/>
              <w:rPr>
                <w:rFonts w:hint="eastAsia" w:ascii="仿宋" w:hAnsi="仿宋" w:eastAsia="仿宋" w:cs="仿宋"/>
                <w:sz w:val="24"/>
                <w:szCs w:val="24"/>
              </w:rPr>
            </w:pPr>
            <w:r>
              <w:rPr>
                <w:rFonts w:hint="eastAsia" w:ascii="仿宋" w:hAnsi="仿宋" w:eastAsia="仿宋" w:cs="仿宋"/>
                <w:sz w:val="24"/>
                <w:szCs w:val="24"/>
              </w:rPr>
              <w:t>3、装盘器皿的的选配和卤制品的造型要求</w:t>
            </w:r>
          </w:p>
        </w:tc>
        <w:tc>
          <w:tcPr>
            <w:tcW w:w="715"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p>
        </w:tc>
      </w:tr>
    </w:tbl>
    <w:p>
      <w:pPr>
        <w:tabs>
          <w:tab w:val="left" w:pos="2473"/>
        </w:tabs>
        <w:bidi w:val="0"/>
        <w:jc w:val="left"/>
        <w:rPr>
          <w:rFonts w:hint="eastAsia"/>
          <w:kern w:val="2"/>
          <w:sz w:val="21"/>
          <w:szCs w:val="22"/>
          <w:lang w:val="en-US" w:eastAsia="zh-CN" w:bidi="ar-SA"/>
        </w:rPr>
      </w:pPr>
      <w:r>
        <w:rPr>
          <w:rFonts w:hint="eastAsia"/>
          <w:kern w:val="2"/>
          <w:sz w:val="21"/>
          <w:szCs w:val="22"/>
          <w:lang w:val="en-US" w:eastAsia="zh-CN" w:bidi="ar-SA"/>
        </w:rPr>
        <w:tab/>
      </w:r>
    </w:p>
    <w:p>
      <w:pPr>
        <w:rPr>
          <w:rFonts w:hint="eastAsia" w:ascii="仿宋" w:hAnsi="仿宋" w:eastAsia="仿宋" w:cs="仿宋"/>
          <w:b/>
          <w:sz w:val="32"/>
          <w:szCs w:val="32"/>
        </w:rPr>
      </w:pPr>
      <w:r>
        <w:rPr>
          <w:rFonts w:hint="eastAsia" w:ascii="仿宋" w:hAnsi="仿宋" w:eastAsia="仿宋" w:cs="仿宋"/>
          <w:b/>
          <w:sz w:val="32"/>
          <w:szCs w:val="32"/>
        </w:rPr>
        <w:t>四、鉴定要求</w:t>
      </w:r>
    </w:p>
    <w:p>
      <w:pPr>
        <w:rPr>
          <w:rFonts w:hint="eastAsia" w:ascii="仿宋" w:hAnsi="仿宋" w:eastAsia="仿宋" w:cs="仿宋"/>
          <w:sz w:val="32"/>
          <w:szCs w:val="32"/>
        </w:rPr>
      </w:pPr>
      <w:r>
        <w:rPr>
          <w:rFonts w:hint="eastAsia" w:ascii="仿宋" w:hAnsi="仿宋" w:eastAsia="仿宋" w:cs="仿宋"/>
          <w:sz w:val="32"/>
          <w:szCs w:val="32"/>
        </w:rPr>
        <w:t>（一）申报条件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达到法定劳动年龄，具有相应技能的劳动者均可申报。</w:t>
      </w:r>
    </w:p>
    <w:p>
      <w:pPr>
        <w:rPr>
          <w:rFonts w:hint="eastAsia" w:ascii="仿宋" w:hAnsi="仿宋" w:eastAsia="仿宋" w:cs="仿宋"/>
          <w:sz w:val="32"/>
          <w:szCs w:val="32"/>
        </w:rPr>
      </w:pPr>
      <w:r>
        <w:rPr>
          <w:rFonts w:hint="eastAsia" w:ascii="仿宋" w:hAnsi="仿宋" w:eastAsia="仿宋" w:cs="仿宋"/>
          <w:sz w:val="32"/>
          <w:szCs w:val="32"/>
        </w:rPr>
        <w:t>（二）考评员构成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1.考评员应具有高级以上职业资格或者中级以上专业技术资格的相关人员。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2.具有一定的工作经验及丰富的实际操作经验。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3.每个考评组中不少于3名考评员。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4.均须经省职业技能鉴定指导中心培训、考核、发证、持证上岗考核。</w:t>
      </w:r>
    </w:p>
    <w:p>
      <w:pPr>
        <w:rPr>
          <w:rFonts w:hint="eastAsia" w:ascii="仿宋" w:hAnsi="仿宋" w:eastAsia="仿宋" w:cs="仿宋"/>
          <w:sz w:val="32"/>
          <w:szCs w:val="32"/>
        </w:rPr>
      </w:pPr>
      <w:r>
        <w:rPr>
          <w:rFonts w:hint="eastAsia" w:ascii="仿宋" w:hAnsi="仿宋" w:eastAsia="仿宋" w:cs="仿宋"/>
          <w:sz w:val="32"/>
          <w:szCs w:val="32"/>
        </w:rPr>
        <w:t>（三）鉴定方式与鉴定时间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鉴定方式：以实际操作的方式进行，采用全省统一命题，在规定时间内完成考试内容。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鉴定时间：120分钟。</w:t>
      </w:r>
    </w:p>
    <w:p>
      <w:pPr>
        <w:rPr>
          <w:rFonts w:hint="eastAsia" w:ascii="仿宋" w:hAnsi="仿宋" w:eastAsia="仿宋" w:cs="仿宋"/>
          <w:sz w:val="32"/>
          <w:szCs w:val="32"/>
        </w:rPr>
      </w:pPr>
      <w:r>
        <w:rPr>
          <w:rFonts w:hint="eastAsia" w:ascii="仿宋" w:hAnsi="仿宋" w:eastAsia="仿宋" w:cs="仿宋"/>
          <w:sz w:val="32"/>
          <w:szCs w:val="32"/>
        </w:rPr>
        <w:t>（四）鉴定场地设备要求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考场面积不少于120平方米，室内设备齐全，环境整洁，操作场地光线充足，空气流通，具有安全防火措施。其它条件参照培训的场所设备要求。</w:t>
      </w:r>
    </w:p>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F7"/>
    <w:rsid w:val="000001A8"/>
    <w:rsid w:val="000D7067"/>
    <w:rsid w:val="000E20C0"/>
    <w:rsid w:val="0021086C"/>
    <w:rsid w:val="00255005"/>
    <w:rsid w:val="002B4660"/>
    <w:rsid w:val="002D3B82"/>
    <w:rsid w:val="00390DA4"/>
    <w:rsid w:val="003A2D22"/>
    <w:rsid w:val="00465505"/>
    <w:rsid w:val="00476646"/>
    <w:rsid w:val="00537A09"/>
    <w:rsid w:val="00582F4C"/>
    <w:rsid w:val="0059142E"/>
    <w:rsid w:val="005D4897"/>
    <w:rsid w:val="005F7427"/>
    <w:rsid w:val="00611AF7"/>
    <w:rsid w:val="00674B4B"/>
    <w:rsid w:val="0069504B"/>
    <w:rsid w:val="006B2491"/>
    <w:rsid w:val="00796A2F"/>
    <w:rsid w:val="007B33B7"/>
    <w:rsid w:val="007D757C"/>
    <w:rsid w:val="007E2DEE"/>
    <w:rsid w:val="00813D39"/>
    <w:rsid w:val="00823319"/>
    <w:rsid w:val="009E1E7D"/>
    <w:rsid w:val="009E7BE0"/>
    <w:rsid w:val="00B8335A"/>
    <w:rsid w:val="00BB7521"/>
    <w:rsid w:val="00BF7520"/>
    <w:rsid w:val="00CD2A97"/>
    <w:rsid w:val="00DC7C33"/>
    <w:rsid w:val="00DD483C"/>
    <w:rsid w:val="00E907F6"/>
    <w:rsid w:val="00ED7100"/>
    <w:rsid w:val="00EE2914"/>
    <w:rsid w:val="00F86B98"/>
    <w:rsid w:val="00FE3D70"/>
    <w:rsid w:val="019B4497"/>
    <w:rsid w:val="07032598"/>
    <w:rsid w:val="36B10607"/>
    <w:rsid w:val="42420B9C"/>
    <w:rsid w:val="4B0D3EE9"/>
    <w:rsid w:val="5BFA05A5"/>
    <w:rsid w:val="6A237BA2"/>
    <w:rsid w:val="6CD842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basedOn w:val="6"/>
    <w:link w:val="2"/>
    <w:uiPriority w:val="99"/>
    <w:rPr>
      <w:kern w:val="2"/>
      <w:sz w:val="18"/>
      <w:szCs w:val="18"/>
    </w:rPr>
  </w:style>
  <w:style w:type="character" w:customStyle="1" w:styleId="8">
    <w:name w:val="页眉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802</Characters>
  <Lines>6</Lines>
  <Paragraphs>1</Paragraphs>
  <TotalTime>1</TotalTime>
  <ScaleCrop>false</ScaleCrop>
  <LinksUpToDate>false</LinksUpToDate>
  <CharactersWithSpaces>941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2018-07-12T03:16:00Z</dcterms:created>
  <dc:creator>Administrator</dc:creator>
  <cp:lastModifiedBy>admin</cp:lastModifiedBy>
  <cp:lastPrinted>2018-07-18T06:56:00Z</cp:lastPrinted>
  <dcterms:modified xsi:type="dcterms:W3CDTF">2019-04-28T02:03:44Z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