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75B" w:rsidRPr="00162A8B" w:rsidRDefault="0025275B" w:rsidP="002A097E">
      <w:pPr>
        <w:widowControl/>
        <w:rPr>
          <w:rFonts w:ascii="黑体" w:eastAsia="黑体" w:hAnsi="黑体"/>
          <w:color w:val="000000"/>
          <w:sz w:val="32"/>
          <w:szCs w:val="32"/>
        </w:rPr>
      </w:pPr>
      <w:r w:rsidRPr="00162A8B">
        <w:rPr>
          <w:rFonts w:ascii="黑体" w:eastAsia="黑体" w:hAnsi="黑体" w:cs="黑体" w:hint="eastAsia"/>
          <w:color w:val="000000"/>
          <w:sz w:val="32"/>
          <w:szCs w:val="32"/>
        </w:rPr>
        <w:t>附件</w:t>
      </w:r>
      <w:r>
        <w:rPr>
          <w:rFonts w:ascii="黑体" w:eastAsia="黑体" w:hAnsi="黑体" w:cs="黑体"/>
          <w:color w:val="000000"/>
          <w:sz w:val="32"/>
          <w:szCs w:val="32"/>
        </w:rPr>
        <w:t>4</w:t>
      </w:r>
    </w:p>
    <w:p w:rsidR="0025275B" w:rsidRPr="004006D0" w:rsidRDefault="0025275B" w:rsidP="002A097E">
      <w:pPr>
        <w:rPr>
          <w:color w:val="000000"/>
          <w:sz w:val="20"/>
          <w:szCs w:val="20"/>
        </w:rPr>
      </w:pPr>
    </w:p>
    <w:p w:rsidR="0025275B" w:rsidRDefault="0025275B" w:rsidP="00F67545">
      <w:pPr>
        <w:jc w:val="center"/>
        <w:rPr>
          <w:rFonts w:ascii="仿宋"/>
          <w:b/>
          <w:bCs/>
          <w:color w:val="000000"/>
          <w:sz w:val="44"/>
          <w:szCs w:val="44"/>
        </w:rPr>
      </w:pPr>
    </w:p>
    <w:p w:rsidR="0025275B" w:rsidRPr="00416BEF" w:rsidRDefault="0025275B" w:rsidP="00F67545">
      <w:pPr>
        <w:jc w:val="center"/>
        <w:rPr>
          <w:rFonts w:ascii="仿宋"/>
          <w:b/>
          <w:bCs/>
          <w:color w:val="000000"/>
          <w:sz w:val="40"/>
          <w:szCs w:val="40"/>
        </w:rPr>
      </w:pPr>
      <w:r w:rsidRPr="00416BEF">
        <w:rPr>
          <w:rFonts w:ascii="仿宋" w:hAnsi="仿宋" w:cs="仿宋" w:hint="eastAsia"/>
          <w:b/>
          <w:bCs/>
          <w:color w:val="000000"/>
          <w:sz w:val="40"/>
          <w:szCs w:val="40"/>
        </w:rPr>
        <w:t>第</w:t>
      </w:r>
      <w:r w:rsidRPr="00416BEF">
        <w:rPr>
          <w:rFonts w:ascii="仿宋" w:hAnsi="仿宋" w:cs="仿宋"/>
          <w:b/>
          <w:bCs/>
          <w:color w:val="000000"/>
          <w:sz w:val="40"/>
          <w:szCs w:val="40"/>
        </w:rPr>
        <w:t>45</w:t>
      </w:r>
      <w:r w:rsidRPr="00416BEF">
        <w:rPr>
          <w:rFonts w:ascii="仿宋" w:hAnsi="仿宋" w:cs="仿宋" w:hint="eastAsia"/>
          <w:b/>
          <w:bCs/>
          <w:color w:val="000000"/>
          <w:sz w:val="40"/>
          <w:szCs w:val="40"/>
        </w:rPr>
        <w:t>届世界技能大</w:t>
      </w:r>
      <w:r w:rsidRPr="00416BEF">
        <w:rPr>
          <w:rFonts w:cs="仿宋" w:hint="eastAsia"/>
          <w:b/>
          <w:bCs/>
          <w:color w:val="000000"/>
          <w:sz w:val="40"/>
          <w:szCs w:val="40"/>
        </w:rPr>
        <w:t>赛广东省选拔赛技术文件</w:t>
      </w:r>
    </w:p>
    <w:p w:rsidR="0025275B" w:rsidRDefault="0025275B" w:rsidP="00B72272">
      <w:pPr>
        <w:spacing w:beforeLines="50" w:before="156" w:afterLines="100" w:after="312" w:line="360" w:lineRule="auto"/>
        <w:jc w:val="center"/>
        <w:rPr>
          <w:b/>
          <w:bCs/>
          <w:color w:val="000000"/>
          <w:sz w:val="48"/>
          <w:szCs w:val="48"/>
        </w:rPr>
      </w:pPr>
    </w:p>
    <w:p w:rsidR="0025275B" w:rsidRDefault="0025275B" w:rsidP="00B72272">
      <w:pPr>
        <w:spacing w:beforeLines="50" w:before="156" w:afterLines="100" w:after="312" w:line="800" w:lineRule="exact"/>
        <w:jc w:val="center"/>
        <w:rPr>
          <w:rFonts w:ascii="宋体" w:eastAsia="宋体"/>
          <w:b/>
          <w:bCs/>
          <w:color w:val="000000"/>
          <w:sz w:val="72"/>
          <w:szCs w:val="72"/>
        </w:rPr>
      </w:pPr>
      <w:r w:rsidRPr="002A097E">
        <w:rPr>
          <w:rFonts w:ascii="宋体" w:hAnsi="宋体" w:cs="宋体"/>
          <w:b/>
          <w:bCs/>
          <w:color w:val="000000"/>
          <w:sz w:val="72"/>
          <w:szCs w:val="72"/>
        </w:rPr>
        <w:t>3D</w:t>
      </w:r>
    </w:p>
    <w:p w:rsidR="0025275B" w:rsidRDefault="0025275B" w:rsidP="00B72272">
      <w:pPr>
        <w:spacing w:beforeLines="50" w:before="156" w:afterLines="100" w:after="312" w:line="800" w:lineRule="exact"/>
        <w:jc w:val="center"/>
        <w:rPr>
          <w:rFonts w:ascii="宋体" w:eastAsia="宋体"/>
          <w:b/>
          <w:bCs/>
          <w:color w:val="000000"/>
          <w:sz w:val="72"/>
          <w:szCs w:val="72"/>
        </w:rPr>
      </w:pPr>
      <w:r w:rsidRPr="002A097E">
        <w:rPr>
          <w:rFonts w:ascii="宋体" w:hAnsi="宋体" w:cs="仿宋" w:hint="eastAsia"/>
          <w:b/>
          <w:bCs/>
          <w:color w:val="000000"/>
          <w:sz w:val="72"/>
          <w:szCs w:val="72"/>
        </w:rPr>
        <w:t>数</w:t>
      </w:r>
    </w:p>
    <w:p w:rsidR="0025275B" w:rsidRDefault="0025275B" w:rsidP="00B72272">
      <w:pPr>
        <w:spacing w:beforeLines="50" w:before="156" w:afterLines="100" w:after="312" w:line="800" w:lineRule="exact"/>
        <w:jc w:val="center"/>
        <w:rPr>
          <w:rFonts w:ascii="宋体" w:eastAsia="宋体"/>
          <w:b/>
          <w:bCs/>
          <w:color w:val="000000"/>
          <w:sz w:val="72"/>
          <w:szCs w:val="72"/>
        </w:rPr>
      </w:pPr>
      <w:r w:rsidRPr="002A097E">
        <w:rPr>
          <w:rFonts w:ascii="宋体" w:hAnsi="宋体" w:cs="仿宋" w:hint="eastAsia"/>
          <w:b/>
          <w:bCs/>
          <w:color w:val="000000"/>
          <w:sz w:val="72"/>
          <w:szCs w:val="72"/>
        </w:rPr>
        <w:t>字</w:t>
      </w:r>
    </w:p>
    <w:p w:rsidR="0025275B" w:rsidRDefault="0025275B" w:rsidP="00B72272">
      <w:pPr>
        <w:spacing w:beforeLines="50" w:before="156" w:afterLines="100" w:after="312" w:line="800" w:lineRule="exact"/>
        <w:jc w:val="center"/>
        <w:rPr>
          <w:rFonts w:ascii="宋体" w:eastAsia="宋体"/>
          <w:b/>
          <w:bCs/>
          <w:color w:val="000000"/>
          <w:sz w:val="72"/>
          <w:szCs w:val="72"/>
        </w:rPr>
      </w:pPr>
      <w:r w:rsidRPr="002A097E">
        <w:rPr>
          <w:rFonts w:ascii="宋体" w:hAnsi="宋体" w:cs="仿宋" w:hint="eastAsia"/>
          <w:b/>
          <w:bCs/>
          <w:color w:val="000000"/>
          <w:sz w:val="72"/>
          <w:szCs w:val="72"/>
        </w:rPr>
        <w:t>游</w:t>
      </w:r>
    </w:p>
    <w:p w:rsidR="0025275B" w:rsidRDefault="0025275B" w:rsidP="00B72272">
      <w:pPr>
        <w:spacing w:beforeLines="50" w:before="156" w:afterLines="100" w:after="312" w:line="800" w:lineRule="exact"/>
        <w:jc w:val="center"/>
        <w:rPr>
          <w:rFonts w:ascii="宋体" w:eastAsia="宋体"/>
          <w:b/>
          <w:bCs/>
          <w:color w:val="000000"/>
          <w:sz w:val="72"/>
          <w:szCs w:val="72"/>
        </w:rPr>
      </w:pPr>
      <w:r w:rsidRPr="002A097E">
        <w:rPr>
          <w:rFonts w:ascii="宋体" w:hAnsi="宋体" w:cs="仿宋" w:hint="eastAsia"/>
          <w:b/>
          <w:bCs/>
          <w:color w:val="000000"/>
          <w:sz w:val="72"/>
          <w:szCs w:val="72"/>
        </w:rPr>
        <w:t>戏</w:t>
      </w:r>
    </w:p>
    <w:p w:rsidR="0025275B" w:rsidRDefault="0025275B" w:rsidP="00B72272">
      <w:pPr>
        <w:spacing w:beforeLines="50" w:before="156" w:afterLines="100" w:after="312" w:line="800" w:lineRule="exact"/>
        <w:jc w:val="center"/>
        <w:rPr>
          <w:rFonts w:ascii="宋体" w:eastAsia="宋体"/>
          <w:b/>
          <w:bCs/>
          <w:color w:val="000000"/>
          <w:sz w:val="72"/>
          <w:szCs w:val="72"/>
        </w:rPr>
      </w:pPr>
      <w:r w:rsidRPr="002A097E">
        <w:rPr>
          <w:rFonts w:ascii="宋体" w:hAnsi="宋体" w:cs="仿宋" w:hint="eastAsia"/>
          <w:b/>
          <w:bCs/>
          <w:color w:val="000000"/>
          <w:sz w:val="72"/>
          <w:szCs w:val="72"/>
        </w:rPr>
        <w:t>艺</w:t>
      </w:r>
    </w:p>
    <w:p w:rsidR="0025275B" w:rsidRPr="004006D0" w:rsidRDefault="0025275B" w:rsidP="00B72272">
      <w:pPr>
        <w:spacing w:beforeLines="50" w:before="156" w:afterLines="100" w:after="312" w:line="800" w:lineRule="exact"/>
        <w:jc w:val="center"/>
        <w:rPr>
          <w:rFonts w:ascii="宋体" w:eastAsia="宋体" w:hAnsi="宋体"/>
          <w:color w:val="000000"/>
          <w:sz w:val="32"/>
          <w:szCs w:val="32"/>
        </w:rPr>
      </w:pPr>
      <w:r w:rsidRPr="002A097E">
        <w:rPr>
          <w:rFonts w:ascii="宋体" w:hAnsi="宋体" w:cs="仿宋" w:hint="eastAsia"/>
          <w:b/>
          <w:bCs/>
          <w:color w:val="000000"/>
          <w:sz w:val="72"/>
          <w:szCs w:val="72"/>
        </w:rPr>
        <w:t>术</w:t>
      </w:r>
    </w:p>
    <w:p w:rsidR="0025275B" w:rsidRDefault="0025275B" w:rsidP="00F67545">
      <w:pPr>
        <w:spacing w:line="580" w:lineRule="exact"/>
        <w:ind w:right="84"/>
        <w:jc w:val="center"/>
        <w:rPr>
          <w:rFonts w:ascii="仿宋_GB2312" w:eastAsia="仿宋_GB2312" w:hAnsi="仿宋"/>
          <w:sz w:val="32"/>
          <w:szCs w:val="32"/>
        </w:rPr>
      </w:pPr>
      <w:r w:rsidRPr="00D65709">
        <w:rPr>
          <w:rFonts w:ascii="仿宋_GB2312" w:eastAsia="仿宋_GB2312" w:hAnsi="仿宋" w:cs="仿宋_GB2312" w:hint="eastAsia"/>
          <w:sz w:val="32"/>
          <w:szCs w:val="32"/>
        </w:rPr>
        <w:t>第</w:t>
      </w:r>
      <w:r w:rsidRPr="00D65709">
        <w:rPr>
          <w:rFonts w:ascii="仿宋_GB2312" w:eastAsia="仿宋_GB2312" w:hAnsi="仿宋" w:cs="仿宋_GB2312"/>
          <w:sz w:val="32"/>
          <w:szCs w:val="32"/>
        </w:rPr>
        <w:t>4</w:t>
      </w:r>
      <w:r>
        <w:rPr>
          <w:rFonts w:ascii="仿宋_GB2312" w:eastAsia="仿宋_GB2312" w:hAnsi="仿宋" w:cs="仿宋_GB2312"/>
          <w:sz w:val="32"/>
          <w:szCs w:val="32"/>
        </w:rPr>
        <w:t>5</w:t>
      </w:r>
      <w:r w:rsidRPr="00D65709">
        <w:rPr>
          <w:rFonts w:ascii="仿宋_GB2312" w:eastAsia="仿宋_GB2312" w:hAnsi="仿宋" w:cs="仿宋_GB2312" w:hint="eastAsia"/>
          <w:sz w:val="32"/>
          <w:szCs w:val="32"/>
        </w:rPr>
        <w:t>届世界技能大赛</w:t>
      </w:r>
      <w:r>
        <w:rPr>
          <w:rFonts w:ascii="仿宋_GB2312" w:eastAsia="仿宋_GB2312" w:hAnsi="仿宋" w:cs="仿宋_GB2312" w:hint="eastAsia"/>
          <w:sz w:val="32"/>
          <w:szCs w:val="32"/>
        </w:rPr>
        <w:t>广东省选拔赛</w:t>
      </w:r>
    </w:p>
    <w:p w:rsidR="0025275B" w:rsidRPr="00F67545" w:rsidRDefault="0025275B" w:rsidP="00F67545">
      <w:pPr>
        <w:spacing w:line="580" w:lineRule="exact"/>
        <w:ind w:right="84"/>
        <w:jc w:val="center"/>
        <w:rPr>
          <w:rFonts w:ascii="仿宋_GB2312" w:eastAsia="仿宋_GB2312" w:hAnsi="仿宋"/>
          <w:sz w:val="32"/>
          <w:szCs w:val="32"/>
        </w:rPr>
      </w:pPr>
      <w:r w:rsidRPr="00F67545">
        <w:rPr>
          <w:rFonts w:ascii="仿宋_GB2312" w:eastAsia="仿宋_GB2312" w:hAnsi="仿宋" w:cs="仿宋_GB2312"/>
          <w:sz w:val="32"/>
          <w:szCs w:val="32"/>
        </w:rPr>
        <w:t>3D</w:t>
      </w:r>
      <w:r w:rsidRPr="00F67545">
        <w:rPr>
          <w:rFonts w:ascii="仿宋_GB2312" w:eastAsia="仿宋_GB2312" w:hAnsi="仿宋" w:cs="仿宋_GB2312" w:hint="eastAsia"/>
          <w:sz w:val="32"/>
          <w:szCs w:val="32"/>
        </w:rPr>
        <w:t>数字游戏艺术项目</w:t>
      </w:r>
      <w:r w:rsidRPr="00D65709">
        <w:rPr>
          <w:rFonts w:ascii="仿宋_GB2312" w:eastAsia="仿宋_GB2312" w:hAnsi="仿宋" w:cs="仿宋_GB2312" w:hint="eastAsia"/>
          <w:sz w:val="32"/>
          <w:szCs w:val="32"/>
        </w:rPr>
        <w:t>组委会</w:t>
      </w:r>
    </w:p>
    <w:p w:rsidR="0025275B" w:rsidRDefault="0025275B" w:rsidP="002A097E">
      <w:pPr>
        <w:spacing w:line="580" w:lineRule="exact"/>
        <w:ind w:right="84"/>
        <w:jc w:val="center"/>
        <w:rPr>
          <w:rFonts w:ascii="仿宋_GB2312" w:eastAsia="仿宋_GB2312" w:hAnsi="仿宋"/>
        </w:rPr>
      </w:pPr>
      <w:r w:rsidRPr="00D65709">
        <w:rPr>
          <w:rFonts w:ascii="仿宋_GB2312" w:eastAsia="仿宋_GB2312" w:hAnsi="仿宋" w:cs="仿宋_GB2312"/>
          <w:sz w:val="32"/>
          <w:szCs w:val="32"/>
        </w:rPr>
        <w:t>201</w:t>
      </w:r>
      <w:r>
        <w:rPr>
          <w:rFonts w:ascii="仿宋_GB2312" w:eastAsia="仿宋_GB2312" w:hAnsi="仿宋" w:cs="仿宋_GB2312"/>
          <w:sz w:val="32"/>
          <w:szCs w:val="32"/>
        </w:rPr>
        <w:t>8</w:t>
      </w:r>
      <w:r w:rsidRPr="00D65709">
        <w:rPr>
          <w:rFonts w:ascii="仿宋_GB2312" w:eastAsia="仿宋_GB2312" w:hAnsi="仿宋" w:cs="仿宋_GB2312" w:hint="eastAsia"/>
          <w:sz w:val="32"/>
          <w:szCs w:val="32"/>
        </w:rPr>
        <w:t>年</w:t>
      </w:r>
      <w:r>
        <w:rPr>
          <w:rFonts w:ascii="仿宋_GB2312" w:eastAsia="仿宋_GB2312" w:hAnsi="仿宋" w:cs="仿宋_GB2312"/>
          <w:sz w:val="32"/>
          <w:szCs w:val="32"/>
        </w:rPr>
        <w:t>3</w:t>
      </w:r>
      <w:r w:rsidRPr="00D65709">
        <w:rPr>
          <w:rFonts w:ascii="仿宋_GB2312" w:eastAsia="仿宋_GB2312" w:hAnsi="仿宋" w:cs="仿宋_GB2312" w:hint="eastAsia"/>
          <w:sz w:val="32"/>
          <w:szCs w:val="32"/>
        </w:rPr>
        <w:t>月</w:t>
      </w:r>
    </w:p>
    <w:p w:rsidR="0025275B" w:rsidRPr="0012680D" w:rsidRDefault="0025275B" w:rsidP="002A097E">
      <w:pPr>
        <w:pStyle w:val="TOC"/>
        <w:jc w:val="center"/>
        <w:rPr>
          <w:rFonts w:cs="Courier New"/>
          <w:color w:val="000000"/>
          <w:lang w:eastAsia="zh-CN"/>
        </w:rPr>
      </w:pPr>
      <w:r w:rsidRPr="0012680D">
        <w:rPr>
          <w:rFonts w:cs="宋体" w:hint="eastAsia"/>
          <w:color w:val="000000"/>
          <w:lang w:eastAsia="zh-CN"/>
        </w:rPr>
        <w:lastRenderedPageBreak/>
        <w:t>目录</w:t>
      </w:r>
    </w:p>
    <w:p w:rsidR="0051168E" w:rsidRPr="00564D87" w:rsidRDefault="0025275B">
      <w:pPr>
        <w:pStyle w:val="10"/>
        <w:tabs>
          <w:tab w:val="right" w:leader="dot" w:pos="8296"/>
        </w:tabs>
        <w:rPr>
          <w:rFonts w:ascii="Calibri" w:eastAsia="宋体" w:hAnsi="Calibri" w:cs="Times New Roman"/>
          <w:noProof/>
        </w:rPr>
      </w:pPr>
      <w:r>
        <w:fldChar w:fldCharType="begin"/>
      </w:r>
      <w:r>
        <w:instrText xml:space="preserve"> TOC \o "1-3" \h \z \u </w:instrText>
      </w:r>
      <w:r>
        <w:fldChar w:fldCharType="separate"/>
      </w:r>
      <w:hyperlink w:anchor="_Toc508447591" w:history="1">
        <w:r w:rsidR="0051168E" w:rsidRPr="00880DF7">
          <w:rPr>
            <w:rStyle w:val="ab"/>
            <w:rFonts w:hint="eastAsia"/>
            <w:noProof/>
          </w:rPr>
          <w:t>一、本项目的技术描述：</w:t>
        </w:r>
        <w:r w:rsidR="0051168E">
          <w:rPr>
            <w:noProof/>
            <w:webHidden/>
          </w:rPr>
          <w:tab/>
        </w:r>
        <w:r w:rsidR="0051168E">
          <w:rPr>
            <w:noProof/>
            <w:webHidden/>
          </w:rPr>
          <w:fldChar w:fldCharType="begin"/>
        </w:r>
        <w:r w:rsidR="0051168E">
          <w:rPr>
            <w:noProof/>
            <w:webHidden/>
          </w:rPr>
          <w:instrText xml:space="preserve"> PAGEREF _Toc508447591 \h </w:instrText>
        </w:r>
        <w:r w:rsidR="0051168E">
          <w:rPr>
            <w:noProof/>
            <w:webHidden/>
          </w:rPr>
        </w:r>
        <w:r w:rsidR="0051168E">
          <w:rPr>
            <w:noProof/>
            <w:webHidden/>
          </w:rPr>
          <w:fldChar w:fldCharType="separate"/>
        </w:r>
        <w:r w:rsidR="0051168E">
          <w:rPr>
            <w:noProof/>
            <w:webHidden/>
          </w:rPr>
          <w:t>4</w:t>
        </w:r>
        <w:r w:rsidR="0051168E">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592" w:history="1">
        <w:r w:rsidRPr="00880DF7">
          <w:rPr>
            <w:rStyle w:val="ab"/>
            <w:noProof/>
          </w:rPr>
          <w:t xml:space="preserve">1. </w:t>
        </w:r>
        <w:r w:rsidRPr="00880DF7">
          <w:rPr>
            <w:rStyle w:val="ab"/>
            <w:rFonts w:cs="宋体" w:hint="eastAsia"/>
            <w:noProof/>
          </w:rPr>
          <w:t>本项目的简要技术描述</w:t>
        </w:r>
        <w:r>
          <w:rPr>
            <w:noProof/>
            <w:webHidden/>
          </w:rPr>
          <w:tab/>
        </w:r>
        <w:r>
          <w:rPr>
            <w:noProof/>
            <w:webHidden/>
          </w:rPr>
          <w:fldChar w:fldCharType="begin"/>
        </w:r>
        <w:r>
          <w:rPr>
            <w:noProof/>
            <w:webHidden/>
          </w:rPr>
          <w:instrText xml:space="preserve"> PAGEREF _Toc508447592 \h </w:instrText>
        </w:r>
        <w:r>
          <w:rPr>
            <w:noProof/>
            <w:webHidden/>
          </w:rPr>
        </w:r>
        <w:r>
          <w:rPr>
            <w:noProof/>
            <w:webHidden/>
          </w:rPr>
          <w:fldChar w:fldCharType="separate"/>
        </w:r>
        <w:r>
          <w:rPr>
            <w:noProof/>
            <w:webHidden/>
          </w:rPr>
          <w:t>4</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593" w:history="1">
        <w:r w:rsidRPr="00880DF7">
          <w:rPr>
            <w:rStyle w:val="ab"/>
            <w:noProof/>
          </w:rPr>
          <w:t xml:space="preserve">2. </w:t>
        </w:r>
        <w:r w:rsidRPr="00880DF7">
          <w:rPr>
            <w:rStyle w:val="ab"/>
            <w:rFonts w:cs="宋体" w:hint="eastAsia"/>
            <w:noProof/>
          </w:rPr>
          <w:t>选手的专业技能与掌握知识要求</w:t>
        </w:r>
        <w:r>
          <w:rPr>
            <w:noProof/>
            <w:webHidden/>
          </w:rPr>
          <w:tab/>
        </w:r>
        <w:r>
          <w:rPr>
            <w:noProof/>
            <w:webHidden/>
          </w:rPr>
          <w:fldChar w:fldCharType="begin"/>
        </w:r>
        <w:r>
          <w:rPr>
            <w:noProof/>
            <w:webHidden/>
          </w:rPr>
          <w:instrText xml:space="preserve"> PAGEREF _Toc508447593 \h </w:instrText>
        </w:r>
        <w:r>
          <w:rPr>
            <w:noProof/>
            <w:webHidden/>
          </w:rPr>
        </w:r>
        <w:r>
          <w:rPr>
            <w:noProof/>
            <w:webHidden/>
          </w:rPr>
          <w:fldChar w:fldCharType="separate"/>
        </w:r>
        <w:r>
          <w:rPr>
            <w:noProof/>
            <w:webHidden/>
          </w:rPr>
          <w:t>4</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594" w:history="1">
        <w:r w:rsidRPr="00880DF7">
          <w:rPr>
            <w:rStyle w:val="ab"/>
            <w:rFonts w:hint="eastAsia"/>
            <w:noProof/>
          </w:rPr>
          <w:t>二、裁判组和选手</w:t>
        </w:r>
        <w:r>
          <w:rPr>
            <w:noProof/>
            <w:webHidden/>
          </w:rPr>
          <w:tab/>
        </w:r>
        <w:r>
          <w:rPr>
            <w:noProof/>
            <w:webHidden/>
          </w:rPr>
          <w:fldChar w:fldCharType="begin"/>
        </w:r>
        <w:r>
          <w:rPr>
            <w:noProof/>
            <w:webHidden/>
          </w:rPr>
          <w:instrText xml:space="preserve"> PAGEREF _Toc508447594 \h </w:instrText>
        </w:r>
        <w:r>
          <w:rPr>
            <w:noProof/>
            <w:webHidden/>
          </w:rPr>
        </w:r>
        <w:r>
          <w:rPr>
            <w:noProof/>
            <w:webHidden/>
          </w:rPr>
          <w:fldChar w:fldCharType="separate"/>
        </w:r>
        <w:r>
          <w:rPr>
            <w:noProof/>
            <w:webHidden/>
          </w:rPr>
          <w:t>7</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595" w:history="1">
        <w:r w:rsidRPr="00880DF7">
          <w:rPr>
            <w:rStyle w:val="ab"/>
            <w:noProof/>
          </w:rPr>
          <w:t xml:space="preserve">1. </w:t>
        </w:r>
        <w:r w:rsidRPr="00880DF7">
          <w:rPr>
            <w:rStyle w:val="ab"/>
            <w:rFonts w:cs="宋体" w:hint="eastAsia"/>
            <w:noProof/>
          </w:rPr>
          <w:t>裁判长</w:t>
        </w:r>
        <w:r>
          <w:rPr>
            <w:noProof/>
            <w:webHidden/>
          </w:rPr>
          <w:tab/>
        </w:r>
        <w:r>
          <w:rPr>
            <w:noProof/>
            <w:webHidden/>
          </w:rPr>
          <w:fldChar w:fldCharType="begin"/>
        </w:r>
        <w:r>
          <w:rPr>
            <w:noProof/>
            <w:webHidden/>
          </w:rPr>
          <w:instrText xml:space="preserve"> PAGEREF _Toc508447595 \h </w:instrText>
        </w:r>
        <w:r>
          <w:rPr>
            <w:noProof/>
            <w:webHidden/>
          </w:rPr>
        </w:r>
        <w:r>
          <w:rPr>
            <w:noProof/>
            <w:webHidden/>
          </w:rPr>
          <w:fldChar w:fldCharType="separate"/>
        </w:r>
        <w:r>
          <w:rPr>
            <w:noProof/>
            <w:webHidden/>
          </w:rPr>
          <w:t>7</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596" w:history="1">
        <w:r w:rsidRPr="00880DF7">
          <w:rPr>
            <w:rStyle w:val="ab"/>
            <w:noProof/>
          </w:rPr>
          <w:t xml:space="preserve">2. </w:t>
        </w:r>
        <w:r w:rsidRPr="00880DF7">
          <w:rPr>
            <w:rStyle w:val="ab"/>
            <w:rFonts w:cs="宋体" w:hint="eastAsia"/>
            <w:noProof/>
          </w:rPr>
          <w:t>裁判员的条件和组成</w:t>
        </w:r>
        <w:r>
          <w:rPr>
            <w:noProof/>
            <w:webHidden/>
          </w:rPr>
          <w:tab/>
        </w:r>
        <w:r>
          <w:rPr>
            <w:noProof/>
            <w:webHidden/>
          </w:rPr>
          <w:fldChar w:fldCharType="begin"/>
        </w:r>
        <w:r>
          <w:rPr>
            <w:noProof/>
            <w:webHidden/>
          </w:rPr>
          <w:instrText xml:space="preserve"> PAGEREF _Toc508447596 \h </w:instrText>
        </w:r>
        <w:r>
          <w:rPr>
            <w:noProof/>
            <w:webHidden/>
          </w:rPr>
        </w:r>
        <w:r>
          <w:rPr>
            <w:noProof/>
            <w:webHidden/>
          </w:rPr>
          <w:fldChar w:fldCharType="separate"/>
        </w:r>
        <w:r>
          <w:rPr>
            <w:noProof/>
            <w:webHidden/>
          </w:rPr>
          <w:t>7</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597" w:history="1">
        <w:r w:rsidRPr="00880DF7">
          <w:rPr>
            <w:rStyle w:val="ab"/>
            <w:noProof/>
          </w:rPr>
          <w:t xml:space="preserve">3. </w:t>
        </w:r>
        <w:r w:rsidRPr="00880DF7">
          <w:rPr>
            <w:rStyle w:val="ab"/>
            <w:rFonts w:cs="宋体" w:hint="eastAsia"/>
            <w:noProof/>
          </w:rPr>
          <w:t>参赛选手的条件和要求</w:t>
        </w:r>
        <w:r>
          <w:rPr>
            <w:noProof/>
            <w:webHidden/>
          </w:rPr>
          <w:tab/>
        </w:r>
        <w:r>
          <w:rPr>
            <w:noProof/>
            <w:webHidden/>
          </w:rPr>
          <w:fldChar w:fldCharType="begin"/>
        </w:r>
        <w:r>
          <w:rPr>
            <w:noProof/>
            <w:webHidden/>
          </w:rPr>
          <w:instrText xml:space="preserve"> PAGEREF _Toc508447597 \h </w:instrText>
        </w:r>
        <w:r>
          <w:rPr>
            <w:noProof/>
            <w:webHidden/>
          </w:rPr>
        </w:r>
        <w:r>
          <w:rPr>
            <w:noProof/>
            <w:webHidden/>
          </w:rPr>
          <w:fldChar w:fldCharType="separate"/>
        </w:r>
        <w:r>
          <w:rPr>
            <w:noProof/>
            <w:webHidden/>
          </w:rPr>
          <w:t>8</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598" w:history="1">
        <w:r w:rsidRPr="00880DF7">
          <w:rPr>
            <w:rStyle w:val="ab"/>
            <w:rFonts w:hint="eastAsia"/>
            <w:noProof/>
          </w:rPr>
          <w:t>三、广东省选拔赛的试题：</w:t>
        </w:r>
        <w:r>
          <w:rPr>
            <w:noProof/>
            <w:webHidden/>
          </w:rPr>
          <w:tab/>
        </w:r>
        <w:r>
          <w:rPr>
            <w:noProof/>
            <w:webHidden/>
          </w:rPr>
          <w:fldChar w:fldCharType="begin"/>
        </w:r>
        <w:r>
          <w:rPr>
            <w:noProof/>
            <w:webHidden/>
          </w:rPr>
          <w:instrText xml:space="preserve"> PAGEREF _Toc508447598 \h </w:instrText>
        </w:r>
        <w:r>
          <w:rPr>
            <w:noProof/>
            <w:webHidden/>
          </w:rPr>
        </w:r>
        <w:r>
          <w:rPr>
            <w:noProof/>
            <w:webHidden/>
          </w:rPr>
          <w:fldChar w:fldCharType="separate"/>
        </w:r>
        <w:r>
          <w:rPr>
            <w:noProof/>
            <w:webHidden/>
          </w:rPr>
          <w:t>8</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599" w:history="1">
        <w:r w:rsidRPr="00880DF7">
          <w:rPr>
            <w:rStyle w:val="ab"/>
            <w:noProof/>
          </w:rPr>
          <w:t xml:space="preserve">1. </w:t>
        </w:r>
        <w:r w:rsidRPr="00880DF7">
          <w:rPr>
            <w:rStyle w:val="ab"/>
            <w:rFonts w:cs="宋体" w:hint="eastAsia"/>
            <w:noProof/>
          </w:rPr>
          <w:t>试题</w:t>
        </w:r>
        <w:r>
          <w:rPr>
            <w:noProof/>
            <w:webHidden/>
          </w:rPr>
          <w:tab/>
        </w:r>
        <w:r>
          <w:rPr>
            <w:noProof/>
            <w:webHidden/>
          </w:rPr>
          <w:fldChar w:fldCharType="begin"/>
        </w:r>
        <w:r>
          <w:rPr>
            <w:noProof/>
            <w:webHidden/>
          </w:rPr>
          <w:instrText xml:space="preserve"> PAGEREF _Toc508447599 \h </w:instrText>
        </w:r>
        <w:r>
          <w:rPr>
            <w:noProof/>
            <w:webHidden/>
          </w:rPr>
        </w:r>
        <w:r>
          <w:rPr>
            <w:noProof/>
            <w:webHidden/>
          </w:rPr>
          <w:fldChar w:fldCharType="separate"/>
        </w:r>
        <w:r>
          <w:rPr>
            <w:noProof/>
            <w:webHidden/>
          </w:rPr>
          <w:t>8</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0" w:history="1">
        <w:r w:rsidRPr="00880DF7">
          <w:rPr>
            <w:rStyle w:val="ab"/>
            <w:noProof/>
          </w:rPr>
          <w:t>2.</w:t>
        </w:r>
        <w:r w:rsidRPr="00880DF7">
          <w:rPr>
            <w:rStyle w:val="ab"/>
            <w:rFonts w:cs="宋体" w:hint="eastAsia"/>
            <w:noProof/>
          </w:rPr>
          <w:t>命题原则</w:t>
        </w:r>
        <w:r>
          <w:rPr>
            <w:noProof/>
            <w:webHidden/>
          </w:rPr>
          <w:tab/>
        </w:r>
        <w:r>
          <w:rPr>
            <w:noProof/>
            <w:webHidden/>
          </w:rPr>
          <w:fldChar w:fldCharType="begin"/>
        </w:r>
        <w:r>
          <w:rPr>
            <w:noProof/>
            <w:webHidden/>
          </w:rPr>
          <w:instrText xml:space="preserve"> PAGEREF _Toc508447600 \h </w:instrText>
        </w:r>
        <w:r>
          <w:rPr>
            <w:noProof/>
            <w:webHidden/>
          </w:rPr>
        </w:r>
        <w:r>
          <w:rPr>
            <w:noProof/>
            <w:webHidden/>
          </w:rPr>
          <w:fldChar w:fldCharType="separate"/>
        </w:r>
        <w:r>
          <w:rPr>
            <w:noProof/>
            <w:webHidden/>
          </w:rPr>
          <w:t>8</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1" w:history="1">
        <w:r w:rsidRPr="00880DF7">
          <w:rPr>
            <w:rStyle w:val="ab"/>
            <w:noProof/>
          </w:rPr>
          <w:t xml:space="preserve">3. </w:t>
        </w:r>
        <w:r w:rsidRPr="00880DF7">
          <w:rPr>
            <w:rStyle w:val="ab"/>
            <w:rFonts w:cs="宋体" w:hint="eastAsia"/>
            <w:noProof/>
          </w:rPr>
          <w:t>题目评价指标</w:t>
        </w:r>
        <w:r>
          <w:rPr>
            <w:noProof/>
            <w:webHidden/>
          </w:rPr>
          <w:tab/>
        </w:r>
        <w:r>
          <w:rPr>
            <w:noProof/>
            <w:webHidden/>
          </w:rPr>
          <w:fldChar w:fldCharType="begin"/>
        </w:r>
        <w:r>
          <w:rPr>
            <w:noProof/>
            <w:webHidden/>
          </w:rPr>
          <w:instrText xml:space="preserve"> PAGEREF _Toc508447601 \h </w:instrText>
        </w:r>
        <w:r>
          <w:rPr>
            <w:noProof/>
            <w:webHidden/>
          </w:rPr>
        </w:r>
        <w:r>
          <w:rPr>
            <w:noProof/>
            <w:webHidden/>
          </w:rPr>
          <w:fldChar w:fldCharType="separate"/>
        </w:r>
        <w:r>
          <w:rPr>
            <w:noProof/>
            <w:webHidden/>
          </w:rPr>
          <w:t>8</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2" w:history="1">
        <w:r w:rsidRPr="00880DF7">
          <w:rPr>
            <w:rStyle w:val="ab"/>
            <w:noProof/>
          </w:rPr>
          <w:t xml:space="preserve">3. </w:t>
        </w:r>
        <w:r w:rsidRPr="00880DF7">
          <w:rPr>
            <w:rStyle w:val="ab"/>
            <w:rFonts w:cs="宋体" w:hint="eastAsia"/>
            <w:noProof/>
          </w:rPr>
          <w:t>评价中的配分比例</w:t>
        </w:r>
        <w:r>
          <w:rPr>
            <w:noProof/>
            <w:webHidden/>
          </w:rPr>
          <w:tab/>
        </w:r>
        <w:r>
          <w:rPr>
            <w:noProof/>
            <w:webHidden/>
          </w:rPr>
          <w:fldChar w:fldCharType="begin"/>
        </w:r>
        <w:r>
          <w:rPr>
            <w:noProof/>
            <w:webHidden/>
          </w:rPr>
          <w:instrText xml:space="preserve"> PAGEREF _Toc508447602 \h </w:instrText>
        </w:r>
        <w:r>
          <w:rPr>
            <w:noProof/>
            <w:webHidden/>
          </w:rPr>
        </w:r>
        <w:r>
          <w:rPr>
            <w:noProof/>
            <w:webHidden/>
          </w:rPr>
          <w:fldChar w:fldCharType="separate"/>
        </w:r>
        <w:r>
          <w:rPr>
            <w:noProof/>
            <w:webHidden/>
          </w:rPr>
          <w:t>9</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03" w:history="1">
        <w:r w:rsidRPr="00880DF7">
          <w:rPr>
            <w:rStyle w:val="ab"/>
            <w:rFonts w:hint="eastAsia"/>
            <w:noProof/>
          </w:rPr>
          <w:t>四、广东省选拔赛的命题方式：</w:t>
        </w:r>
        <w:r>
          <w:rPr>
            <w:noProof/>
            <w:webHidden/>
          </w:rPr>
          <w:tab/>
        </w:r>
        <w:r>
          <w:rPr>
            <w:noProof/>
            <w:webHidden/>
          </w:rPr>
          <w:fldChar w:fldCharType="begin"/>
        </w:r>
        <w:r>
          <w:rPr>
            <w:noProof/>
            <w:webHidden/>
          </w:rPr>
          <w:instrText xml:space="preserve"> PAGEREF _Toc508447603 \h </w:instrText>
        </w:r>
        <w:r>
          <w:rPr>
            <w:noProof/>
            <w:webHidden/>
          </w:rPr>
        </w:r>
        <w:r>
          <w:rPr>
            <w:noProof/>
            <w:webHidden/>
          </w:rPr>
          <w:fldChar w:fldCharType="separate"/>
        </w:r>
        <w:r>
          <w:rPr>
            <w:noProof/>
            <w:webHidden/>
          </w:rPr>
          <w:t>9</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4" w:history="1">
        <w:r w:rsidRPr="00880DF7">
          <w:rPr>
            <w:rStyle w:val="ab"/>
            <w:noProof/>
          </w:rPr>
          <w:t>1.</w:t>
        </w:r>
        <w:r w:rsidRPr="00880DF7">
          <w:rPr>
            <w:rStyle w:val="ab"/>
            <w:rFonts w:cs="宋体" w:hint="eastAsia"/>
            <w:noProof/>
          </w:rPr>
          <w:t>命题流程</w:t>
        </w:r>
        <w:r>
          <w:rPr>
            <w:noProof/>
            <w:webHidden/>
          </w:rPr>
          <w:tab/>
        </w:r>
        <w:r>
          <w:rPr>
            <w:noProof/>
            <w:webHidden/>
          </w:rPr>
          <w:fldChar w:fldCharType="begin"/>
        </w:r>
        <w:r>
          <w:rPr>
            <w:noProof/>
            <w:webHidden/>
          </w:rPr>
          <w:instrText xml:space="preserve"> PAGEREF _Toc508447604 \h </w:instrText>
        </w:r>
        <w:r>
          <w:rPr>
            <w:noProof/>
            <w:webHidden/>
          </w:rPr>
        </w:r>
        <w:r>
          <w:rPr>
            <w:noProof/>
            <w:webHidden/>
          </w:rPr>
          <w:fldChar w:fldCharType="separate"/>
        </w:r>
        <w:r>
          <w:rPr>
            <w:noProof/>
            <w:webHidden/>
          </w:rPr>
          <w:t>10</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5" w:history="1">
        <w:r w:rsidRPr="00880DF7">
          <w:rPr>
            <w:rStyle w:val="ab"/>
            <w:noProof/>
          </w:rPr>
          <w:t xml:space="preserve">2. </w:t>
        </w:r>
        <w:r w:rsidRPr="00880DF7">
          <w:rPr>
            <w:rStyle w:val="ab"/>
            <w:rFonts w:cs="宋体" w:hint="eastAsia"/>
            <w:noProof/>
          </w:rPr>
          <w:t>最终考题产生的方式</w:t>
        </w:r>
        <w:r>
          <w:rPr>
            <w:noProof/>
            <w:webHidden/>
          </w:rPr>
          <w:tab/>
        </w:r>
        <w:r>
          <w:rPr>
            <w:noProof/>
            <w:webHidden/>
          </w:rPr>
          <w:fldChar w:fldCharType="begin"/>
        </w:r>
        <w:r>
          <w:rPr>
            <w:noProof/>
            <w:webHidden/>
          </w:rPr>
          <w:instrText xml:space="preserve"> PAGEREF _Toc508447605 \h </w:instrText>
        </w:r>
        <w:r>
          <w:rPr>
            <w:noProof/>
            <w:webHidden/>
          </w:rPr>
        </w:r>
        <w:r>
          <w:rPr>
            <w:noProof/>
            <w:webHidden/>
          </w:rPr>
          <w:fldChar w:fldCharType="separate"/>
        </w:r>
        <w:r>
          <w:rPr>
            <w:noProof/>
            <w:webHidden/>
          </w:rPr>
          <w:t>10</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06" w:history="1">
        <w:r w:rsidRPr="00880DF7">
          <w:rPr>
            <w:rStyle w:val="ab"/>
            <w:rFonts w:hint="eastAsia"/>
            <w:noProof/>
          </w:rPr>
          <w:t>五、成绩评判：</w:t>
        </w:r>
        <w:r>
          <w:rPr>
            <w:noProof/>
            <w:webHidden/>
          </w:rPr>
          <w:tab/>
        </w:r>
        <w:r>
          <w:rPr>
            <w:noProof/>
            <w:webHidden/>
          </w:rPr>
          <w:fldChar w:fldCharType="begin"/>
        </w:r>
        <w:r>
          <w:rPr>
            <w:noProof/>
            <w:webHidden/>
          </w:rPr>
          <w:instrText xml:space="preserve"> PAGEREF _Toc508447606 \h </w:instrText>
        </w:r>
        <w:r>
          <w:rPr>
            <w:noProof/>
            <w:webHidden/>
          </w:rPr>
        </w:r>
        <w:r>
          <w:rPr>
            <w:noProof/>
            <w:webHidden/>
          </w:rPr>
          <w:fldChar w:fldCharType="separate"/>
        </w:r>
        <w:r>
          <w:rPr>
            <w:noProof/>
            <w:webHidden/>
          </w:rPr>
          <w:t>10</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7" w:history="1">
        <w:r w:rsidRPr="00880DF7">
          <w:rPr>
            <w:rStyle w:val="ab"/>
            <w:noProof/>
          </w:rPr>
          <w:t>1.</w:t>
        </w:r>
        <w:r w:rsidRPr="00880DF7">
          <w:rPr>
            <w:rStyle w:val="ab"/>
            <w:rFonts w:cs="宋体" w:hint="eastAsia"/>
            <w:noProof/>
          </w:rPr>
          <w:t>评判流程</w:t>
        </w:r>
        <w:r>
          <w:rPr>
            <w:noProof/>
            <w:webHidden/>
          </w:rPr>
          <w:tab/>
        </w:r>
        <w:r>
          <w:rPr>
            <w:noProof/>
            <w:webHidden/>
          </w:rPr>
          <w:fldChar w:fldCharType="begin"/>
        </w:r>
        <w:r>
          <w:rPr>
            <w:noProof/>
            <w:webHidden/>
          </w:rPr>
          <w:instrText xml:space="preserve"> PAGEREF _Toc508447607 \h </w:instrText>
        </w:r>
        <w:r>
          <w:rPr>
            <w:noProof/>
            <w:webHidden/>
          </w:rPr>
        </w:r>
        <w:r>
          <w:rPr>
            <w:noProof/>
            <w:webHidden/>
          </w:rPr>
          <w:fldChar w:fldCharType="separate"/>
        </w:r>
        <w:r>
          <w:rPr>
            <w:noProof/>
            <w:webHidden/>
          </w:rPr>
          <w:t>10</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8" w:history="1">
        <w:r w:rsidRPr="00880DF7">
          <w:rPr>
            <w:rStyle w:val="ab"/>
            <w:noProof/>
          </w:rPr>
          <w:t xml:space="preserve">2. </w:t>
        </w:r>
        <w:r w:rsidRPr="00880DF7">
          <w:rPr>
            <w:rStyle w:val="ab"/>
            <w:rFonts w:cs="宋体" w:hint="eastAsia"/>
            <w:noProof/>
          </w:rPr>
          <w:t>裁判评判所需硬件设备</w:t>
        </w:r>
        <w:r>
          <w:rPr>
            <w:noProof/>
            <w:webHidden/>
          </w:rPr>
          <w:tab/>
        </w:r>
        <w:r>
          <w:rPr>
            <w:noProof/>
            <w:webHidden/>
          </w:rPr>
          <w:fldChar w:fldCharType="begin"/>
        </w:r>
        <w:r>
          <w:rPr>
            <w:noProof/>
            <w:webHidden/>
          </w:rPr>
          <w:instrText xml:space="preserve"> PAGEREF _Toc508447608 \h </w:instrText>
        </w:r>
        <w:r>
          <w:rPr>
            <w:noProof/>
            <w:webHidden/>
          </w:rPr>
        </w:r>
        <w:r>
          <w:rPr>
            <w:noProof/>
            <w:webHidden/>
          </w:rPr>
          <w:fldChar w:fldCharType="separate"/>
        </w:r>
        <w:r>
          <w:rPr>
            <w:noProof/>
            <w:webHidden/>
          </w:rPr>
          <w:t>10</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09" w:history="1">
        <w:r w:rsidRPr="00880DF7">
          <w:rPr>
            <w:rStyle w:val="ab"/>
            <w:noProof/>
          </w:rPr>
          <w:t xml:space="preserve">3. </w:t>
        </w:r>
        <w:r w:rsidRPr="00880DF7">
          <w:rPr>
            <w:rStyle w:val="ab"/>
            <w:rFonts w:cs="宋体" w:hint="eastAsia"/>
            <w:noProof/>
          </w:rPr>
          <w:t>评判的方法</w:t>
        </w:r>
        <w:r>
          <w:rPr>
            <w:noProof/>
            <w:webHidden/>
          </w:rPr>
          <w:tab/>
        </w:r>
        <w:r>
          <w:rPr>
            <w:noProof/>
            <w:webHidden/>
          </w:rPr>
          <w:fldChar w:fldCharType="begin"/>
        </w:r>
        <w:r>
          <w:rPr>
            <w:noProof/>
            <w:webHidden/>
          </w:rPr>
          <w:instrText xml:space="preserve"> PAGEREF _Toc508447609 \h </w:instrText>
        </w:r>
        <w:r>
          <w:rPr>
            <w:noProof/>
            <w:webHidden/>
          </w:rPr>
        </w:r>
        <w:r>
          <w:rPr>
            <w:noProof/>
            <w:webHidden/>
          </w:rPr>
          <w:fldChar w:fldCharType="separate"/>
        </w:r>
        <w:r>
          <w:rPr>
            <w:noProof/>
            <w:webHidden/>
          </w:rPr>
          <w:t>10</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0" w:history="1">
        <w:r w:rsidRPr="00880DF7">
          <w:rPr>
            <w:rStyle w:val="ab"/>
            <w:noProof/>
          </w:rPr>
          <w:t xml:space="preserve">4. </w:t>
        </w:r>
        <w:r w:rsidRPr="00880DF7">
          <w:rPr>
            <w:rStyle w:val="ab"/>
            <w:rFonts w:cs="宋体" w:hint="eastAsia"/>
            <w:noProof/>
          </w:rPr>
          <w:t>裁判员在评判工作中的任务</w:t>
        </w:r>
        <w:r>
          <w:rPr>
            <w:noProof/>
            <w:webHidden/>
          </w:rPr>
          <w:tab/>
        </w:r>
        <w:r>
          <w:rPr>
            <w:noProof/>
            <w:webHidden/>
          </w:rPr>
          <w:fldChar w:fldCharType="begin"/>
        </w:r>
        <w:r>
          <w:rPr>
            <w:noProof/>
            <w:webHidden/>
          </w:rPr>
          <w:instrText xml:space="preserve"> PAGEREF _Toc508447610 \h </w:instrText>
        </w:r>
        <w:r>
          <w:rPr>
            <w:noProof/>
            <w:webHidden/>
          </w:rPr>
        </w:r>
        <w:r>
          <w:rPr>
            <w:noProof/>
            <w:webHidden/>
          </w:rPr>
          <w:fldChar w:fldCharType="separate"/>
        </w:r>
        <w:r>
          <w:rPr>
            <w:noProof/>
            <w:webHidden/>
          </w:rPr>
          <w:t>11</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1" w:history="1">
        <w:r w:rsidRPr="00880DF7">
          <w:rPr>
            <w:rStyle w:val="ab"/>
            <w:noProof/>
          </w:rPr>
          <w:t>5.</w:t>
        </w:r>
        <w:r w:rsidRPr="00880DF7">
          <w:rPr>
            <w:rStyle w:val="ab"/>
            <w:rFonts w:cs="宋体" w:hint="eastAsia"/>
            <w:noProof/>
          </w:rPr>
          <w:t>裁判员在评判工作中的纪律和要求</w:t>
        </w:r>
        <w:r>
          <w:rPr>
            <w:noProof/>
            <w:webHidden/>
          </w:rPr>
          <w:tab/>
        </w:r>
        <w:r>
          <w:rPr>
            <w:noProof/>
            <w:webHidden/>
          </w:rPr>
          <w:fldChar w:fldCharType="begin"/>
        </w:r>
        <w:r>
          <w:rPr>
            <w:noProof/>
            <w:webHidden/>
          </w:rPr>
          <w:instrText xml:space="preserve"> PAGEREF _Toc508447611 \h </w:instrText>
        </w:r>
        <w:r>
          <w:rPr>
            <w:noProof/>
            <w:webHidden/>
          </w:rPr>
        </w:r>
        <w:r>
          <w:rPr>
            <w:noProof/>
            <w:webHidden/>
          </w:rPr>
          <w:fldChar w:fldCharType="separate"/>
        </w:r>
        <w:r>
          <w:rPr>
            <w:noProof/>
            <w:webHidden/>
          </w:rPr>
          <w:t>11</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12" w:history="1">
        <w:r w:rsidRPr="00880DF7">
          <w:rPr>
            <w:rStyle w:val="ab"/>
            <w:rFonts w:hint="eastAsia"/>
            <w:noProof/>
          </w:rPr>
          <w:t>六</w:t>
        </w:r>
        <w:r w:rsidRPr="00880DF7">
          <w:rPr>
            <w:rStyle w:val="ab"/>
            <w:noProof/>
          </w:rPr>
          <w:t>.</w:t>
        </w:r>
        <w:r w:rsidRPr="00880DF7">
          <w:rPr>
            <w:rStyle w:val="ab"/>
            <w:rFonts w:hint="eastAsia"/>
            <w:noProof/>
          </w:rPr>
          <w:t>广东省选拔赛的基础设施（赛场提供）</w:t>
        </w:r>
        <w:r>
          <w:rPr>
            <w:noProof/>
            <w:webHidden/>
          </w:rPr>
          <w:tab/>
        </w:r>
        <w:r>
          <w:rPr>
            <w:noProof/>
            <w:webHidden/>
          </w:rPr>
          <w:fldChar w:fldCharType="begin"/>
        </w:r>
        <w:r>
          <w:rPr>
            <w:noProof/>
            <w:webHidden/>
          </w:rPr>
          <w:instrText xml:space="preserve"> PAGEREF _Toc508447612 \h </w:instrText>
        </w:r>
        <w:r>
          <w:rPr>
            <w:noProof/>
            <w:webHidden/>
          </w:rPr>
        </w:r>
        <w:r>
          <w:rPr>
            <w:noProof/>
            <w:webHidden/>
          </w:rPr>
          <w:fldChar w:fldCharType="separate"/>
        </w:r>
        <w:r>
          <w:rPr>
            <w:noProof/>
            <w:webHidden/>
          </w:rPr>
          <w:t>12</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3" w:history="1">
        <w:r w:rsidRPr="00880DF7">
          <w:rPr>
            <w:rStyle w:val="ab"/>
            <w:noProof/>
          </w:rPr>
          <w:t>1.</w:t>
        </w:r>
        <w:r w:rsidRPr="00880DF7">
          <w:rPr>
            <w:rStyle w:val="ab"/>
            <w:rFonts w:cs="宋体" w:hint="eastAsia"/>
            <w:noProof/>
          </w:rPr>
          <w:t>硬件设备要求</w:t>
        </w:r>
        <w:r>
          <w:rPr>
            <w:noProof/>
            <w:webHidden/>
          </w:rPr>
          <w:tab/>
        </w:r>
        <w:r>
          <w:rPr>
            <w:noProof/>
            <w:webHidden/>
          </w:rPr>
          <w:fldChar w:fldCharType="begin"/>
        </w:r>
        <w:r>
          <w:rPr>
            <w:noProof/>
            <w:webHidden/>
          </w:rPr>
          <w:instrText xml:space="preserve"> PAGEREF _Toc508447613 \h </w:instrText>
        </w:r>
        <w:r>
          <w:rPr>
            <w:noProof/>
            <w:webHidden/>
          </w:rPr>
        </w:r>
        <w:r>
          <w:rPr>
            <w:noProof/>
            <w:webHidden/>
          </w:rPr>
          <w:fldChar w:fldCharType="separate"/>
        </w:r>
        <w:r>
          <w:rPr>
            <w:noProof/>
            <w:webHidden/>
          </w:rPr>
          <w:t>12</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4" w:history="1">
        <w:r w:rsidRPr="00880DF7">
          <w:rPr>
            <w:rStyle w:val="ab"/>
            <w:noProof/>
          </w:rPr>
          <w:t>2.</w:t>
        </w:r>
        <w:r w:rsidRPr="00880DF7">
          <w:rPr>
            <w:rStyle w:val="ab"/>
            <w:rFonts w:cs="宋体" w:hint="eastAsia"/>
            <w:noProof/>
          </w:rPr>
          <w:t>软件要求</w:t>
        </w:r>
        <w:r>
          <w:rPr>
            <w:noProof/>
            <w:webHidden/>
          </w:rPr>
          <w:tab/>
        </w:r>
        <w:r>
          <w:rPr>
            <w:noProof/>
            <w:webHidden/>
          </w:rPr>
          <w:fldChar w:fldCharType="begin"/>
        </w:r>
        <w:r>
          <w:rPr>
            <w:noProof/>
            <w:webHidden/>
          </w:rPr>
          <w:instrText xml:space="preserve"> PAGEREF _Toc508447614 \h </w:instrText>
        </w:r>
        <w:r>
          <w:rPr>
            <w:noProof/>
            <w:webHidden/>
          </w:rPr>
        </w:r>
        <w:r>
          <w:rPr>
            <w:noProof/>
            <w:webHidden/>
          </w:rPr>
          <w:fldChar w:fldCharType="separate"/>
        </w:r>
        <w:r>
          <w:rPr>
            <w:noProof/>
            <w:webHidden/>
          </w:rPr>
          <w:t>13</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5" w:history="1">
        <w:r w:rsidRPr="00880DF7">
          <w:rPr>
            <w:rStyle w:val="ab"/>
            <w:noProof/>
          </w:rPr>
          <w:t>3.</w:t>
        </w:r>
        <w:r w:rsidRPr="00880DF7">
          <w:rPr>
            <w:rStyle w:val="ab"/>
            <w:rFonts w:cs="宋体" w:hint="eastAsia"/>
            <w:noProof/>
          </w:rPr>
          <w:t>辅助工具清单</w:t>
        </w:r>
        <w:r>
          <w:rPr>
            <w:noProof/>
            <w:webHidden/>
          </w:rPr>
          <w:tab/>
        </w:r>
        <w:r>
          <w:rPr>
            <w:noProof/>
            <w:webHidden/>
          </w:rPr>
          <w:fldChar w:fldCharType="begin"/>
        </w:r>
        <w:r>
          <w:rPr>
            <w:noProof/>
            <w:webHidden/>
          </w:rPr>
          <w:instrText xml:space="preserve"> PAGEREF _Toc508447615 \h </w:instrText>
        </w:r>
        <w:r>
          <w:rPr>
            <w:noProof/>
            <w:webHidden/>
          </w:rPr>
        </w:r>
        <w:r>
          <w:rPr>
            <w:noProof/>
            <w:webHidden/>
          </w:rPr>
          <w:fldChar w:fldCharType="separate"/>
        </w:r>
        <w:r>
          <w:rPr>
            <w:noProof/>
            <w:webHidden/>
          </w:rPr>
          <w:t>13</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16" w:history="1">
        <w:r w:rsidRPr="00880DF7">
          <w:rPr>
            <w:rStyle w:val="ab"/>
            <w:rFonts w:hint="eastAsia"/>
            <w:noProof/>
          </w:rPr>
          <w:t>七</w:t>
        </w:r>
        <w:r w:rsidRPr="00880DF7">
          <w:rPr>
            <w:rStyle w:val="ab"/>
            <w:noProof/>
          </w:rPr>
          <w:t>.</w:t>
        </w:r>
        <w:r w:rsidRPr="00880DF7">
          <w:rPr>
            <w:rStyle w:val="ab"/>
            <w:rFonts w:hint="eastAsia"/>
            <w:noProof/>
          </w:rPr>
          <w:t>广东省选拔赛的场地要求</w:t>
        </w:r>
        <w:r>
          <w:rPr>
            <w:noProof/>
            <w:webHidden/>
          </w:rPr>
          <w:tab/>
        </w:r>
        <w:r>
          <w:rPr>
            <w:noProof/>
            <w:webHidden/>
          </w:rPr>
          <w:fldChar w:fldCharType="begin"/>
        </w:r>
        <w:r>
          <w:rPr>
            <w:noProof/>
            <w:webHidden/>
          </w:rPr>
          <w:instrText xml:space="preserve"> PAGEREF _Toc508447616 \h </w:instrText>
        </w:r>
        <w:r>
          <w:rPr>
            <w:noProof/>
            <w:webHidden/>
          </w:rPr>
        </w:r>
        <w:r>
          <w:rPr>
            <w:noProof/>
            <w:webHidden/>
          </w:rPr>
          <w:fldChar w:fldCharType="separate"/>
        </w:r>
        <w:r>
          <w:rPr>
            <w:noProof/>
            <w:webHidden/>
          </w:rPr>
          <w:t>13</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7" w:history="1">
        <w:r w:rsidRPr="00880DF7">
          <w:rPr>
            <w:rStyle w:val="ab"/>
            <w:noProof/>
          </w:rPr>
          <w:t xml:space="preserve">1. </w:t>
        </w:r>
        <w:r w:rsidRPr="00880DF7">
          <w:rPr>
            <w:rStyle w:val="ab"/>
            <w:rFonts w:cs="宋体" w:hint="eastAsia"/>
            <w:noProof/>
          </w:rPr>
          <w:t>场地面积要求</w:t>
        </w:r>
        <w:r>
          <w:rPr>
            <w:noProof/>
            <w:webHidden/>
          </w:rPr>
          <w:tab/>
        </w:r>
        <w:r>
          <w:rPr>
            <w:noProof/>
            <w:webHidden/>
          </w:rPr>
          <w:fldChar w:fldCharType="begin"/>
        </w:r>
        <w:r>
          <w:rPr>
            <w:noProof/>
            <w:webHidden/>
          </w:rPr>
          <w:instrText xml:space="preserve"> PAGEREF _Toc508447617 \h </w:instrText>
        </w:r>
        <w:r>
          <w:rPr>
            <w:noProof/>
            <w:webHidden/>
          </w:rPr>
        </w:r>
        <w:r>
          <w:rPr>
            <w:noProof/>
            <w:webHidden/>
          </w:rPr>
          <w:fldChar w:fldCharType="separate"/>
        </w:r>
        <w:r>
          <w:rPr>
            <w:noProof/>
            <w:webHidden/>
          </w:rPr>
          <w:t>13</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8" w:history="1">
        <w:r w:rsidRPr="00880DF7">
          <w:rPr>
            <w:rStyle w:val="ab"/>
            <w:noProof/>
          </w:rPr>
          <w:t xml:space="preserve">2. </w:t>
        </w:r>
        <w:r w:rsidRPr="00880DF7">
          <w:rPr>
            <w:rStyle w:val="ab"/>
            <w:rFonts w:cs="宋体" w:hint="eastAsia"/>
            <w:noProof/>
          </w:rPr>
          <w:t>场地照明要求</w:t>
        </w:r>
        <w:r>
          <w:rPr>
            <w:noProof/>
            <w:webHidden/>
          </w:rPr>
          <w:tab/>
        </w:r>
        <w:r>
          <w:rPr>
            <w:noProof/>
            <w:webHidden/>
          </w:rPr>
          <w:fldChar w:fldCharType="begin"/>
        </w:r>
        <w:r>
          <w:rPr>
            <w:noProof/>
            <w:webHidden/>
          </w:rPr>
          <w:instrText xml:space="preserve"> PAGEREF _Toc508447618 \h </w:instrText>
        </w:r>
        <w:r>
          <w:rPr>
            <w:noProof/>
            <w:webHidden/>
          </w:rPr>
        </w:r>
        <w:r>
          <w:rPr>
            <w:noProof/>
            <w:webHidden/>
          </w:rPr>
          <w:fldChar w:fldCharType="separate"/>
        </w:r>
        <w:r>
          <w:rPr>
            <w:noProof/>
            <w:webHidden/>
          </w:rPr>
          <w:t>13</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19" w:history="1">
        <w:r w:rsidRPr="00880DF7">
          <w:rPr>
            <w:rStyle w:val="ab"/>
            <w:noProof/>
          </w:rPr>
          <w:t>3.</w:t>
        </w:r>
        <w:r w:rsidRPr="00880DF7">
          <w:rPr>
            <w:rStyle w:val="ab"/>
            <w:rFonts w:cs="宋体" w:hint="eastAsia"/>
            <w:noProof/>
          </w:rPr>
          <w:t>场地消防和逃生要求</w:t>
        </w:r>
        <w:r>
          <w:rPr>
            <w:noProof/>
            <w:webHidden/>
          </w:rPr>
          <w:tab/>
        </w:r>
        <w:r>
          <w:rPr>
            <w:noProof/>
            <w:webHidden/>
          </w:rPr>
          <w:fldChar w:fldCharType="begin"/>
        </w:r>
        <w:r>
          <w:rPr>
            <w:noProof/>
            <w:webHidden/>
          </w:rPr>
          <w:instrText xml:space="preserve"> PAGEREF _Toc508447619 \h </w:instrText>
        </w:r>
        <w:r>
          <w:rPr>
            <w:noProof/>
            <w:webHidden/>
          </w:rPr>
        </w:r>
        <w:r>
          <w:rPr>
            <w:noProof/>
            <w:webHidden/>
          </w:rPr>
          <w:fldChar w:fldCharType="separate"/>
        </w:r>
        <w:r>
          <w:rPr>
            <w:noProof/>
            <w:webHidden/>
          </w:rPr>
          <w:t>14</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20" w:history="1">
        <w:r w:rsidRPr="00880DF7">
          <w:rPr>
            <w:rStyle w:val="ab"/>
            <w:rFonts w:hint="eastAsia"/>
            <w:noProof/>
          </w:rPr>
          <w:t>八</w:t>
        </w:r>
        <w:r w:rsidRPr="00880DF7">
          <w:rPr>
            <w:rStyle w:val="ab"/>
            <w:noProof/>
          </w:rPr>
          <w:t>.</w:t>
        </w:r>
        <w:r w:rsidRPr="00880DF7">
          <w:rPr>
            <w:rStyle w:val="ab"/>
            <w:rFonts w:hint="eastAsia"/>
            <w:noProof/>
          </w:rPr>
          <w:t>广东省选拔赛的安全要求</w:t>
        </w:r>
        <w:r>
          <w:rPr>
            <w:noProof/>
            <w:webHidden/>
          </w:rPr>
          <w:tab/>
        </w:r>
        <w:r>
          <w:rPr>
            <w:noProof/>
            <w:webHidden/>
          </w:rPr>
          <w:fldChar w:fldCharType="begin"/>
        </w:r>
        <w:r>
          <w:rPr>
            <w:noProof/>
            <w:webHidden/>
          </w:rPr>
          <w:instrText xml:space="preserve"> PAGEREF _Toc508447620 \h </w:instrText>
        </w:r>
        <w:r>
          <w:rPr>
            <w:noProof/>
            <w:webHidden/>
          </w:rPr>
        </w:r>
        <w:r>
          <w:rPr>
            <w:noProof/>
            <w:webHidden/>
          </w:rPr>
          <w:fldChar w:fldCharType="separate"/>
        </w:r>
        <w:r>
          <w:rPr>
            <w:noProof/>
            <w:webHidden/>
          </w:rPr>
          <w:t>14</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1" w:history="1">
        <w:r w:rsidRPr="00880DF7">
          <w:rPr>
            <w:rStyle w:val="ab"/>
            <w:noProof/>
          </w:rPr>
          <w:t>1.</w:t>
        </w:r>
        <w:r w:rsidRPr="00880DF7">
          <w:rPr>
            <w:rStyle w:val="ab"/>
            <w:rFonts w:cs="宋体" w:hint="eastAsia"/>
            <w:noProof/>
          </w:rPr>
          <w:t>选手安全防护措施要求</w:t>
        </w:r>
        <w:r>
          <w:rPr>
            <w:noProof/>
            <w:webHidden/>
          </w:rPr>
          <w:tab/>
        </w:r>
        <w:r>
          <w:rPr>
            <w:noProof/>
            <w:webHidden/>
          </w:rPr>
          <w:fldChar w:fldCharType="begin"/>
        </w:r>
        <w:r>
          <w:rPr>
            <w:noProof/>
            <w:webHidden/>
          </w:rPr>
          <w:instrText xml:space="preserve"> PAGEREF _Toc508447621 \h </w:instrText>
        </w:r>
        <w:r>
          <w:rPr>
            <w:noProof/>
            <w:webHidden/>
          </w:rPr>
        </w:r>
        <w:r>
          <w:rPr>
            <w:noProof/>
            <w:webHidden/>
          </w:rPr>
          <w:fldChar w:fldCharType="separate"/>
        </w:r>
        <w:r>
          <w:rPr>
            <w:noProof/>
            <w:webHidden/>
          </w:rPr>
          <w:t>14</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2" w:history="1">
        <w:r w:rsidRPr="00880DF7">
          <w:rPr>
            <w:rStyle w:val="ab"/>
            <w:noProof/>
          </w:rPr>
          <w:t>2.</w:t>
        </w:r>
        <w:r w:rsidRPr="00880DF7">
          <w:rPr>
            <w:rStyle w:val="ab"/>
            <w:rFonts w:cs="宋体" w:hint="eastAsia"/>
            <w:noProof/>
          </w:rPr>
          <w:t>有毒有害物品的管理和限制</w:t>
        </w:r>
        <w:r>
          <w:rPr>
            <w:noProof/>
            <w:webHidden/>
          </w:rPr>
          <w:tab/>
        </w:r>
        <w:r>
          <w:rPr>
            <w:noProof/>
            <w:webHidden/>
          </w:rPr>
          <w:fldChar w:fldCharType="begin"/>
        </w:r>
        <w:r>
          <w:rPr>
            <w:noProof/>
            <w:webHidden/>
          </w:rPr>
          <w:instrText xml:space="preserve"> PAGEREF _Toc508447622 \h </w:instrText>
        </w:r>
        <w:r>
          <w:rPr>
            <w:noProof/>
            <w:webHidden/>
          </w:rPr>
        </w:r>
        <w:r>
          <w:rPr>
            <w:noProof/>
            <w:webHidden/>
          </w:rPr>
          <w:fldChar w:fldCharType="separate"/>
        </w:r>
        <w:r>
          <w:rPr>
            <w:noProof/>
            <w:webHidden/>
          </w:rPr>
          <w:t>14</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3" w:history="1">
        <w:r w:rsidRPr="00880DF7">
          <w:rPr>
            <w:rStyle w:val="ab"/>
            <w:noProof/>
          </w:rPr>
          <w:t xml:space="preserve">3. </w:t>
        </w:r>
        <w:r w:rsidRPr="00880DF7">
          <w:rPr>
            <w:rStyle w:val="ab"/>
            <w:rFonts w:cs="宋体" w:hint="eastAsia"/>
            <w:noProof/>
          </w:rPr>
          <w:t>赛事安全要求</w:t>
        </w:r>
        <w:r>
          <w:rPr>
            <w:noProof/>
            <w:webHidden/>
          </w:rPr>
          <w:tab/>
        </w:r>
        <w:r>
          <w:rPr>
            <w:noProof/>
            <w:webHidden/>
          </w:rPr>
          <w:fldChar w:fldCharType="begin"/>
        </w:r>
        <w:r>
          <w:rPr>
            <w:noProof/>
            <w:webHidden/>
          </w:rPr>
          <w:instrText xml:space="preserve"> PAGEREF _Toc508447623 \h </w:instrText>
        </w:r>
        <w:r>
          <w:rPr>
            <w:noProof/>
            <w:webHidden/>
          </w:rPr>
        </w:r>
        <w:r>
          <w:rPr>
            <w:noProof/>
            <w:webHidden/>
          </w:rPr>
          <w:fldChar w:fldCharType="separate"/>
        </w:r>
        <w:r>
          <w:rPr>
            <w:noProof/>
            <w:webHidden/>
          </w:rPr>
          <w:t>15</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24" w:history="1">
        <w:r w:rsidRPr="00880DF7">
          <w:rPr>
            <w:rStyle w:val="ab"/>
            <w:rFonts w:hint="eastAsia"/>
            <w:noProof/>
          </w:rPr>
          <w:t>九</w:t>
        </w:r>
        <w:r w:rsidRPr="00880DF7">
          <w:rPr>
            <w:rStyle w:val="ab"/>
            <w:noProof/>
          </w:rPr>
          <w:t>.</w:t>
        </w:r>
        <w:r w:rsidRPr="00880DF7">
          <w:rPr>
            <w:rStyle w:val="ab"/>
            <w:rFonts w:hint="eastAsia"/>
            <w:noProof/>
          </w:rPr>
          <w:t>广东省选拔赛的竞赛流程</w:t>
        </w:r>
        <w:r>
          <w:rPr>
            <w:noProof/>
            <w:webHidden/>
          </w:rPr>
          <w:tab/>
        </w:r>
        <w:r>
          <w:rPr>
            <w:noProof/>
            <w:webHidden/>
          </w:rPr>
          <w:fldChar w:fldCharType="begin"/>
        </w:r>
        <w:r>
          <w:rPr>
            <w:noProof/>
            <w:webHidden/>
          </w:rPr>
          <w:instrText xml:space="preserve"> PAGEREF _Toc508447624 \h </w:instrText>
        </w:r>
        <w:r>
          <w:rPr>
            <w:noProof/>
            <w:webHidden/>
          </w:rPr>
        </w:r>
        <w:r>
          <w:rPr>
            <w:noProof/>
            <w:webHidden/>
          </w:rPr>
          <w:fldChar w:fldCharType="separate"/>
        </w:r>
        <w:r>
          <w:rPr>
            <w:noProof/>
            <w:webHidden/>
          </w:rPr>
          <w:t>15</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5" w:history="1">
        <w:r w:rsidRPr="00880DF7">
          <w:rPr>
            <w:rStyle w:val="ab"/>
            <w:noProof/>
          </w:rPr>
          <w:t>1.</w:t>
        </w:r>
        <w:r w:rsidRPr="00880DF7">
          <w:rPr>
            <w:rStyle w:val="ab"/>
            <w:rFonts w:cs="宋体" w:hint="eastAsia"/>
            <w:noProof/>
          </w:rPr>
          <w:t>竞赛流程</w:t>
        </w:r>
        <w:r>
          <w:rPr>
            <w:noProof/>
            <w:webHidden/>
          </w:rPr>
          <w:tab/>
        </w:r>
        <w:r>
          <w:rPr>
            <w:noProof/>
            <w:webHidden/>
          </w:rPr>
          <w:fldChar w:fldCharType="begin"/>
        </w:r>
        <w:r>
          <w:rPr>
            <w:noProof/>
            <w:webHidden/>
          </w:rPr>
          <w:instrText xml:space="preserve"> PAGEREF _Toc508447625 \h </w:instrText>
        </w:r>
        <w:r>
          <w:rPr>
            <w:noProof/>
            <w:webHidden/>
          </w:rPr>
        </w:r>
        <w:r>
          <w:rPr>
            <w:noProof/>
            <w:webHidden/>
          </w:rPr>
          <w:fldChar w:fldCharType="separate"/>
        </w:r>
        <w:r>
          <w:rPr>
            <w:noProof/>
            <w:webHidden/>
          </w:rPr>
          <w:t>15</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6" w:history="1">
        <w:r w:rsidRPr="00880DF7">
          <w:rPr>
            <w:rStyle w:val="ab"/>
            <w:noProof/>
          </w:rPr>
          <w:t>2.</w:t>
        </w:r>
        <w:r w:rsidRPr="00880DF7">
          <w:rPr>
            <w:rStyle w:val="ab"/>
            <w:rFonts w:cs="宋体" w:hint="eastAsia"/>
            <w:noProof/>
          </w:rPr>
          <w:t>裁判员的工作内容</w:t>
        </w:r>
        <w:r>
          <w:rPr>
            <w:noProof/>
            <w:webHidden/>
          </w:rPr>
          <w:tab/>
        </w:r>
        <w:r>
          <w:rPr>
            <w:noProof/>
            <w:webHidden/>
          </w:rPr>
          <w:fldChar w:fldCharType="begin"/>
        </w:r>
        <w:r>
          <w:rPr>
            <w:noProof/>
            <w:webHidden/>
          </w:rPr>
          <w:instrText xml:space="preserve"> PAGEREF _Toc508447626 \h </w:instrText>
        </w:r>
        <w:r>
          <w:rPr>
            <w:noProof/>
            <w:webHidden/>
          </w:rPr>
        </w:r>
        <w:r>
          <w:rPr>
            <w:noProof/>
            <w:webHidden/>
          </w:rPr>
          <w:fldChar w:fldCharType="separate"/>
        </w:r>
        <w:r>
          <w:rPr>
            <w:noProof/>
            <w:webHidden/>
          </w:rPr>
          <w:t>16</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7" w:history="1">
        <w:r w:rsidRPr="00880DF7">
          <w:rPr>
            <w:rStyle w:val="ab"/>
            <w:noProof/>
          </w:rPr>
          <w:t>3.</w:t>
        </w:r>
        <w:r w:rsidRPr="00880DF7">
          <w:rPr>
            <w:rStyle w:val="ab"/>
            <w:rFonts w:cs="宋体" w:hint="eastAsia"/>
            <w:noProof/>
          </w:rPr>
          <w:t>选手的操作规定</w:t>
        </w:r>
        <w:r>
          <w:rPr>
            <w:noProof/>
            <w:webHidden/>
          </w:rPr>
          <w:tab/>
        </w:r>
        <w:r>
          <w:rPr>
            <w:noProof/>
            <w:webHidden/>
          </w:rPr>
          <w:fldChar w:fldCharType="begin"/>
        </w:r>
        <w:r>
          <w:rPr>
            <w:noProof/>
            <w:webHidden/>
          </w:rPr>
          <w:instrText xml:space="preserve"> PAGEREF _Toc508447627 \h </w:instrText>
        </w:r>
        <w:r>
          <w:rPr>
            <w:noProof/>
            <w:webHidden/>
          </w:rPr>
        </w:r>
        <w:r>
          <w:rPr>
            <w:noProof/>
            <w:webHidden/>
          </w:rPr>
          <w:fldChar w:fldCharType="separate"/>
        </w:r>
        <w:r>
          <w:rPr>
            <w:noProof/>
            <w:webHidden/>
          </w:rPr>
          <w:t>16</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28" w:history="1">
        <w:r w:rsidRPr="00880DF7">
          <w:rPr>
            <w:rStyle w:val="ab"/>
            <w:noProof/>
          </w:rPr>
          <w:t xml:space="preserve">4.  </w:t>
        </w:r>
        <w:r w:rsidRPr="00880DF7">
          <w:rPr>
            <w:rStyle w:val="ab"/>
            <w:rFonts w:cs="宋体" w:hint="eastAsia"/>
            <w:noProof/>
          </w:rPr>
          <w:t>赛场纪律</w:t>
        </w:r>
        <w:r>
          <w:rPr>
            <w:noProof/>
            <w:webHidden/>
          </w:rPr>
          <w:tab/>
        </w:r>
        <w:r>
          <w:rPr>
            <w:noProof/>
            <w:webHidden/>
          </w:rPr>
          <w:fldChar w:fldCharType="begin"/>
        </w:r>
        <w:r>
          <w:rPr>
            <w:noProof/>
            <w:webHidden/>
          </w:rPr>
          <w:instrText xml:space="preserve"> PAGEREF _Toc508447628 \h </w:instrText>
        </w:r>
        <w:r>
          <w:rPr>
            <w:noProof/>
            <w:webHidden/>
          </w:rPr>
        </w:r>
        <w:r>
          <w:rPr>
            <w:noProof/>
            <w:webHidden/>
          </w:rPr>
          <w:fldChar w:fldCharType="separate"/>
        </w:r>
        <w:r>
          <w:rPr>
            <w:noProof/>
            <w:webHidden/>
          </w:rPr>
          <w:t>16</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29" w:history="1">
        <w:r w:rsidRPr="00880DF7">
          <w:rPr>
            <w:rStyle w:val="ab"/>
            <w:rFonts w:hint="eastAsia"/>
            <w:noProof/>
          </w:rPr>
          <w:t>十</w:t>
        </w:r>
        <w:r w:rsidRPr="00880DF7">
          <w:rPr>
            <w:rStyle w:val="ab"/>
            <w:noProof/>
          </w:rPr>
          <w:t>.</w:t>
        </w:r>
        <w:r w:rsidRPr="00880DF7">
          <w:rPr>
            <w:rStyle w:val="ab"/>
            <w:rFonts w:hint="eastAsia"/>
            <w:noProof/>
          </w:rPr>
          <w:t>开放现场的要求</w:t>
        </w:r>
        <w:r>
          <w:rPr>
            <w:noProof/>
            <w:webHidden/>
          </w:rPr>
          <w:tab/>
        </w:r>
        <w:r>
          <w:rPr>
            <w:noProof/>
            <w:webHidden/>
          </w:rPr>
          <w:fldChar w:fldCharType="begin"/>
        </w:r>
        <w:r>
          <w:rPr>
            <w:noProof/>
            <w:webHidden/>
          </w:rPr>
          <w:instrText xml:space="preserve"> PAGEREF _Toc508447629 \h </w:instrText>
        </w:r>
        <w:r>
          <w:rPr>
            <w:noProof/>
            <w:webHidden/>
          </w:rPr>
        </w:r>
        <w:r>
          <w:rPr>
            <w:noProof/>
            <w:webHidden/>
          </w:rPr>
          <w:fldChar w:fldCharType="separate"/>
        </w:r>
        <w:r>
          <w:rPr>
            <w:noProof/>
            <w:webHidden/>
          </w:rPr>
          <w:t>17</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30" w:history="1">
        <w:r w:rsidRPr="00880DF7">
          <w:rPr>
            <w:rStyle w:val="ab"/>
            <w:noProof/>
          </w:rPr>
          <w:t xml:space="preserve">1.  </w:t>
        </w:r>
        <w:r w:rsidRPr="00880DF7">
          <w:rPr>
            <w:rStyle w:val="ab"/>
            <w:rFonts w:cs="宋体" w:hint="eastAsia"/>
            <w:noProof/>
          </w:rPr>
          <w:t>对于公众开放的要求</w:t>
        </w:r>
        <w:r>
          <w:rPr>
            <w:noProof/>
            <w:webHidden/>
          </w:rPr>
          <w:tab/>
        </w:r>
        <w:r>
          <w:rPr>
            <w:noProof/>
            <w:webHidden/>
          </w:rPr>
          <w:fldChar w:fldCharType="begin"/>
        </w:r>
        <w:r>
          <w:rPr>
            <w:noProof/>
            <w:webHidden/>
          </w:rPr>
          <w:instrText xml:space="preserve"> PAGEREF _Toc508447630 \h </w:instrText>
        </w:r>
        <w:r>
          <w:rPr>
            <w:noProof/>
            <w:webHidden/>
          </w:rPr>
        </w:r>
        <w:r>
          <w:rPr>
            <w:noProof/>
            <w:webHidden/>
          </w:rPr>
          <w:fldChar w:fldCharType="separate"/>
        </w:r>
        <w:r>
          <w:rPr>
            <w:noProof/>
            <w:webHidden/>
          </w:rPr>
          <w:t>17</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31" w:history="1">
        <w:r w:rsidRPr="00880DF7">
          <w:rPr>
            <w:rStyle w:val="ab"/>
            <w:noProof/>
          </w:rPr>
          <w:t xml:space="preserve">2.  </w:t>
        </w:r>
        <w:r w:rsidRPr="00880DF7">
          <w:rPr>
            <w:rStyle w:val="ab"/>
            <w:rFonts w:cs="宋体" w:hint="eastAsia"/>
            <w:noProof/>
          </w:rPr>
          <w:t>对于赞助商的宣传要求</w:t>
        </w:r>
        <w:r>
          <w:rPr>
            <w:noProof/>
            <w:webHidden/>
          </w:rPr>
          <w:tab/>
        </w:r>
        <w:r>
          <w:rPr>
            <w:noProof/>
            <w:webHidden/>
          </w:rPr>
          <w:fldChar w:fldCharType="begin"/>
        </w:r>
        <w:r>
          <w:rPr>
            <w:noProof/>
            <w:webHidden/>
          </w:rPr>
          <w:instrText xml:space="preserve"> PAGEREF _Toc508447631 \h </w:instrText>
        </w:r>
        <w:r>
          <w:rPr>
            <w:noProof/>
            <w:webHidden/>
          </w:rPr>
        </w:r>
        <w:r>
          <w:rPr>
            <w:noProof/>
            <w:webHidden/>
          </w:rPr>
          <w:fldChar w:fldCharType="separate"/>
        </w:r>
        <w:r>
          <w:rPr>
            <w:noProof/>
            <w:webHidden/>
          </w:rPr>
          <w:t>17</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32" w:history="1">
        <w:r w:rsidRPr="00880DF7">
          <w:rPr>
            <w:rStyle w:val="ab"/>
            <w:noProof/>
          </w:rPr>
          <w:t xml:space="preserve">3.  </w:t>
        </w:r>
        <w:r w:rsidRPr="00880DF7">
          <w:rPr>
            <w:rStyle w:val="ab"/>
            <w:rFonts w:cs="宋体" w:hint="eastAsia"/>
            <w:noProof/>
          </w:rPr>
          <w:t>对于大赛宣传的要求</w:t>
        </w:r>
        <w:r>
          <w:rPr>
            <w:noProof/>
            <w:webHidden/>
          </w:rPr>
          <w:tab/>
        </w:r>
        <w:r>
          <w:rPr>
            <w:noProof/>
            <w:webHidden/>
          </w:rPr>
          <w:fldChar w:fldCharType="begin"/>
        </w:r>
        <w:r>
          <w:rPr>
            <w:noProof/>
            <w:webHidden/>
          </w:rPr>
          <w:instrText xml:space="preserve"> PAGEREF _Toc508447632 \h </w:instrText>
        </w:r>
        <w:r>
          <w:rPr>
            <w:noProof/>
            <w:webHidden/>
          </w:rPr>
        </w:r>
        <w:r>
          <w:rPr>
            <w:noProof/>
            <w:webHidden/>
          </w:rPr>
          <w:fldChar w:fldCharType="separate"/>
        </w:r>
        <w:r>
          <w:rPr>
            <w:noProof/>
            <w:webHidden/>
          </w:rPr>
          <w:t>17</w:t>
        </w:r>
        <w:r>
          <w:rPr>
            <w:noProof/>
            <w:webHidden/>
          </w:rPr>
          <w:fldChar w:fldCharType="end"/>
        </w:r>
      </w:hyperlink>
    </w:p>
    <w:p w:rsidR="0051168E" w:rsidRPr="00564D87" w:rsidRDefault="0051168E">
      <w:pPr>
        <w:pStyle w:val="10"/>
        <w:tabs>
          <w:tab w:val="right" w:leader="dot" w:pos="8296"/>
        </w:tabs>
        <w:rPr>
          <w:rFonts w:ascii="Calibri" w:eastAsia="宋体" w:hAnsi="Calibri" w:cs="Times New Roman"/>
          <w:noProof/>
        </w:rPr>
      </w:pPr>
      <w:hyperlink w:anchor="_Toc508447633" w:history="1">
        <w:r w:rsidRPr="00880DF7">
          <w:rPr>
            <w:rStyle w:val="ab"/>
            <w:rFonts w:hint="eastAsia"/>
            <w:noProof/>
          </w:rPr>
          <w:t>十一</w:t>
        </w:r>
        <w:r w:rsidRPr="00880DF7">
          <w:rPr>
            <w:rStyle w:val="ab"/>
            <w:noProof/>
          </w:rPr>
          <w:t>.</w:t>
        </w:r>
        <w:r w:rsidRPr="00880DF7">
          <w:rPr>
            <w:rStyle w:val="ab"/>
            <w:rFonts w:hint="eastAsia"/>
            <w:noProof/>
          </w:rPr>
          <w:t>绿色环保</w:t>
        </w:r>
        <w:r>
          <w:rPr>
            <w:noProof/>
            <w:webHidden/>
          </w:rPr>
          <w:tab/>
        </w:r>
        <w:r>
          <w:rPr>
            <w:noProof/>
            <w:webHidden/>
          </w:rPr>
          <w:fldChar w:fldCharType="begin"/>
        </w:r>
        <w:r>
          <w:rPr>
            <w:noProof/>
            <w:webHidden/>
          </w:rPr>
          <w:instrText xml:space="preserve"> PAGEREF _Toc508447633 \h </w:instrText>
        </w:r>
        <w:r>
          <w:rPr>
            <w:noProof/>
            <w:webHidden/>
          </w:rPr>
        </w:r>
        <w:r>
          <w:rPr>
            <w:noProof/>
            <w:webHidden/>
          </w:rPr>
          <w:fldChar w:fldCharType="separate"/>
        </w:r>
        <w:r>
          <w:rPr>
            <w:noProof/>
            <w:webHidden/>
          </w:rPr>
          <w:t>18</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34" w:history="1">
        <w:r w:rsidRPr="00880DF7">
          <w:rPr>
            <w:rStyle w:val="ab"/>
            <w:noProof/>
          </w:rPr>
          <w:t xml:space="preserve">1.  </w:t>
        </w:r>
        <w:r w:rsidRPr="00880DF7">
          <w:rPr>
            <w:rStyle w:val="ab"/>
            <w:rFonts w:cs="宋体" w:hint="eastAsia"/>
            <w:noProof/>
          </w:rPr>
          <w:t>环境保护</w:t>
        </w:r>
        <w:r>
          <w:rPr>
            <w:noProof/>
            <w:webHidden/>
          </w:rPr>
          <w:tab/>
        </w:r>
        <w:r>
          <w:rPr>
            <w:noProof/>
            <w:webHidden/>
          </w:rPr>
          <w:fldChar w:fldCharType="begin"/>
        </w:r>
        <w:r>
          <w:rPr>
            <w:noProof/>
            <w:webHidden/>
          </w:rPr>
          <w:instrText xml:space="preserve"> PAGEREF _Toc508447634 \h </w:instrText>
        </w:r>
        <w:r>
          <w:rPr>
            <w:noProof/>
            <w:webHidden/>
          </w:rPr>
        </w:r>
        <w:r>
          <w:rPr>
            <w:noProof/>
            <w:webHidden/>
          </w:rPr>
          <w:fldChar w:fldCharType="separate"/>
        </w:r>
        <w:r>
          <w:rPr>
            <w:noProof/>
            <w:webHidden/>
          </w:rPr>
          <w:t>18</w:t>
        </w:r>
        <w:r>
          <w:rPr>
            <w:noProof/>
            <w:webHidden/>
          </w:rPr>
          <w:fldChar w:fldCharType="end"/>
        </w:r>
      </w:hyperlink>
    </w:p>
    <w:p w:rsidR="0051168E" w:rsidRPr="00564D87" w:rsidRDefault="0051168E">
      <w:pPr>
        <w:pStyle w:val="20"/>
        <w:tabs>
          <w:tab w:val="right" w:leader="dot" w:pos="8296"/>
        </w:tabs>
        <w:ind w:left="440"/>
        <w:rPr>
          <w:rFonts w:ascii="Calibri" w:eastAsia="宋体" w:hAnsi="Calibri" w:cs="Times New Roman"/>
          <w:noProof/>
        </w:rPr>
      </w:pPr>
      <w:hyperlink w:anchor="_Toc508447635" w:history="1">
        <w:r w:rsidRPr="00880DF7">
          <w:rPr>
            <w:rStyle w:val="ab"/>
            <w:noProof/>
          </w:rPr>
          <w:t xml:space="preserve">2.  </w:t>
        </w:r>
        <w:r w:rsidRPr="00880DF7">
          <w:rPr>
            <w:rStyle w:val="ab"/>
            <w:rFonts w:cs="宋体" w:hint="eastAsia"/>
            <w:noProof/>
          </w:rPr>
          <w:t>循环利用</w:t>
        </w:r>
        <w:r>
          <w:rPr>
            <w:noProof/>
            <w:webHidden/>
          </w:rPr>
          <w:tab/>
        </w:r>
        <w:r>
          <w:rPr>
            <w:noProof/>
            <w:webHidden/>
          </w:rPr>
          <w:fldChar w:fldCharType="begin"/>
        </w:r>
        <w:r>
          <w:rPr>
            <w:noProof/>
            <w:webHidden/>
          </w:rPr>
          <w:instrText xml:space="preserve"> PAGEREF _Toc508447635 \h </w:instrText>
        </w:r>
        <w:r>
          <w:rPr>
            <w:noProof/>
            <w:webHidden/>
          </w:rPr>
        </w:r>
        <w:r>
          <w:rPr>
            <w:noProof/>
            <w:webHidden/>
          </w:rPr>
          <w:fldChar w:fldCharType="separate"/>
        </w:r>
        <w:r>
          <w:rPr>
            <w:noProof/>
            <w:webHidden/>
          </w:rPr>
          <w:t>18</w:t>
        </w:r>
        <w:r>
          <w:rPr>
            <w:noProof/>
            <w:webHidden/>
          </w:rPr>
          <w:fldChar w:fldCharType="end"/>
        </w:r>
      </w:hyperlink>
    </w:p>
    <w:p w:rsidR="0025275B" w:rsidRDefault="0025275B">
      <w:r>
        <w:fldChar w:fldCharType="end"/>
      </w:r>
    </w:p>
    <w:p w:rsidR="0025275B" w:rsidRDefault="0025275B">
      <w:pPr>
        <w:widowControl/>
        <w:jc w:val="left"/>
        <w:rPr>
          <w:color w:val="000000"/>
        </w:rPr>
      </w:pPr>
      <w:r>
        <w:rPr>
          <w:color w:val="000000"/>
        </w:rPr>
        <w:br w:type="page"/>
      </w:r>
    </w:p>
    <w:p w:rsidR="0025275B" w:rsidRDefault="0025275B">
      <w:pPr>
        <w:pStyle w:val="1"/>
        <w:numPr>
          <w:ilvl w:val="255"/>
          <w:numId w:val="0"/>
        </w:numPr>
        <w:spacing w:afterAutospacing="0" w:line="276" w:lineRule="auto"/>
        <w:rPr>
          <w:rFonts w:cs="Courier New"/>
          <w:color w:val="000000"/>
          <w:sz w:val="28"/>
          <w:szCs w:val="28"/>
        </w:rPr>
      </w:pPr>
      <w:bookmarkStart w:id="0" w:name="_Toc23443"/>
      <w:bookmarkStart w:id="1" w:name="_Toc7371"/>
      <w:bookmarkStart w:id="2" w:name="_Toc508447591"/>
      <w:r>
        <w:rPr>
          <w:rFonts w:hint="eastAsia"/>
          <w:color w:val="000000"/>
          <w:sz w:val="28"/>
          <w:szCs w:val="28"/>
        </w:rPr>
        <w:t>一、本项目的技术描述：</w:t>
      </w:r>
      <w:bookmarkEnd w:id="0"/>
      <w:bookmarkEnd w:id="1"/>
      <w:bookmarkEnd w:id="2"/>
    </w:p>
    <w:p w:rsidR="0025275B" w:rsidRDefault="0025275B">
      <w:pPr>
        <w:pStyle w:val="2"/>
        <w:spacing w:after="0"/>
        <w:ind w:firstLine="420"/>
        <w:rPr>
          <w:rFonts w:cs="Courier New"/>
          <w:color w:val="000000"/>
          <w:sz w:val="24"/>
          <w:szCs w:val="24"/>
        </w:rPr>
      </w:pPr>
      <w:bookmarkStart w:id="3" w:name="_Toc24067"/>
      <w:bookmarkStart w:id="4" w:name="_Toc471912449"/>
      <w:bookmarkStart w:id="5" w:name="_Toc10890"/>
      <w:bookmarkStart w:id="6" w:name="_Toc508447592"/>
      <w:r>
        <w:rPr>
          <w:color w:val="000000"/>
          <w:sz w:val="24"/>
          <w:szCs w:val="24"/>
        </w:rPr>
        <w:t xml:space="preserve">1. </w:t>
      </w:r>
      <w:r>
        <w:rPr>
          <w:rFonts w:cs="宋体" w:hint="eastAsia"/>
          <w:color w:val="000000"/>
          <w:sz w:val="24"/>
          <w:szCs w:val="24"/>
        </w:rPr>
        <w:t>本项目的简要技术描述</w:t>
      </w:r>
      <w:bookmarkEnd w:id="3"/>
      <w:bookmarkEnd w:id="4"/>
      <w:bookmarkEnd w:id="5"/>
      <w:bookmarkEnd w:id="6"/>
    </w:p>
    <w:p w:rsidR="0025275B" w:rsidRDefault="0025275B">
      <w:pPr>
        <w:spacing w:line="276" w:lineRule="auto"/>
        <w:ind w:firstLine="420"/>
        <w:rPr>
          <w:color w:val="000000"/>
        </w:rPr>
      </w:pPr>
      <w:r>
        <w:rPr>
          <w:color w:val="000000"/>
        </w:rPr>
        <w:t>3D</w:t>
      </w:r>
      <w:r>
        <w:rPr>
          <w:rFonts w:cs="仿宋" w:hint="eastAsia"/>
          <w:color w:val="000000"/>
        </w:rPr>
        <w:t>数字游戏艺术是第</w:t>
      </w:r>
      <w:r>
        <w:rPr>
          <w:color w:val="000000"/>
        </w:rPr>
        <w:t>44</w:t>
      </w:r>
      <w:r>
        <w:rPr>
          <w:rFonts w:cs="仿宋" w:hint="eastAsia"/>
          <w:color w:val="000000"/>
        </w:rPr>
        <w:t>届世界技能大赛创意艺术与时尚竞赛类别中新增的一个展示项目，该项目的技能包括概念设计、</w:t>
      </w:r>
      <w:r>
        <w:rPr>
          <w:color w:val="000000"/>
        </w:rPr>
        <w:t>3D</w:t>
      </w:r>
      <w:r>
        <w:rPr>
          <w:rFonts w:cs="仿宋" w:hint="eastAsia"/>
          <w:color w:val="000000"/>
        </w:rPr>
        <w:t>建模、</w:t>
      </w:r>
      <w:r>
        <w:rPr>
          <w:color w:val="000000"/>
        </w:rPr>
        <w:t>UV</w:t>
      </w:r>
      <w:r>
        <w:rPr>
          <w:rFonts w:cs="仿宋" w:hint="eastAsia"/>
          <w:color w:val="000000"/>
        </w:rPr>
        <w:t>拆分、贴图绘制、绑定与动画、灯光渲染、游戏引擎输出等。</w:t>
      </w:r>
    </w:p>
    <w:p w:rsidR="0025275B" w:rsidRDefault="0025275B">
      <w:pPr>
        <w:spacing w:line="276" w:lineRule="auto"/>
        <w:ind w:firstLine="420"/>
        <w:rPr>
          <w:color w:val="000000"/>
        </w:rPr>
      </w:pPr>
      <w:r>
        <w:rPr>
          <w:rFonts w:cs="仿宋" w:hint="eastAsia"/>
          <w:color w:val="000000"/>
        </w:rPr>
        <w:t>该竞赛项目考核目的：考核参赛选手掌握具有高超的创意和技术技能，将了解的美学与人文知识，应用到技术技能上，通过数字化的</w:t>
      </w:r>
      <w:r>
        <w:rPr>
          <w:color w:val="000000"/>
        </w:rPr>
        <w:t>3D</w:t>
      </w:r>
      <w:r>
        <w:rPr>
          <w:rFonts w:cs="仿宋" w:hint="eastAsia"/>
          <w:color w:val="000000"/>
        </w:rPr>
        <w:t>技术呈现出来，并达到行业规范和标准。赛事考核中，将通过试题要求，分模块测试和非模块化测试两个重要部分，测定参赛选手对所掌握的美学方面的色彩、比例、结构、造型等设计知识，结合视觉化的呈现制作，并融合职业素养中的注重细节、把握整体，熟练运用</w:t>
      </w:r>
      <w:r>
        <w:rPr>
          <w:color w:val="000000"/>
        </w:rPr>
        <w:t>3D</w:t>
      </w:r>
      <w:r>
        <w:rPr>
          <w:rFonts w:cs="仿宋" w:hint="eastAsia"/>
          <w:color w:val="000000"/>
        </w:rPr>
        <w:t>设计软件技术，在规定的时间期限中，完成具有特色鲜明、表达准确、技术指标符合规范的创意设计作品。</w:t>
      </w:r>
    </w:p>
    <w:p w:rsidR="0025275B" w:rsidRDefault="0025275B">
      <w:pPr>
        <w:spacing w:line="276" w:lineRule="auto"/>
        <w:ind w:firstLine="420"/>
        <w:rPr>
          <w:color w:val="000000"/>
        </w:rPr>
      </w:pPr>
      <w:r>
        <w:rPr>
          <w:rFonts w:cs="仿宋" w:hint="eastAsia"/>
          <w:color w:val="000000"/>
        </w:rPr>
        <w:t>第</w:t>
      </w:r>
      <w:r>
        <w:rPr>
          <w:color w:val="000000"/>
        </w:rPr>
        <w:t>45</w:t>
      </w:r>
      <w:r>
        <w:rPr>
          <w:rFonts w:cs="仿宋" w:hint="eastAsia"/>
          <w:color w:val="000000"/>
        </w:rPr>
        <w:t>届世界技能大赛</w:t>
      </w:r>
      <w:r>
        <w:rPr>
          <w:color w:val="000000"/>
        </w:rPr>
        <w:t>3D</w:t>
      </w:r>
      <w:r>
        <w:rPr>
          <w:rFonts w:cs="仿宋" w:hint="eastAsia"/>
          <w:color w:val="000000"/>
        </w:rPr>
        <w:t>数字游戏艺术项目广东省选拔赛，不单独进行理论考试，采用个人现场独立应用电脑进行设计，依据世界技能大赛</w:t>
      </w:r>
      <w:r>
        <w:rPr>
          <w:color w:val="000000"/>
        </w:rPr>
        <w:t>3D</w:t>
      </w:r>
      <w:r>
        <w:rPr>
          <w:rFonts w:cs="仿宋" w:hint="eastAsia"/>
          <w:color w:val="000000"/>
        </w:rPr>
        <w:t>数字游戏艺术的竞赛流程及规范，结合广东省选拔赛的实际情况，制定本技术工作文件。</w:t>
      </w:r>
    </w:p>
    <w:p w:rsidR="0025275B" w:rsidRDefault="0025275B">
      <w:pPr>
        <w:spacing w:line="276" w:lineRule="auto"/>
        <w:rPr>
          <w:color w:val="000000"/>
        </w:rPr>
      </w:pPr>
      <w:r>
        <w:rPr>
          <w:color w:val="000000"/>
        </w:rPr>
        <w:tab/>
      </w:r>
      <w:r>
        <w:rPr>
          <w:rFonts w:cs="仿宋" w:hint="eastAsia"/>
          <w:color w:val="000000"/>
        </w:rPr>
        <w:t>模块化测试，即根据试题要求完成指定制作任务，是评分过程中的</w:t>
      </w:r>
      <w:r>
        <w:rPr>
          <w:rFonts w:cs="仿宋" w:hint="eastAsia"/>
          <w:b/>
          <w:bCs/>
          <w:color w:val="000000"/>
        </w:rPr>
        <w:t>客观评分</w:t>
      </w:r>
      <w:r>
        <w:rPr>
          <w:rFonts w:cs="仿宋" w:hint="eastAsia"/>
          <w:color w:val="000000"/>
        </w:rPr>
        <w:t>部分。具体对照参见竞赛模块中的指标要求</w:t>
      </w:r>
    </w:p>
    <w:p w:rsidR="0025275B" w:rsidRDefault="0025275B">
      <w:pPr>
        <w:spacing w:line="276" w:lineRule="auto"/>
        <w:ind w:firstLine="420"/>
        <w:rPr>
          <w:color w:val="000000"/>
        </w:rPr>
      </w:pPr>
      <w:r>
        <w:rPr>
          <w:rFonts w:cs="仿宋" w:hint="eastAsia"/>
          <w:color w:val="000000"/>
        </w:rPr>
        <w:t>非模块化测试，则是偏重艺术设计</w:t>
      </w:r>
      <w:r>
        <w:rPr>
          <w:rFonts w:cs="仿宋" w:hint="eastAsia"/>
          <w:b/>
          <w:bCs/>
          <w:color w:val="000000"/>
        </w:rPr>
        <w:t>裁决评分</w:t>
      </w:r>
      <w:r>
        <w:rPr>
          <w:rFonts w:cs="仿宋" w:hint="eastAsia"/>
          <w:color w:val="000000"/>
        </w:rPr>
        <w:t>的部分，以及贯穿整个创作过程中的一些规范性要求。具体参见大赛规则。</w:t>
      </w:r>
    </w:p>
    <w:p w:rsidR="0025275B" w:rsidRDefault="0025275B">
      <w:pPr>
        <w:pStyle w:val="2"/>
        <w:spacing w:after="0"/>
        <w:ind w:firstLine="420"/>
        <w:rPr>
          <w:rFonts w:cs="Courier New"/>
          <w:color w:val="000000"/>
          <w:sz w:val="24"/>
          <w:szCs w:val="24"/>
        </w:rPr>
      </w:pPr>
      <w:bookmarkStart w:id="7" w:name="_Toc5116"/>
      <w:bookmarkStart w:id="8" w:name="_Toc30593"/>
      <w:bookmarkStart w:id="9" w:name="_Toc508447593"/>
      <w:r>
        <w:rPr>
          <w:color w:val="000000"/>
          <w:sz w:val="24"/>
          <w:szCs w:val="24"/>
        </w:rPr>
        <w:t xml:space="preserve">2. </w:t>
      </w:r>
      <w:r>
        <w:rPr>
          <w:rFonts w:cs="宋体" w:hint="eastAsia"/>
          <w:color w:val="000000"/>
          <w:sz w:val="24"/>
          <w:szCs w:val="24"/>
        </w:rPr>
        <w:t>选手的专业技能与掌握知识要求</w:t>
      </w:r>
      <w:bookmarkEnd w:id="7"/>
      <w:bookmarkEnd w:id="8"/>
      <w:bookmarkEnd w:id="9"/>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
        <w:gridCol w:w="7860"/>
      </w:tblGrid>
      <w:tr w:rsidR="0025275B">
        <w:tc>
          <w:tcPr>
            <w:tcW w:w="436" w:type="dxa"/>
            <w:shd w:val="clear" w:color="auto" w:fill="D9D9D9"/>
          </w:tcPr>
          <w:p w:rsidR="0025275B" w:rsidRPr="005D58E7" w:rsidRDefault="0025275B" w:rsidP="005D58E7">
            <w:pPr>
              <w:spacing w:line="276" w:lineRule="auto"/>
              <w:rPr>
                <w:rFonts w:ascii="仿宋"/>
                <w:color w:val="000000"/>
              </w:rPr>
            </w:pPr>
            <w:bookmarkStart w:id="10" w:name="_Toc477129604"/>
            <w:r w:rsidRPr="005D58E7">
              <w:rPr>
                <w:rFonts w:ascii="仿宋" w:hAnsi="仿宋" w:cs="仿宋"/>
                <w:color w:val="000000"/>
              </w:rPr>
              <w:t>1.</w:t>
            </w:r>
          </w:p>
        </w:tc>
        <w:tc>
          <w:tcPr>
            <w:tcW w:w="7860"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hint="eastAsia"/>
                <w:color w:val="000000"/>
              </w:rPr>
              <w:t>工作的组织和管理能力</w:t>
            </w:r>
            <w:r w:rsidRPr="005D58E7">
              <w:rPr>
                <w:rFonts w:ascii="仿宋" w:hAnsi="仿宋" w:cs="仿宋"/>
                <w:color w:val="000000"/>
              </w:rPr>
              <w:t>5</w:t>
            </w:r>
            <w:r w:rsidRPr="005D58E7">
              <w:rPr>
                <w:rFonts w:ascii="仿宋" w:hAnsi="仿宋" w:cs="仿宋" w:hint="eastAsia"/>
                <w:color w:val="000000"/>
              </w:rPr>
              <w:t>分</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·安全工作规程和要求</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·特定行业和作用的术语</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·如何规划和管理时间和任务</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·储蓄定期备份工作，避免文件损坏</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·完成任务的文件管理和结构，以及硬件之间的最佳使用转换</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参赛选手应能够：</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·始终遵守职业标准</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·负责所有生产流程</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·建立和维护文件结构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·管理利用时间</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·从操作系统崩溃中回复工作数据</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·善于与他人沟通和分享共同利益</w:t>
            </w:r>
          </w:p>
        </w:tc>
      </w:tr>
      <w:tr w:rsidR="0025275B">
        <w:tc>
          <w:tcPr>
            <w:tcW w:w="436"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color w:val="000000"/>
              </w:rPr>
              <w:lastRenderedPageBreak/>
              <w:t>2.</w:t>
            </w:r>
          </w:p>
        </w:tc>
        <w:tc>
          <w:tcPr>
            <w:tcW w:w="7860" w:type="dxa"/>
            <w:shd w:val="clear" w:color="auto" w:fill="D9D9D9"/>
          </w:tcPr>
          <w:p w:rsidR="0025275B" w:rsidRPr="005D58E7" w:rsidRDefault="0025275B" w:rsidP="005D58E7">
            <w:pPr>
              <w:spacing w:line="276" w:lineRule="auto"/>
              <w:rPr>
                <w:rFonts w:ascii="仿宋"/>
                <w:color w:val="000000"/>
              </w:rPr>
            </w:pPr>
            <w:bookmarkStart w:id="11" w:name="_Toc477129605"/>
            <w:r w:rsidRPr="005D58E7">
              <w:rPr>
                <w:rFonts w:ascii="仿宋" w:hAnsi="仿宋" w:cs="仿宋" w:hint="eastAsia"/>
                <w:color w:val="000000"/>
              </w:rPr>
              <w:t>设计概要的理解与解释</w:t>
            </w:r>
            <w:r w:rsidRPr="005D58E7">
              <w:rPr>
                <w:rFonts w:ascii="仿宋" w:hAnsi="仿宋" w:cs="仿宋"/>
                <w:color w:val="000000"/>
              </w:rPr>
              <w:t>5</w:t>
            </w:r>
            <w:r w:rsidRPr="005D58E7">
              <w:rPr>
                <w:rFonts w:ascii="仿宋" w:hAnsi="仿宋" w:cs="仿宋" w:hint="eastAsia"/>
                <w:color w:val="000000"/>
              </w:rPr>
              <w:t>分</w:t>
            </w:r>
            <w:bookmarkEnd w:id="11"/>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w:t>
            </w:r>
            <w:r w:rsidRPr="005D58E7">
              <w:rPr>
                <w:rFonts w:ascii="仿宋" w:hAnsi="仿宋" w:cs="仿宋"/>
                <w:color w:val="000000"/>
              </w:rPr>
              <w:t>3D</w:t>
            </w:r>
            <w:r w:rsidRPr="005D58E7">
              <w:rPr>
                <w:rFonts w:ascii="仿宋" w:hAnsi="仿宋" w:cs="仿宋" w:hint="eastAsia"/>
                <w:color w:val="000000"/>
              </w:rPr>
              <w:t>数字游戏市场</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·如何设定一个特定的风格</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·了解硬件设施的特性，保持合理的多边形数量和贴图大小</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·制作清单的优先级，以确定什么是最重要的部分和什么可以利用复制</w:t>
            </w:r>
            <w:r w:rsidRPr="005D58E7">
              <w:rPr>
                <w:rFonts w:ascii="仿宋" w:hAnsi="仿宋" w:cs="仿宋"/>
                <w:color w:val="000000"/>
              </w:rPr>
              <w:t>/</w:t>
            </w:r>
            <w:r w:rsidRPr="005D58E7">
              <w:rPr>
                <w:rFonts w:ascii="仿宋" w:hAnsi="仿宋" w:cs="仿宋" w:hint="eastAsia"/>
                <w:color w:val="000000"/>
              </w:rPr>
              <w:t>再利用的</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参赛选手应掌握的专业技能：</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·确定艺术风格，颜色，主题和观众</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·根据平台、流派和游戏类型选择合适的方法。</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·控制制作部件的清单和时间表，多边形数量和纹理的大小</w:t>
            </w:r>
          </w:p>
        </w:tc>
      </w:tr>
      <w:tr w:rsidR="0025275B">
        <w:tc>
          <w:tcPr>
            <w:tcW w:w="436"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color w:val="000000"/>
              </w:rPr>
              <w:t>3.</w:t>
            </w:r>
          </w:p>
        </w:tc>
        <w:tc>
          <w:tcPr>
            <w:tcW w:w="7860" w:type="dxa"/>
            <w:shd w:val="clear" w:color="auto" w:fill="D9D9D9"/>
          </w:tcPr>
          <w:p w:rsidR="0025275B" w:rsidRPr="005D58E7" w:rsidRDefault="0025275B" w:rsidP="005D58E7">
            <w:pPr>
              <w:spacing w:line="276" w:lineRule="auto"/>
              <w:ind w:firstLine="7"/>
              <w:rPr>
                <w:rFonts w:ascii="仿宋"/>
                <w:color w:val="000000"/>
              </w:rPr>
            </w:pPr>
            <w:bookmarkStart w:id="12" w:name="_Toc477129606"/>
            <w:r w:rsidRPr="005D58E7">
              <w:rPr>
                <w:rFonts w:ascii="仿宋" w:hAnsi="仿宋" w:cs="仿宋" w:hint="eastAsia"/>
                <w:color w:val="000000"/>
              </w:rPr>
              <w:t>概念设计图</w:t>
            </w:r>
            <w:r w:rsidRPr="005D58E7">
              <w:rPr>
                <w:rFonts w:ascii="仿宋" w:hAnsi="仿宋" w:cs="仿宋"/>
                <w:color w:val="000000"/>
              </w:rPr>
              <w:t>15</w:t>
            </w:r>
            <w:r w:rsidRPr="005D58E7">
              <w:rPr>
                <w:rFonts w:ascii="仿宋" w:hAnsi="仿宋" w:cs="仿宋" w:hint="eastAsia"/>
                <w:color w:val="000000"/>
              </w:rPr>
              <w:t>分</w:t>
            </w:r>
            <w:bookmarkEnd w:id="12"/>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·描绘人物（角色）和物体（道具）的形态、情绪、体量和运动特征。</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·利用绘画技巧突出重点，以吸引观看者的注意力</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·熟练应用颜色基本理论选择基色，二级色，以及颜色搭配的混合和平衡。</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参赛选手应掌握的专业技能：</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·熟练应用线条，阴影，透视，比例，光线和阴影刻画物体</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·创建定制的笔刷来表现适当的效果，提高工作效率</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·选择适当的软件在最短的时间来绘制概念设计图，并去的最佳视觉效果</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·审视和选择每一件概念草图，以了解未来成品三维模型的外观</w:t>
            </w:r>
          </w:p>
        </w:tc>
      </w:tr>
      <w:tr w:rsidR="0025275B">
        <w:tc>
          <w:tcPr>
            <w:tcW w:w="436"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color w:val="000000"/>
              </w:rPr>
              <w:t>4.</w:t>
            </w:r>
          </w:p>
        </w:tc>
        <w:tc>
          <w:tcPr>
            <w:tcW w:w="7860" w:type="dxa"/>
            <w:shd w:val="clear" w:color="auto" w:fill="D9D9D9"/>
          </w:tcPr>
          <w:p w:rsidR="0025275B" w:rsidRPr="005D58E7" w:rsidRDefault="0025275B" w:rsidP="005D58E7">
            <w:pPr>
              <w:spacing w:line="276" w:lineRule="auto"/>
              <w:ind w:firstLine="7"/>
              <w:rPr>
                <w:rFonts w:ascii="仿宋"/>
                <w:color w:val="000000"/>
              </w:rPr>
            </w:pPr>
            <w:bookmarkStart w:id="13" w:name="_Toc477129607"/>
            <w:r w:rsidRPr="005D58E7">
              <w:rPr>
                <w:rFonts w:ascii="仿宋" w:hAnsi="仿宋" w:cs="仿宋"/>
                <w:color w:val="000000"/>
              </w:rPr>
              <w:t>3D</w:t>
            </w:r>
            <w:r w:rsidRPr="005D58E7">
              <w:rPr>
                <w:rFonts w:ascii="仿宋" w:hAnsi="仿宋" w:cs="仿宋" w:hint="eastAsia"/>
                <w:color w:val="000000"/>
              </w:rPr>
              <w:t>建模</w:t>
            </w:r>
            <w:r w:rsidRPr="005D58E7">
              <w:rPr>
                <w:rFonts w:ascii="仿宋" w:hAnsi="仿宋" w:cs="仿宋"/>
                <w:color w:val="000000"/>
              </w:rPr>
              <w:t>30</w:t>
            </w:r>
            <w:r w:rsidRPr="005D58E7">
              <w:rPr>
                <w:rFonts w:ascii="仿宋" w:hAnsi="仿宋" w:cs="仿宋" w:hint="eastAsia"/>
                <w:color w:val="000000"/>
              </w:rPr>
              <w:t>分</w:t>
            </w:r>
            <w:bookmarkEnd w:id="13"/>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·如何用多边形知识来做</w:t>
            </w:r>
            <w:r w:rsidRPr="005D58E7">
              <w:rPr>
                <w:color w:val="000000"/>
              </w:rPr>
              <w:t>3D</w:t>
            </w:r>
            <w:r w:rsidRPr="005D58E7">
              <w:rPr>
                <w:rFonts w:ascii="仿宋" w:hAnsi="仿宋" w:cs="仿宋" w:hint="eastAsia"/>
                <w:color w:val="000000"/>
              </w:rPr>
              <w:t>模型</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·运用对称性创建一个基本模型，以便在以后的过程中有效地利用材料</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·合理安排布线突出细节与模型细节</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·整体布线合理均匀</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参赛选手应掌握的专业技能：</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·选择合适的</w:t>
            </w:r>
            <w:r w:rsidRPr="005D58E7">
              <w:rPr>
                <w:color w:val="000000"/>
              </w:rPr>
              <w:t>3D</w:t>
            </w:r>
            <w:r w:rsidRPr="005D58E7">
              <w:rPr>
                <w:rFonts w:ascii="仿宋" w:hAnsi="仿宋" w:cs="仿宋" w:hint="eastAsia"/>
                <w:color w:val="000000"/>
              </w:rPr>
              <w:t>建模软件开始做模型。例如</w:t>
            </w:r>
            <w:r w:rsidRPr="005D58E7">
              <w:rPr>
                <w:color w:val="000000"/>
              </w:rPr>
              <w:t>3ds Max</w:t>
            </w:r>
            <w:r w:rsidRPr="005D58E7">
              <w:rPr>
                <w:rFonts w:ascii="仿宋" w:hAnsi="仿宋" w:cs="仿宋" w:hint="eastAsia"/>
                <w:color w:val="000000"/>
              </w:rPr>
              <w:t>或</w:t>
            </w:r>
            <w:r w:rsidRPr="005D58E7">
              <w:rPr>
                <w:color w:val="000000"/>
              </w:rPr>
              <w:t>MAYA</w:t>
            </w:r>
            <w:r w:rsidRPr="005D58E7">
              <w:rPr>
                <w:rFonts w:ascii="仿宋" w:hAnsi="仿宋" w:cs="仿宋" w:hint="eastAsia"/>
                <w:color w:val="000000"/>
              </w:rPr>
              <w:t>，或雕刻工具比如</w:t>
            </w:r>
            <w:r w:rsidRPr="005D58E7">
              <w:rPr>
                <w:color w:val="000000"/>
              </w:rPr>
              <w:t>ZBrush</w:t>
            </w:r>
            <w:r w:rsidRPr="005D58E7">
              <w:rPr>
                <w:rFonts w:cs="仿宋" w:hint="eastAsia"/>
                <w:color w:val="000000"/>
              </w:rPr>
              <w:t>或</w:t>
            </w:r>
            <w:r w:rsidRPr="005D58E7">
              <w:rPr>
                <w:color w:val="000000"/>
              </w:rPr>
              <w:t>3Dcoat</w:t>
            </w:r>
            <w:r w:rsidRPr="005D58E7">
              <w:rPr>
                <w:rFonts w:cs="仿宋" w:hint="eastAsia"/>
                <w:color w:val="000000"/>
              </w:rPr>
              <w:t>等</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·运用雕刻技巧，建模造型技巧，和从初始模型造型技巧来建模的能力</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·使用工具和修饰工具创建模型的进一步的细节</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·不断从各个角度回顾模型，以改进和添加细节</w:t>
            </w:r>
          </w:p>
        </w:tc>
      </w:tr>
      <w:tr w:rsidR="0025275B">
        <w:tc>
          <w:tcPr>
            <w:tcW w:w="436" w:type="dxa"/>
            <w:shd w:val="clear" w:color="auto" w:fill="D9D9D9"/>
          </w:tcPr>
          <w:p w:rsidR="0025275B" w:rsidRPr="005D58E7" w:rsidRDefault="0025275B" w:rsidP="005D58E7">
            <w:pPr>
              <w:spacing w:line="276" w:lineRule="auto"/>
              <w:rPr>
                <w:rFonts w:ascii="仿宋" w:cs="仿宋"/>
                <w:color w:val="000000"/>
              </w:rPr>
            </w:pPr>
            <w:r w:rsidRPr="005D58E7">
              <w:rPr>
                <w:rFonts w:ascii="仿宋" w:hAnsi="仿宋" w:cs="仿宋"/>
                <w:color w:val="000000"/>
              </w:rPr>
              <w:t>5</w:t>
            </w:r>
            <w:r w:rsidRPr="005D58E7">
              <w:rPr>
                <w:rFonts w:ascii="仿宋" w:cs="仿宋"/>
                <w:color w:val="000000"/>
              </w:rPr>
              <w:t>.</w:t>
            </w:r>
          </w:p>
        </w:tc>
        <w:tc>
          <w:tcPr>
            <w:tcW w:w="7860" w:type="dxa"/>
            <w:shd w:val="clear" w:color="auto" w:fill="D9D9D9"/>
          </w:tcPr>
          <w:p w:rsidR="0025275B" w:rsidRPr="005D58E7" w:rsidRDefault="0025275B" w:rsidP="005D58E7">
            <w:pPr>
              <w:spacing w:line="276" w:lineRule="auto"/>
              <w:rPr>
                <w:rFonts w:ascii="仿宋"/>
                <w:color w:val="000000"/>
              </w:rPr>
            </w:pPr>
            <w:bookmarkStart w:id="14" w:name="_Toc477129608"/>
            <w:r w:rsidRPr="005D58E7">
              <w:rPr>
                <w:rFonts w:ascii="仿宋" w:hAnsi="仿宋" w:cs="仿宋" w:hint="eastAsia"/>
                <w:color w:val="000000"/>
              </w:rPr>
              <w:t>展开</w:t>
            </w:r>
            <w:r w:rsidRPr="005D58E7">
              <w:rPr>
                <w:color w:val="000000"/>
              </w:rPr>
              <w:t>UV</w:t>
            </w:r>
            <w:r w:rsidRPr="005D58E7">
              <w:rPr>
                <w:rFonts w:ascii="仿宋" w:hAnsi="仿宋" w:cs="仿宋"/>
                <w:color w:val="000000"/>
              </w:rPr>
              <w:t>1</w:t>
            </w:r>
            <w:r w:rsidRPr="005D58E7">
              <w:rPr>
                <w:rFonts w:ascii="仿宋" w:cs="仿宋"/>
                <w:color w:val="000000"/>
              </w:rPr>
              <w:t>0</w:t>
            </w:r>
            <w:r w:rsidRPr="005D58E7">
              <w:rPr>
                <w:rFonts w:ascii="仿宋" w:hAnsi="仿宋" w:cs="仿宋" w:hint="eastAsia"/>
                <w:color w:val="000000"/>
              </w:rPr>
              <w:t>分</w:t>
            </w:r>
            <w:bookmarkEnd w:id="14"/>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·最大限度利用镜像壳技巧来制作纹理与纹理密度</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·按模型的重要部分公平分配贴图比例</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·最大限度地使用纹理，但避免壳之间的颜色外溢</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lastRenderedPageBreak/>
              <w:t>·用颜色分组以避免颜色的外溢</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参赛选手应掌握的专业技能：</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·使用</w:t>
            </w:r>
            <w:r w:rsidRPr="005D58E7">
              <w:rPr>
                <w:color w:val="000000"/>
              </w:rPr>
              <w:t>UV</w:t>
            </w:r>
            <w:r w:rsidRPr="005D58E7">
              <w:rPr>
                <w:rFonts w:ascii="仿宋" w:hAnsi="仿宋" w:cs="仿宋" w:hint="eastAsia"/>
                <w:color w:val="000000"/>
              </w:rPr>
              <w:t>展开工具将贴图投影到</w:t>
            </w:r>
            <w:r w:rsidRPr="005D58E7">
              <w:rPr>
                <w:color w:val="000000"/>
              </w:rPr>
              <w:t>3D</w:t>
            </w:r>
            <w:r w:rsidRPr="005D58E7">
              <w:rPr>
                <w:rFonts w:ascii="仿宋" w:hAnsi="仿宋" w:cs="仿宋" w:hint="eastAsia"/>
                <w:color w:val="000000"/>
              </w:rPr>
              <w:t>模型的所有表面上</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·将表面分离成适当的贴图外壳，使其在</w:t>
            </w:r>
            <w:r w:rsidRPr="005D58E7">
              <w:rPr>
                <w:color w:val="000000"/>
              </w:rPr>
              <w:t>UV</w:t>
            </w:r>
            <w:r w:rsidRPr="005D58E7">
              <w:rPr>
                <w:rFonts w:ascii="仿宋" w:hAnsi="仿宋" w:cs="仿宋" w:hint="eastAsia"/>
                <w:color w:val="000000"/>
              </w:rPr>
              <w:t>空间变平</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·充分利用空间来做</w:t>
            </w:r>
            <w:r w:rsidRPr="005D58E7">
              <w:rPr>
                <w:color w:val="000000"/>
              </w:rPr>
              <w:t>UV</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·把相似颜色的</w:t>
            </w:r>
            <w:r w:rsidRPr="005D58E7">
              <w:rPr>
                <w:color w:val="000000"/>
              </w:rPr>
              <w:t>UV</w:t>
            </w:r>
            <w:r w:rsidRPr="005D58E7">
              <w:rPr>
                <w:rFonts w:ascii="仿宋" w:hAnsi="仿宋" w:cs="仿宋" w:hint="eastAsia"/>
                <w:color w:val="000000"/>
              </w:rPr>
              <w:t>壳成组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·将</w:t>
            </w:r>
            <w:r w:rsidRPr="005D58E7">
              <w:rPr>
                <w:color w:val="000000"/>
              </w:rPr>
              <w:t>UV</w:t>
            </w:r>
            <w:r w:rsidRPr="005D58E7">
              <w:rPr>
                <w:rFonts w:ascii="仿宋" w:hAnsi="仿宋" w:cs="仿宋" w:hint="eastAsia"/>
                <w:color w:val="000000"/>
              </w:rPr>
              <w:t>坐标导出到纹理工具或绘图软件</w:t>
            </w:r>
          </w:p>
        </w:tc>
      </w:tr>
      <w:tr w:rsidR="0025275B">
        <w:tc>
          <w:tcPr>
            <w:tcW w:w="436"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color w:val="000000"/>
              </w:rPr>
              <w:t>6.</w:t>
            </w:r>
          </w:p>
        </w:tc>
        <w:tc>
          <w:tcPr>
            <w:tcW w:w="7860" w:type="dxa"/>
            <w:shd w:val="clear" w:color="auto" w:fill="D9D9D9"/>
          </w:tcPr>
          <w:p w:rsidR="0025275B" w:rsidRPr="005D58E7" w:rsidRDefault="0025275B" w:rsidP="005D58E7">
            <w:pPr>
              <w:spacing w:line="276" w:lineRule="auto"/>
              <w:ind w:firstLine="14"/>
              <w:rPr>
                <w:rFonts w:ascii="仿宋"/>
                <w:color w:val="000000"/>
              </w:rPr>
            </w:pPr>
            <w:bookmarkStart w:id="15" w:name="_Toc477129609"/>
            <w:r w:rsidRPr="005D58E7">
              <w:rPr>
                <w:rFonts w:ascii="仿宋" w:hAnsi="仿宋" w:cs="仿宋" w:hint="eastAsia"/>
                <w:color w:val="000000"/>
              </w:rPr>
              <w:t>贴图</w:t>
            </w:r>
            <w:r w:rsidRPr="005D58E7">
              <w:rPr>
                <w:rFonts w:ascii="仿宋" w:hAnsi="仿宋" w:cs="仿宋"/>
                <w:color w:val="000000"/>
              </w:rPr>
              <w:t>20</w:t>
            </w:r>
            <w:r w:rsidRPr="005D58E7">
              <w:rPr>
                <w:rFonts w:ascii="仿宋" w:hAnsi="仿宋" w:cs="仿宋" w:hint="eastAsia"/>
                <w:color w:val="000000"/>
              </w:rPr>
              <w:t>分</w:t>
            </w:r>
            <w:bookmarkEnd w:id="15"/>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·可以画各种物理材料，如木材，塑料，金属，织物等</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·颜色贴图可以反映出材质的基本纹理色彩</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·高光贴图可以产生逼真的金属，塑料，或潮湿和油性表面材质肌理</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·透明贴图可以使用</w:t>
            </w:r>
            <w:r w:rsidRPr="005D58E7">
              <w:rPr>
                <w:rFonts w:ascii="仿宋" w:hAnsi="仿宋" w:cs="仿宋"/>
                <w:color w:val="000000"/>
              </w:rPr>
              <w:t>alpha</w:t>
            </w:r>
            <w:r w:rsidRPr="005D58E7">
              <w:rPr>
                <w:rFonts w:ascii="仿宋" w:hAnsi="仿宋" w:cs="仿宋" w:hint="eastAsia"/>
                <w:color w:val="000000"/>
              </w:rPr>
              <w:t>贴图通道来生成复杂物体，例如草、头发、树枝、电线</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w:t>
            </w:r>
            <w:r w:rsidRPr="005D58E7">
              <w:rPr>
                <w:color w:val="000000"/>
              </w:rPr>
              <w:t>Normal maps</w:t>
            </w:r>
            <w:r w:rsidRPr="005D58E7">
              <w:rPr>
                <w:rFonts w:ascii="仿宋" w:hAnsi="仿宋" w:cs="仿宋" w:hint="eastAsia"/>
                <w:color w:val="000000"/>
              </w:rPr>
              <w:t>可以生产高分辨率细节化的模型，可以把细节烘培到低分辨率模型上</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w:t>
            </w:r>
            <w:r w:rsidRPr="005D58E7">
              <w:rPr>
                <w:color w:val="000000"/>
              </w:rPr>
              <w:t>Occ</w:t>
            </w:r>
            <w:r w:rsidRPr="005D58E7">
              <w:rPr>
                <w:rFonts w:ascii="仿宋" w:hAnsi="仿宋" w:cs="仿宋" w:hint="eastAsia"/>
                <w:color w:val="000000"/>
              </w:rPr>
              <w:t>贴图可以利用多边形的三维信息将阴影渲染到平面纹理上以创造细节</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参赛选手应掌握的专业技能：</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·选择合适的软件来制作纹理和贴图，例如</w:t>
            </w:r>
            <w:r w:rsidRPr="005D58E7">
              <w:rPr>
                <w:color w:val="000000"/>
              </w:rPr>
              <w:t>PS</w:t>
            </w:r>
            <w:r w:rsidRPr="005D58E7">
              <w:rPr>
                <w:rFonts w:ascii="仿宋" w:hAnsi="仿宋" w:cs="仿宋" w:hint="eastAsia"/>
                <w:color w:val="000000"/>
              </w:rPr>
              <w:t>图象处理软件和</w:t>
            </w:r>
            <w:r w:rsidRPr="005D58E7">
              <w:rPr>
                <w:color w:val="000000"/>
              </w:rPr>
              <w:t>SubstancePainter</w:t>
            </w:r>
            <w:r w:rsidRPr="005D58E7">
              <w:rPr>
                <w:rFonts w:cs="仿宋" w:hint="eastAsia"/>
                <w:color w:val="000000"/>
              </w:rPr>
              <w:t>，</w:t>
            </w:r>
            <w:r w:rsidRPr="005D58E7">
              <w:rPr>
                <w:rFonts w:ascii="仿宋" w:hAnsi="仿宋" w:cs="仿宋" w:hint="eastAsia"/>
                <w:color w:val="000000"/>
              </w:rPr>
              <w:t>掌握</w:t>
            </w:r>
            <w:r w:rsidRPr="005D58E7">
              <w:rPr>
                <w:rFonts w:ascii="仿宋" w:hAnsi="仿宋" w:cs="仿宋"/>
                <w:color w:val="000000"/>
              </w:rPr>
              <w:t>PBR</w:t>
            </w:r>
            <w:r w:rsidRPr="005D58E7">
              <w:rPr>
                <w:rFonts w:ascii="仿宋" w:hAnsi="仿宋" w:cs="仿宋" w:hint="eastAsia"/>
                <w:color w:val="000000"/>
              </w:rPr>
              <w:t>材质节点纹理</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·通过各种物理材质素材来创造符合设计草图的贴图效果</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·画出或生成高光贴图从而表现物体的高光或光泽镜面效果</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·绘制透明贴图（如果需要）去创造复杂物体</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·从恰当的软件里导出</w:t>
            </w:r>
            <w:r w:rsidRPr="005D58E7">
              <w:rPr>
                <w:color w:val="000000"/>
              </w:rPr>
              <w:t>Normal maps</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·渲染</w:t>
            </w:r>
            <w:r w:rsidRPr="005D58E7">
              <w:rPr>
                <w:color w:val="000000"/>
              </w:rPr>
              <w:t>OCC</w:t>
            </w:r>
            <w:r w:rsidRPr="005D58E7">
              <w:rPr>
                <w:rFonts w:ascii="仿宋" w:hAnsi="仿宋" w:cs="仿宋" w:hint="eastAsia"/>
                <w:color w:val="000000"/>
              </w:rPr>
              <w:t>贴图强化阴影效果</w:t>
            </w:r>
          </w:p>
        </w:tc>
      </w:tr>
      <w:tr w:rsidR="0025275B">
        <w:tc>
          <w:tcPr>
            <w:tcW w:w="436"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color w:val="000000"/>
              </w:rPr>
              <w:t>7.</w:t>
            </w:r>
          </w:p>
        </w:tc>
        <w:tc>
          <w:tcPr>
            <w:tcW w:w="7860" w:type="dxa"/>
            <w:shd w:val="clear" w:color="auto" w:fill="D9D9D9"/>
          </w:tcPr>
          <w:p w:rsidR="0025275B" w:rsidRPr="005D58E7" w:rsidRDefault="0025275B" w:rsidP="005D58E7">
            <w:pPr>
              <w:spacing w:line="276" w:lineRule="auto"/>
              <w:rPr>
                <w:rFonts w:ascii="仿宋"/>
                <w:color w:val="000000"/>
              </w:rPr>
            </w:pPr>
            <w:bookmarkStart w:id="16" w:name="_Toc477129610"/>
            <w:r w:rsidRPr="005D58E7">
              <w:rPr>
                <w:rFonts w:ascii="仿宋" w:hAnsi="仿宋" w:cs="仿宋" w:hint="eastAsia"/>
                <w:color w:val="000000"/>
              </w:rPr>
              <w:t>绑定和动画</w:t>
            </w:r>
            <w:r w:rsidRPr="005D58E7">
              <w:rPr>
                <w:rFonts w:ascii="仿宋" w:hAnsi="仿宋" w:cs="仿宋"/>
                <w:color w:val="000000"/>
              </w:rPr>
              <w:t>10</w:t>
            </w:r>
            <w:r w:rsidRPr="005D58E7">
              <w:rPr>
                <w:rFonts w:ascii="仿宋" w:hAnsi="仿宋" w:cs="仿宋" w:hint="eastAsia"/>
                <w:color w:val="000000"/>
              </w:rPr>
              <w:t>分</w:t>
            </w:r>
            <w:bookmarkEnd w:id="16"/>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·骨骼的创建是为了在游戏引擎中制作</w:t>
            </w:r>
            <w:r w:rsidRPr="005D58E7">
              <w:rPr>
                <w:color w:val="000000"/>
              </w:rPr>
              <w:t>3D</w:t>
            </w:r>
            <w:r w:rsidRPr="005D58E7">
              <w:rPr>
                <w:rFonts w:ascii="仿宋" w:hAnsi="仿宋" w:cs="仿宋" w:hint="eastAsia"/>
                <w:color w:val="000000"/>
              </w:rPr>
              <w:t>动画，并且可以通过层次结构来动态地影响</w:t>
            </w:r>
            <w:r w:rsidRPr="005D58E7">
              <w:rPr>
                <w:color w:val="000000"/>
              </w:rPr>
              <w:t>3D</w:t>
            </w:r>
            <w:r w:rsidRPr="005D58E7">
              <w:rPr>
                <w:rFonts w:ascii="仿宋" w:hAnsi="仿宋" w:cs="仿宋" w:hint="eastAsia"/>
                <w:color w:val="000000"/>
              </w:rPr>
              <w:t>模型的各个部分</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w:t>
            </w:r>
            <w:r w:rsidRPr="005D58E7">
              <w:rPr>
                <w:color w:val="000000"/>
              </w:rPr>
              <w:t>FK</w:t>
            </w:r>
            <w:r w:rsidRPr="005D58E7">
              <w:rPr>
                <w:rFonts w:ascii="仿宋" w:hAnsi="仿宋" w:cs="仿宋" w:hint="eastAsia"/>
                <w:color w:val="000000"/>
              </w:rPr>
              <w:t>是自上而下的结构，父级移动控制每个子级。</w:t>
            </w:r>
            <w:r w:rsidRPr="005D58E7">
              <w:rPr>
                <w:color w:val="000000"/>
              </w:rPr>
              <w:t>IK</w:t>
            </w:r>
            <w:r w:rsidRPr="005D58E7">
              <w:rPr>
                <w:rFonts w:ascii="仿宋" w:hAnsi="仿宋" w:cs="仿宋" w:hint="eastAsia"/>
                <w:color w:val="000000"/>
              </w:rPr>
              <w:t>是一个自下而上的结构，允许子级移动控制父级对象的链的方式</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·蒙皮的过程是通过骨骼来影响模型的顶点，绝对控制或共享权重，从而模型达到自然运动目的</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·关键帧动画可以是动画师在</w:t>
            </w:r>
            <w:r w:rsidRPr="005D58E7">
              <w:rPr>
                <w:color w:val="000000"/>
              </w:rPr>
              <w:t>3D</w:t>
            </w:r>
            <w:r w:rsidRPr="005D58E7">
              <w:rPr>
                <w:rFonts w:ascii="仿宋" w:hAnsi="仿宋" w:cs="仿宋" w:hint="eastAsia"/>
                <w:color w:val="000000"/>
              </w:rPr>
              <w:t>空间里对模型进行</w:t>
            </w:r>
            <w:r w:rsidRPr="005D58E7">
              <w:rPr>
                <w:color w:val="000000"/>
              </w:rPr>
              <w:t>XYZ</w:t>
            </w:r>
            <w:r w:rsidRPr="005D58E7">
              <w:rPr>
                <w:rFonts w:ascii="仿宋" w:hAnsi="仿宋" w:cs="仿宋" w:hint="eastAsia"/>
                <w:color w:val="000000"/>
              </w:rPr>
              <w:t>轴的移动，旋转，缩放的动画</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参赛选手应掌握的专业技能：</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·建立符合模型结构的骨骼系统</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·建立</w:t>
            </w:r>
            <w:r w:rsidRPr="005D58E7">
              <w:rPr>
                <w:color w:val="000000"/>
              </w:rPr>
              <w:t>FK</w:t>
            </w:r>
            <w:r w:rsidRPr="005D58E7">
              <w:rPr>
                <w:rFonts w:cs="仿宋" w:hint="eastAsia"/>
                <w:color w:val="000000"/>
              </w:rPr>
              <w:t>、</w:t>
            </w:r>
            <w:r w:rsidRPr="005D58E7">
              <w:rPr>
                <w:color w:val="000000"/>
              </w:rPr>
              <w:t>IK</w:t>
            </w:r>
            <w:r w:rsidRPr="005D58E7">
              <w:rPr>
                <w:rFonts w:ascii="仿宋" w:hAnsi="仿宋" w:cs="仿宋" w:hint="eastAsia"/>
                <w:color w:val="000000"/>
              </w:rPr>
              <w:t>系统</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lastRenderedPageBreak/>
              <w:t>·建立蒙皮并且运用权重工具来合理分配权重</w:t>
            </w:r>
          </w:p>
          <w:p w:rsidR="0025275B" w:rsidRPr="005D58E7" w:rsidRDefault="0025275B" w:rsidP="005D58E7">
            <w:pPr>
              <w:spacing w:line="276" w:lineRule="auto"/>
              <w:ind w:firstLine="156"/>
              <w:rPr>
                <w:rFonts w:ascii="仿宋"/>
                <w:color w:val="000000"/>
              </w:rPr>
            </w:pPr>
            <w:r w:rsidRPr="005D58E7">
              <w:rPr>
                <w:rFonts w:ascii="仿宋" w:hAnsi="仿宋" w:cs="仿宋" w:hint="eastAsia"/>
                <w:color w:val="000000"/>
              </w:rPr>
              <w:t>·建立简单的动画，并在游戏引擎中测试</w:t>
            </w:r>
          </w:p>
        </w:tc>
      </w:tr>
      <w:tr w:rsidR="0025275B">
        <w:tc>
          <w:tcPr>
            <w:tcW w:w="436" w:type="dxa"/>
            <w:shd w:val="clear" w:color="auto" w:fill="D9D9D9"/>
          </w:tcPr>
          <w:p w:rsidR="0025275B" w:rsidRPr="005D58E7" w:rsidRDefault="0025275B" w:rsidP="005D58E7">
            <w:pPr>
              <w:spacing w:line="276" w:lineRule="auto"/>
              <w:rPr>
                <w:rFonts w:ascii="仿宋"/>
                <w:color w:val="000000"/>
              </w:rPr>
            </w:pPr>
            <w:r w:rsidRPr="005D58E7">
              <w:rPr>
                <w:rFonts w:ascii="仿宋" w:hAnsi="仿宋" w:cs="仿宋"/>
                <w:color w:val="000000"/>
              </w:rPr>
              <w:t>8.</w:t>
            </w:r>
          </w:p>
        </w:tc>
        <w:tc>
          <w:tcPr>
            <w:tcW w:w="7860" w:type="dxa"/>
            <w:shd w:val="clear" w:color="auto" w:fill="D9D9D9"/>
          </w:tcPr>
          <w:p w:rsidR="0025275B" w:rsidRPr="005D58E7" w:rsidRDefault="0025275B" w:rsidP="005D58E7">
            <w:pPr>
              <w:spacing w:line="276" w:lineRule="auto"/>
              <w:rPr>
                <w:rFonts w:ascii="仿宋"/>
                <w:color w:val="000000"/>
              </w:rPr>
            </w:pPr>
            <w:bookmarkStart w:id="17" w:name="_Toc477129611"/>
            <w:r w:rsidRPr="005D58E7">
              <w:rPr>
                <w:rFonts w:ascii="仿宋" w:hAnsi="仿宋" w:cs="仿宋" w:hint="eastAsia"/>
                <w:color w:val="000000"/>
              </w:rPr>
              <w:t>导入到游戏引擎输出</w:t>
            </w:r>
            <w:r w:rsidRPr="005D58E7">
              <w:rPr>
                <w:rFonts w:ascii="仿宋" w:hAnsi="仿宋" w:cs="仿宋"/>
                <w:color w:val="000000"/>
              </w:rPr>
              <w:t>5</w:t>
            </w:r>
            <w:r w:rsidRPr="005D58E7">
              <w:rPr>
                <w:rFonts w:ascii="仿宋" w:hAnsi="仿宋" w:cs="仿宋" w:hint="eastAsia"/>
                <w:color w:val="000000"/>
              </w:rPr>
              <w:t>分</w:t>
            </w:r>
            <w:bookmarkEnd w:id="17"/>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参赛选手需要知道和了解的</w:t>
            </w:r>
          </w:p>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·好的渲染是利用模型材质和灯光效果来共同营造的，并且通过艺术家来给大众展示模型最出彩的部分。有时，好的效果需要后期渲染添加技术和绘画效果。</w:t>
            </w:r>
          </w:p>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·导出文件的方式和文件的格式必须正确，并且要导入到游戏引擎里</w:t>
            </w:r>
          </w:p>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·导入引擎需要根据游戏引擎的不同的使用方法，并可能在引擎上需要一些必要的设置</w:t>
            </w:r>
          </w:p>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·测试引擎中的模型应包括任何动画和变形，以及检查纹理和照明适用于正确的表现方式</w:t>
            </w:r>
          </w:p>
        </w:tc>
      </w:tr>
      <w:tr w:rsidR="0025275B">
        <w:tc>
          <w:tcPr>
            <w:tcW w:w="436" w:type="dxa"/>
          </w:tcPr>
          <w:p w:rsidR="0025275B" w:rsidRPr="005D58E7" w:rsidRDefault="0025275B" w:rsidP="005D58E7">
            <w:pPr>
              <w:spacing w:line="276" w:lineRule="auto"/>
              <w:rPr>
                <w:rFonts w:ascii="仿宋"/>
                <w:color w:val="000000"/>
              </w:rPr>
            </w:pPr>
          </w:p>
        </w:tc>
        <w:tc>
          <w:tcPr>
            <w:tcW w:w="7860" w:type="dxa"/>
          </w:tcPr>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参赛选手应能够</w:t>
            </w:r>
          </w:p>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·选择和使用渲染器，渲染对象，选择合适的灯光并设置合理的参数以突出模型的最好的品质</w:t>
            </w:r>
          </w:p>
          <w:p w:rsidR="0025275B" w:rsidRPr="005D58E7" w:rsidRDefault="0025275B" w:rsidP="005D58E7">
            <w:pPr>
              <w:spacing w:line="276" w:lineRule="auto"/>
              <w:ind w:firstLine="147"/>
              <w:rPr>
                <w:rFonts w:ascii="仿宋"/>
                <w:color w:val="000000"/>
              </w:rPr>
            </w:pPr>
            <w:r w:rsidRPr="005D58E7">
              <w:rPr>
                <w:rFonts w:ascii="仿宋" w:hAnsi="仿宋" w:cs="仿宋" w:hint="eastAsia"/>
                <w:color w:val="000000"/>
              </w:rPr>
              <w:t>·导出</w:t>
            </w:r>
            <w:r w:rsidRPr="005D58E7">
              <w:rPr>
                <w:color w:val="000000"/>
              </w:rPr>
              <w:t>3D</w:t>
            </w:r>
            <w:r w:rsidRPr="005D58E7">
              <w:rPr>
                <w:rFonts w:ascii="仿宋" w:hAnsi="仿宋" w:cs="仿宋" w:hint="eastAsia"/>
                <w:color w:val="000000"/>
              </w:rPr>
              <w:t>模型和动画到游戏引擎</w:t>
            </w:r>
          </w:p>
          <w:p w:rsidR="0025275B" w:rsidRPr="005D58E7" w:rsidRDefault="0025275B" w:rsidP="005D58E7">
            <w:pPr>
              <w:pBdr>
                <w:bottom w:val="single" w:sz="4" w:space="0" w:color="auto"/>
              </w:pBdr>
              <w:spacing w:line="276" w:lineRule="auto"/>
              <w:ind w:firstLine="147"/>
              <w:rPr>
                <w:rFonts w:ascii="仿宋"/>
                <w:color w:val="000000"/>
              </w:rPr>
            </w:pPr>
            <w:r w:rsidRPr="005D58E7">
              <w:rPr>
                <w:rFonts w:ascii="仿宋" w:hAnsi="仿宋" w:cs="仿宋" w:hint="eastAsia"/>
                <w:color w:val="000000"/>
              </w:rPr>
              <w:t>·选择适当的游戏引擎，测试模型，</w:t>
            </w:r>
            <w:r w:rsidRPr="005D58E7">
              <w:rPr>
                <w:color w:val="000000"/>
              </w:rPr>
              <w:t>UV</w:t>
            </w:r>
            <w:r w:rsidRPr="005D58E7">
              <w:rPr>
                <w:rFonts w:ascii="仿宋" w:hAnsi="仿宋" w:cs="仿宋" w:hint="eastAsia"/>
                <w:color w:val="000000"/>
              </w:rPr>
              <w:t>和模型变形错误</w:t>
            </w:r>
          </w:p>
        </w:tc>
      </w:tr>
    </w:tbl>
    <w:p w:rsidR="0025275B" w:rsidRDefault="0025275B">
      <w:pPr>
        <w:pStyle w:val="1"/>
        <w:spacing w:afterAutospacing="0" w:line="276" w:lineRule="auto"/>
        <w:rPr>
          <w:rFonts w:cs="Courier New"/>
          <w:color w:val="000000"/>
          <w:sz w:val="28"/>
          <w:szCs w:val="28"/>
        </w:rPr>
      </w:pPr>
      <w:bookmarkStart w:id="18" w:name="_Toc3412"/>
      <w:bookmarkStart w:id="19" w:name="_Toc32522"/>
      <w:bookmarkStart w:id="20" w:name="_Toc508447594"/>
      <w:bookmarkStart w:id="21" w:name="_Toc477129595"/>
      <w:bookmarkEnd w:id="10"/>
      <w:r>
        <w:rPr>
          <w:rFonts w:hint="eastAsia"/>
          <w:color w:val="000000"/>
          <w:sz w:val="28"/>
          <w:szCs w:val="28"/>
        </w:rPr>
        <w:t>二、裁判组和选手</w:t>
      </w:r>
      <w:bookmarkEnd w:id="18"/>
      <w:bookmarkEnd w:id="19"/>
      <w:bookmarkEnd w:id="20"/>
    </w:p>
    <w:p w:rsidR="0025275B" w:rsidRDefault="0025275B">
      <w:pPr>
        <w:pStyle w:val="2"/>
        <w:spacing w:after="0"/>
        <w:ind w:firstLine="420"/>
        <w:rPr>
          <w:rFonts w:cs="Courier New"/>
          <w:color w:val="000000"/>
          <w:sz w:val="24"/>
          <w:szCs w:val="24"/>
        </w:rPr>
      </w:pPr>
      <w:bookmarkStart w:id="22" w:name="_Toc27154"/>
      <w:bookmarkStart w:id="23" w:name="_Toc5686"/>
      <w:bookmarkStart w:id="24" w:name="_Toc508447595"/>
      <w:r>
        <w:rPr>
          <w:color w:val="000000"/>
          <w:sz w:val="24"/>
          <w:szCs w:val="24"/>
        </w:rPr>
        <w:t xml:space="preserve">1. </w:t>
      </w:r>
      <w:r>
        <w:rPr>
          <w:rFonts w:cs="宋体" w:hint="eastAsia"/>
          <w:color w:val="000000"/>
          <w:sz w:val="24"/>
          <w:szCs w:val="24"/>
        </w:rPr>
        <w:t>裁判长</w:t>
      </w:r>
      <w:bookmarkEnd w:id="22"/>
      <w:bookmarkEnd w:id="23"/>
      <w:bookmarkEnd w:id="24"/>
    </w:p>
    <w:p w:rsidR="0025275B" w:rsidRDefault="0025275B">
      <w:pPr>
        <w:spacing w:line="276" w:lineRule="auto"/>
        <w:ind w:firstLine="420"/>
        <w:rPr>
          <w:rFonts w:ascii="仿宋"/>
          <w:color w:val="000000"/>
        </w:rPr>
      </w:pPr>
      <w:r>
        <w:rPr>
          <w:rFonts w:ascii="仿宋" w:hAnsi="仿宋" w:cs="仿宋" w:hint="eastAsia"/>
          <w:color w:val="000000"/>
        </w:rPr>
        <w:t>由第</w:t>
      </w:r>
      <w:r>
        <w:rPr>
          <w:rFonts w:ascii="仿宋" w:hAnsi="仿宋" w:cs="仿宋"/>
          <w:color w:val="000000"/>
        </w:rPr>
        <w:t>44</w:t>
      </w:r>
      <w:r>
        <w:rPr>
          <w:rFonts w:ascii="仿宋" w:hAnsi="仿宋" w:cs="仿宋" w:hint="eastAsia"/>
          <w:color w:val="000000"/>
        </w:rPr>
        <w:t>届世界技能大赛</w:t>
      </w:r>
      <w:r>
        <w:rPr>
          <w:color w:val="000000"/>
        </w:rPr>
        <w:t>3D</w:t>
      </w:r>
      <w:r>
        <w:rPr>
          <w:rFonts w:ascii="仿宋" w:hAnsi="仿宋" w:cs="仿宋" w:hint="eastAsia"/>
          <w:color w:val="000000"/>
        </w:rPr>
        <w:t>数字游戏艺术项目中国技术指导专家组组长担任裁判长。</w:t>
      </w:r>
    </w:p>
    <w:p w:rsidR="0025275B" w:rsidRDefault="0025275B">
      <w:pPr>
        <w:pStyle w:val="2"/>
        <w:spacing w:after="0"/>
        <w:ind w:firstLine="420"/>
        <w:rPr>
          <w:rFonts w:cs="Courier New"/>
          <w:color w:val="000000"/>
          <w:sz w:val="24"/>
          <w:szCs w:val="24"/>
        </w:rPr>
      </w:pPr>
      <w:bookmarkStart w:id="25" w:name="_Toc27388"/>
      <w:bookmarkStart w:id="26" w:name="_Toc6913"/>
      <w:bookmarkStart w:id="27" w:name="_Toc508447596"/>
      <w:r>
        <w:rPr>
          <w:color w:val="000000"/>
          <w:sz w:val="24"/>
          <w:szCs w:val="24"/>
        </w:rPr>
        <w:t xml:space="preserve">2. </w:t>
      </w:r>
      <w:r>
        <w:rPr>
          <w:rFonts w:cs="宋体" w:hint="eastAsia"/>
          <w:color w:val="000000"/>
          <w:sz w:val="24"/>
          <w:szCs w:val="24"/>
        </w:rPr>
        <w:t>裁判员的条件和组成</w:t>
      </w:r>
      <w:bookmarkEnd w:id="25"/>
      <w:bookmarkEnd w:id="26"/>
      <w:bookmarkEnd w:id="27"/>
    </w:p>
    <w:p w:rsidR="0025275B" w:rsidRDefault="0025275B">
      <w:pPr>
        <w:spacing w:line="276" w:lineRule="auto"/>
        <w:ind w:firstLine="420"/>
        <w:rPr>
          <w:rFonts w:ascii="仿宋"/>
          <w:b/>
          <w:bCs/>
          <w:color w:val="000000"/>
        </w:rPr>
      </w:pPr>
      <w:r>
        <w:rPr>
          <w:rFonts w:ascii="仿宋" w:hAnsi="仿宋" w:cs="仿宋" w:hint="eastAsia"/>
          <w:b/>
          <w:bCs/>
          <w:color w:val="000000"/>
        </w:rPr>
        <w:t>裁判员必须具备以下条件：</w:t>
      </w:r>
    </w:p>
    <w:p w:rsidR="0025275B" w:rsidRDefault="0025275B">
      <w:pPr>
        <w:spacing w:line="276" w:lineRule="auto"/>
        <w:ind w:left="420"/>
        <w:rPr>
          <w:rFonts w:ascii="仿宋"/>
          <w:color w:val="000000"/>
        </w:rPr>
      </w:pPr>
      <w:r>
        <w:rPr>
          <w:rFonts w:ascii="仿宋" w:hAnsi="仿宋" w:cs="仿宋" w:hint="eastAsia"/>
          <w:color w:val="000000"/>
        </w:rPr>
        <w:t>·思想品德优秀，身体健康；</w:t>
      </w:r>
    </w:p>
    <w:p w:rsidR="0025275B" w:rsidRDefault="0025275B">
      <w:pPr>
        <w:spacing w:line="276" w:lineRule="auto"/>
        <w:ind w:left="420"/>
        <w:rPr>
          <w:rFonts w:ascii="仿宋"/>
          <w:color w:val="000000"/>
        </w:rPr>
      </w:pPr>
      <w:r>
        <w:rPr>
          <w:rFonts w:ascii="仿宋" w:hAnsi="仿宋" w:cs="仿宋" w:hint="eastAsia"/>
          <w:color w:val="000000"/>
        </w:rPr>
        <w:t>·具有较丰富的</w:t>
      </w:r>
      <w:r>
        <w:rPr>
          <w:color w:val="000000"/>
        </w:rPr>
        <w:t>3D</w:t>
      </w:r>
      <w:r>
        <w:rPr>
          <w:rFonts w:ascii="仿宋" w:hAnsi="仿宋" w:cs="仿宋" w:hint="eastAsia"/>
          <w:color w:val="000000"/>
        </w:rPr>
        <w:t>数字游戏艺术项目竞赛组织、评判或</w:t>
      </w:r>
      <w:r>
        <w:rPr>
          <w:rFonts w:ascii="仿宋" w:hAnsi="仿宋" w:cs="仿宋"/>
          <w:color w:val="000000"/>
        </w:rPr>
        <w:t>3D</w:t>
      </w:r>
      <w:r>
        <w:rPr>
          <w:rFonts w:ascii="仿宋" w:hAnsi="仿宋" w:cs="仿宋" w:hint="eastAsia"/>
          <w:color w:val="000000"/>
        </w:rPr>
        <w:t>数字游戏艺术教学培训经验者，是参赛队单位公认的专家，具备国家职业技能竞赛裁判员资格或有世界技能大赛执裁经验者优先；</w:t>
      </w:r>
    </w:p>
    <w:p w:rsidR="0025275B" w:rsidRDefault="0025275B">
      <w:pPr>
        <w:spacing w:line="276" w:lineRule="auto"/>
        <w:ind w:left="420"/>
        <w:rPr>
          <w:rFonts w:ascii="仿宋"/>
          <w:color w:val="000000"/>
        </w:rPr>
      </w:pPr>
      <w:r>
        <w:rPr>
          <w:rFonts w:ascii="仿宋" w:hAnsi="仿宋" w:cs="仿宋" w:hint="eastAsia"/>
          <w:color w:val="000000"/>
        </w:rPr>
        <w:t>·高度诚实，公正、公平、客观，并具有合作能力；</w:t>
      </w:r>
    </w:p>
    <w:p w:rsidR="0025275B" w:rsidRDefault="0025275B">
      <w:pPr>
        <w:spacing w:line="276" w:lineRule="auto"/>
        <w:ind w:left="420"/>
        <w:rPr>
          <w:rFonts w:ascii="仿宋"/>
          <w:color w:val="000000"/>
        </w:rPr>
      </w:pPr>
      <w:r>
        <w:rPr>
          <w:rFonts w:ascii="仿宋" w:hAnsi="仿宋" w:cs="仿宋" w:hint="eastAsia"/>
          <w:color w:val="000000"/>
        </w:rPr>
        <w:t>·熟知并遵守竞赛规则、技术工作文件和其它相关大赛文件规定；</w:t>
      </w:r>
    </w:p>
    <w:p w:rsidR="0025275B" w:rsidRDefault="0025275B">
      <w:pPr>
        <w:spacing w:line="276" w:lineRule="auto"/>
        <w:ind w:left="420"/>
        <w:rPr>
          <w:rFonts w:ascii="仿宋"/>
          <w:color w:val="000000"/>
        </w:rPr>
      </w:pPr>
      <w:r>
        <w:rPr>
          <w:rFonts w:ascii="仿宋" w:hAnsi="仿宋" w:cs="仿宋" w:hint="eastAsia"/>
          <w:color w:val="000000"/>
        </w:rPr>
        <w:t>·参加赛前裁判员培训并通过考核。</w:t>
      </w:r>
    </w:p>
    <w:p w:rsidR="0025275B" w:rsidRDefault="0025275B">
      <w:pPr>
        <w:spacing w:line="276" w:lineRule="auto"/>
        <w:ind w:left="420"/>
        <w:rPr>
          <w:rFonts w:ascii="仿宋"/>
          <w:color w:val="000000"/>
        </w:rPr>
      </w:pPr>
      <w:r>
        <w:rPr>
          <w:rFonts w:ascii="仿宋" w:hAnsi="仿宋" w:cs="仿宋" w:hint="eastAsia"/>
          <w:b/>
          <w:bCs/>
          <w:color w:val="000000"/>
        </w:rPr>
        <w:t>裁判组结构：</w:t>
      </w:r>
    </w:p>
    <w:p w:rsidR="0025275B" w:rsidRDefault="0025275B">
      <w:pPr>
        <w:spacing w:line="276" w:lineRule="auto"/>
        <w:ind w:left="420"/>
        <w:rPr>
          <w:rFonts w:ascii="仿宋"/>
          <w:color w:val="000000"/>
        </w:rPr>
      </w:pPr>
      <w:r>
        <w:rPr>
          <w:rFonts w:cs="仿宋" w:hint="eastAsia"/>
          <w:color w:val="000000"/>
        </w:rPr>
        <w:t>裁判组由裁判长（一名），裁决分评分组、客观分评分组和监督组组成</w:t>
      </w:r>
    </w:p>
    <w:p w:rsidR="0025275B" w:rsidRDefault="0025275B">
      <w:pPr>
        <w:spacing w:line="276" w:lineRule="auto"/>
        <w:ind w:firstLine="420"/>
        <w:rPr>
          <w:rFonts w:ascii="仿宋"/>
          <w:b/>
          <w:bCs/>
          <w:color w:val="000000"/>
        </w:rPr>
      </w:pPr>
      <w:r>
        <w:rPr>
          <w:rFonts w:ascii="仿宋" w:hAnsi="仿宋" w:cs="仿宋" w:hint="eastAsia"/>
          <w:b/>
          <w:bCs/>
          <w:color w:val="000000"/>
        </w:rPr>
        <w:t>裁判员的组成：</w:t>
      </w:r>
    </w:p>
    <w:p w:rsidR="0025275B" w:rsidRDefault="0025275B">
      <w:pPr>
        <w:spacing w:line="276" w:lineRule="auto"/>
        <w:ind w:firstLine="420"/>
        <w:rPr>
          <w:rFonts w:ascii="仿宋"/>
          <w:color w:val="000000"/>
        </w:rPr>
      </w:pPr>
      <w:r>
        <w:rPr>
          <w:rFonts w:ascii="仿宋" w:hAnsi="仿宋" w:cs="仿宋" w:hint="eastAsia"/>
          <w:color w:val="000000"/>
        </w:rPr>
        <w:t>根据</w:t>
      </w:r>
      <w:r>
        <w:rPr>
          <w:rFonts w:ascii="仿宋" w:hAnsi="仿宋" w:cs="仿宋"/>
          <w:color w:val="000000"/>
        </w:rPr>
        <w:t>3D</w:t>
      </w:r>
      <w:r>
        <w:rPr>
          <w:rFonts w:ascii="仿宋" w:hAnsi="仿宋" w:cs="仿宋" w:hint="eastAsia"/>
          <w:color w:val="000000"/>
        </w:rPr>
        <w:t>数字游戏艺术项目的实际情况和工作需要及等额原则，由每个参赛队各派出一名裁判员，由裁判长根据其专业背景分成客观评分组和监督组，裁决分评分组由三</w:t>
      </w:r>
      <w:r>
        <w:rPr>
          <w:rFonts w:ascii="仿宋" w:hAnsi="仿宋" w:cs="仿宋" w:hint="eastAsia"/>
          <w:color w:val="000000"/>
        </w:rPr>
        <w:lastRenderedPageBreak/>
        <w:t>位行业专家组成，最终由裁判长确定人选担任具体裁决分、客观分评分工作和监督工作。</w:t>
      </w:r>
    </w:p>
    <w:p w:rsidR="0025275B" w:rsidRDefault="0025275B">
      <w:pPr>
        <w:pStyle w:val="2"/>
        <w:spacing w:after="0"/>
        <w:ind w:firstLine="420"/>
        <w:rPr>
          <w:rFonts w:cs="Courier New"/>
          <w:color w:val="000000"/>
          <w:sz w:val="24"/>
          <w:szCs w:val="24"/>
        </w:rPr>
      </w:pPr>
      <w:bookmarkStart w:id="28" w:name="_Toc29625"/>
      <w:bookmarkStart w:id="29" w:name="_Toc3434"/>
      <w:bookmarkStart w:id="30" w:name="_Toc508447597"/>
      <w:r>
        <w:rPr>
          <w:color w:val="000000"/>
          <w:sz w:val="24"/>
          <w:szCs w:val="24"/>
        </w:rPr>
        <w:t xml:space="preserve">3. </w:t>
      </w:r>
      <w:r>
        <w:rPr>
          <w:rFonts w:cs="宋体" w:hint="eastAsia"/>
          <w:color w:val="000000"/>
          <w:sz w:val="24"/>
          <w:szCs w:val="24"/>
        </w:rPr>
        <w:t>参赛选手的条件和要求</w:t>
      </w:r>
      <w:bookmarkEnd w:id="28"/>
      <w:bookmarkEnd w:id="29"/>
      <w:bookmarkEnd w:id="30"/>
    </w:p>
    <w:p w:rsidR="0025275B" w:rsidRDefault="0025275B" w:rsidP="002D463C">
      <w:pPr>
        <w:spacing w:line="276" w:lineRule="auto"/>
        <w:ind w:firstLine="420"/>
        <w:rPr>
          <w:rFonts w:ascii="仿宋"/>
          <w:color w:val="000000"/>
        </w:rPr>
      </w:pPr>
      <w:r>
        <w:rPr>
          <w:rFonts w:ascii="仿宋" w:hAnsi="仿宋" w:cs="仿宋"/>
          <w:color w:val="000000"/>
        </w:rPr>
        <w:t xml:space="preserve">   </w:t>
      </w:r>
      <w:r>
        <w:rPr>
          <w:rFonts w:ascii="仿宋" w:hAnsi="仿宋" w:cs="仿宋" w:hint="eastAsia"/>
          <w:color w:val="000000"/>
        </w:rPr>
        <w:t>参加选手必须是</w:t>
      </w:r>
      <w:r>
        <w:rPr>
          <w:rFonts w:ascii="仿宋" w:hAnsi="仿宋" w:cs="仿宋"/>
          <w:color w:val="000000"/>
        </w:rPr>
        <w:t>1997</w:t>
      </w:r>
      <w:r>
        <w:rPr>
          <w:rFonts w:ascii="仿宋" w:hAnsi="仿宋" w:cs="仿宋" w:hint="eastAsia"/>
          <w:color w:val="000000"/>
        </w:rPr>
        <w:t>年</w:t>
      </w:r>
      <w:r>
        <w:rPr>
          <w:rFonts w:ascii="仿宋" w:hAnsi="仿宋" w:cs="仿宋"/>
          <w:color w:val="000000"/>
        </w:rPr>
        <w:t>1</w:t>
      </w:r>
      <w:r>
        <w:rPr>
          <w:rFonts w:ascii="仿宋" w:hAnsi="仿宋" w:cs="仿宋" w:hint="eastAsia"/>
          <w:color w:val="000000"/>
        </w:rPr>
        <w:t>月</w:t>
      </w:r>
      <w:r>
        <w:rPr>
          <w:rFonts w:ascii="仿宋" w:hAnsi="仿宋" w:cs="仿宋"/>
          <w:color w:val="000000"/>
        </w:rPr>
        <w:t>1</w:t>
      </w:r>
      <w:r>
        <w:rPr>
          <w:rFonts w:ascii="仿宋" w:hAnsi="仿宋" w:cs="仿宋" w:hint="eastAsia"/>
          <w:color w:val="000000"/>
        </w:rPr>
        <w:t>日及以后出生，不分性别，年龄均在</w:t>
      </w:r>
      <w:r w:rsidRPr="002D463C">
        <w:rPr>
          <w:rFonts w:ascii="仿宋" w:hAnsi="仿宋" w:cs="仿宋"/>
          <w:color w:val="000000"/>
        </w:rPr>
        <w:t>22</w:t>
      </w:r>
      <w:r>
        <w:rPr>
          <w:rFonts w:ascii="仿宋" w:hAnsi="仿宋" w:cs="仿宋" w:hint="eastAsia"/>
          <w:color w:val="000000"/>
        </w:rPr>
        <w:t>周岁以下。思想品质优秀、身心健康、具备相应职业（专业）扎实基本功和技能水平，具有较强学习能力以及身心素质、心理素质和应变能力良好的人员。</w:t>
      </w:r>
    </w:p>
    <w:p w:rsidR="0025275B" w:rsidRDefault="0025275B">
      <w:pPr>
        <w:spacing w:line="276" w:lineRule="auto"/>
        <w:ind w:firstLine="420"/>
        <w:rPr>
          <w:rFonts w:ascii="仿宋"/>
          <w:color w:val="000000"/>
        </w:rPr>
      </w:pPr>
    </w:p>
    <w:p w:rsidR="0025275B" w:rsidRDefault="0025275B">
      <w:pPr>
        <w:pStyle w:val="1"/>
        <w:spacing w:afterAutospacing="0" w:line="276" w:lineRule="auto"/>
        <w:rPr>
          <w:rFonts w:cs="Courier New"/>
          <w:color w:val="000000"/>
          <w:sz w:val="28"/>
          <w:szCs w:val="28"/>
        </w:rPr>
      </w:pPr>
      <w:bookmarkStart w:id="31" w:name="_Toc9208"/>
      <w:bookmarkStart w:id="32" w:name="_Toc13578"/>
      <w:bookmarkStart w:id="33" w:name="_Toc508447598"/>
      <w:r>
        <w:rPr>
          <w:rFonts w:hint="eastAsia"/>
          <w:color w:val="000000"/>
          <w:sz w:val="28"/>
          <w:szCs w:val="28"/>
        </w:rPr>
        <w:t>三、广东省选拔赛的试题：</w:t>
      </w:r>
      <w:bookmarkEnd w:id="31"/>
      <w:bookmarkEnd w:id="32"/>
      <w:bookmarkEnd w:id="33"/>
    </w:p>
    <w:p w:rsidR="0025275B" w:rsidRDefault="0025275B">
      <w:pPr>
        <w:pStyle w:val="2"/>
        <w:spacing w:after="0"/>
        <w:ind w:firstLine="420"/>
        <w:rPr>
          <w:rFonts w:cs="Courier New"/>
          <w:color w:val="000000"/>
          <w:sz w:val="24"/>
          <w:szCs w:val="24"/>
        </w:rPr>
      </w:pPr>
      <w:bookmarkStart w:id="34" w:name="_Toc22047"/>
      <w:bookmarkStart w:id="35" w:name="_Toc21748"/>
      <w:bookmarkStart w:id="36" w:name="_Toc508447599"/>
      <w:r>
        <w:rPr>
          <w:color w:val="000000"/>
          <w:sz w:val="24"/>
          <w:szCs w:val="24"/>
        </w:rPr>
        <w:t xml:space="preserve">1. </w:t>
      </w:r>
      <w:r>
        <w:rPr>
          <w:rFonts w:cs="宋体" w:hint="eastAsia"/>
          <w:color w:val="000000"/>
          <w:sz w:val="24"/>
          <w:szCs w:val="24"/>
        </w:rPr>
        <w:t>试题</w:t>
      </w:r>
      <w:bookmarkEnd w:id="34"/>
      <w:bookmarkEnd w:id="35"/>
      <w:bookmarkEnd w:id="36"/>
    </w:p>
    <w:p w:rsidR="0025275B" w:rsidRPr="00C27DA9" w:rsidRDefault="0025275B">
      <w:pPr>
        <w:spacing w:line="276" w:lineRule="auto"/>
        <w:ind w:firstLine="420"/>
        <w:rPr>
          <w:rFonts w:ascii="仿宋"/>
          <w:color w:val="FF0000"/>
        </w:rPr>
      </w:pPr>
      <w:r w:rsidRPr="00C27DA9">
        <w:rPr>
          <w:rFonts w:ascii="仿宋" w:hAnsi="仿宋" w:cs="仿宋" w:hint="eastAsia"/>
          <w:color w:val="FF0000"/>
        </w:rPr>
        <w:t>广东省选拔赛的试题，以世界技能大赛试题形式为基础，结合比赛场地、技术设备、工具材料状况等，由裁判长组织命题。</w:t>
      </w:r>
    </w:p>
    <w:p w:rsidR="0025275B" w:rsidRDefault="0025275B">
      <w:pPr>
        <w:pStyle w:val="2"/>
        <w:spacing w:after="0"/>
        <w:ind w:firstLine="420"/>
        <w:rPr>
          <w:rFonts w:cs="Courier New"/>
          <w:color w:val="000000"/>
          <w:sz w:val="24"/>
          <w:szCs w:val="24"/>
        </w:rPr>
      </w:pPr>
      <w:bookmarkStart w:id="37" w:name="_Toc7413"/>
      <w:bookmarkStart w:id="38" w:name="_Toc27139"/>
      <w:bookmarkStart w:id="39" w:name="_Toc508447600"/>
      <w:r>
        <w:rPr>
          <w:color w:val="000000"/>
          <w:sz w:val="24"/>
          <w:szCs w:val="24"/>
        </w:rPr>
        <w:t>2.</w:t>
      </w:r>
      <w:r>
        <w:rPr>
          <w:rFonts w:cs="宋体" w:hint="eastAsia"/>
          <w:color w:val="000000"/>
          <w:sz w:val="24"/>
          <w:szCs w:val="24"/>
        </w:rPr>
        <w:t>命题原则</w:t>
      </w:r>
      <w:bookmarkEnd w:id="37"/>
      <w:bookmarkEnd w:id="38"/>
      <w:bookmarkEnd w:id="39"/>
    </w:p>
    <w:p w:rsidR="0025275B" w:rsidRDefault="0025275B">
      <w:pPr>
        <w:spacing w:line="276" w:lineRule="auto"/>
        <w:ind w:firstLine="420"/>
        <w:rPr>
          <w:rFonts w:ascii="仿宋"/>
          <w:color w:val="000000"/>
        </w:rPr>
      </w:pPr>
      <w:r>
        <w:rPr>
          <w:rFonts w:ascii="仿宋" w:hAnsi="仿宋" w:cs="仿宋" w:hint="eastAsia"/>
          <w:color w:val="000000"/>
        </w:rPr>
        <w:t>广东省选拔赛的命题，遵循第</w:t>
      </w:r>
      <w:r>
        <w:rPr>
          <w:rFonts w:ascii="仿宋" w:hAnsi="仿宋" w:cs="仿宋"/>
          <w:color w:val="000000"/>
        </w:rPr>
        <w:t>45</w:t>
      </w:r>
      <w:r>
        <w:rPr>
          <w:rFonts w:ascii="仿宋" w:hAnsi="仿宋" w:cs="仿宋" w:hint="eastAsia"/>
          <w:color w:val="000000"/>
        </w:rPr>
        <w:t>届世界技能大赛的竞赛规则，以世界技能大赛关键技术标准为主要依据，重点考察检验参赛选手的</w:t>
      </w:r>
      <w:r>
        <w:rPr>
          <w:color w:val="000000"/>
        </w:rPr>
        <w:t>3D</w:t>
      </w:r>
      <w:r>
        <w:rPr>
          <w:rFonts w:ascii="仿宋" w:hAnsi="仿宋" w:cs="仿宋" w:hint="eastAsia"/>
          <w:color w:val="000000"/>
        </w:rPr>
        <w:t>数字游戏艺术基本功和技术技能发展潜力等综合素质。不单独进行理论考试，采用个人现场独立使用电脑进行设计。选拔赛项目涵盖世赛</w:t>
      </w:r>
      <w:r>
        <w:rPr>
          <w:color w:val="000000"/>
        </w:rPr>
        <w:t>3D</w:t>
      </w:r>
      <w:r>
        <w:rPr>
          <w:rFonts w:ascii="仿宋" w:hAnsi="仿宋" w:cs="仿宋" w:hint="eastAsia"/>
          <w:color w:val="000000"/>
        </w:rPr>
        <w:t>数字游戏艺术项目中的概念设计、</w:t>
      </w:r>
      <w:r>
        <w:rPr>
          <w:color w:val="000000"/>
        </w:rPr>
        <w:t>3D</w:t>
      </w:r>
      <w:r>
        <w:rPr>
          <w:rFonts w:ascii="仿宋" w:hAnsi="仿宋" w:cs="仿宋" w:hint="eastAsia"/>
          <w:color w:val="000000"/>
        </w:rPr>
        <w:t>建模、</w:t>
      </w:r>
      <w:r>
        <w:rPr>
          <w:color w:val="000000"/>
        </w:rPr>
        <w:t>UV</w:t>
      </w:r>
      <w:r>
        <w:rPr>
          <w:rFonts w:ascii="仿宋" w:hAnsi="仿宋" w:cs="仿宋" w:hint="eastAsia"/>
          <w:color w:val="000000"/>
        </w:rPr>
        <w:t>拆分与贴图绘制、绑定</w:t>
      </w:r>
      <w:r>
        <w:rPr>
          <w:rFonts w:ascii="仿宋" w:hAnsi="仿宋" w:cs="仿宋"/>
          <w:color w:val="000000"/>
        </w:rPr>
        <w:t>/</w:t>
      </w:r>
      <w:r>
        <w:rPr>
          <w:rFonts w:ascii="仿宋" w:hAnsi="仿宋" w:cs="仿宋" w:hint="eastAsia"/>
          <w:color w:val="000000"/>
        </w:rPr>
        <w:t>动画与引擎输出共</w:t>
      </w:r>
      <w:r>
        <w:rPr>
          <w:color w:val="000000"/>
        </w:rPr>
        <w:t>4</w:t>
      </w:r>
      <w:r>
        <w:rPr>
          <w:rFonts w:ascii="仿宋" w:hAnsi="仿宋" w:cs="仿宋" w:hint="eastAsia"/>
          <w:color w:val="000000"/>
        </w:rPr>
        <w:t>个模块的内容。引擎输出进行模型</w:t>
      </w:r>
      <w:r>
        <w:rPr>
          <w:rFonts w:ascii="仿宋" w:hAnsi="仿宋" w:cs="仿宋"/>
          <w:color w:val="000000"/>
        </w:rPr>
        <w:t>/</w:t>
      </w:r>
      <w:r>
        <w:rPr>
          <w:rFonts w:ascii="仿宋" w:hAnsi="仿宋" w:cs="仿宋" w:hint="eastAsia"/>
          <w:color w:val="000000"/>
        </w:rPr>
        <w:t>贴图</w:t>
      </w:r>
      <w:r>
        <w:rPr>
          <w:rFonts w:ascii="仿宋" w:hAnsi="仿宋" w:cs="仿宋"/>
          <w:color w:val="000000"/>
        </w:rPr>
        <w:t>/</w:t>
      </w:r>
      <w:r>
        <w:rPr>
          <w:rFonts w:ascii="仿宋" w:hAnsi="仿宋" w:cs="仿宋" w:hint="eastAsia"/>
          <w:color w:val="000000"/>
        </w:rPr>
        <w:t>动画导入以及渲染输出。</w:t>
      </w:r>
    </w:p>
    <w:p w:rsidR="0025275B" w:rsidRDefault="0025275B">
      <w:pPr>
        <w:spacing w:line="276" w:lineRule="auto"/>
        <w:ind w:firstLine="420"/>
        <w:rPr>
          <w:rFonts w:ascii="仿宋"/>
          <w:color w:val="000000"/>
        </w:rPr>
      </w:pPr>
      <w:r>
        <w:rPr>
          <w:rFonts w:ascii="仿宋" w:hAnsi="仿宋" w:cs="仿宋" w:hint="eastAsia"/>
          <w:color w:val="000000"/>
        </w:rPr>
        <w:t>出题考核不会超出上述“选手的专业技能与掌握知识要求”中所提及的范围。</w:t>
      </w:r>
    </w:p>
    <w:p w:rsidR="0025275B" w:rsidRDefault="0025275B">
      <w:pPr>
        <w:pStyle w:val="2"/>
        <w:spacing w:after="0"/>
        <w:ind w:firstLine="420"/>
        <w:rPr>
          <w:rFonts w:cs="Courier New"/>
          <w:color w:val="000000"/>
          <w:sz w:val="24"/>
          <w:szCs w:val="24"/>
        </w:rPr>
      </w:pPr>
      <w:bookmarkStart w:id="40" w:name="_Toc13413"/>
      <w:bookmarkStart w:id="41" w:name="_Toc11068"/>
      <w:bookmarkStart w:id="42" w:name="_Toc508447601"/>
      <w:r>
        <w:rPr>
          <w:color w:val="000000"/>
          <w:sz w:val="24"/>
          <w:szCs w:val="24"/>
        </w:rPr>
        <w:t xml:space="preserve">3. </w:t>
      </w:r>
      <w:r>
        <w:rPr>
          <w:rFonts w:cs="宋体" w:hint="eastAsia"/>
          <w:color w:val="000000"/>
          <w:sz w:val="24"/>
          <w:szCs w:val="24"/>
        </w:rPr>
        <w:t>题目评价指标</w:t>
      </w:r>
      <w:bookmarkEnd w:id="40"/>
      <w:bookmarkEnd w:id="41"/>
      <w:bookmarkEnd w:id="42"/>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560"/>
        <w:gridCol w:w="2835"/>
        <w:gridCol w:w="2772"/>
      </w:tblGrid>
      <w:tr w:rsidR="0025275B">
        <w:tc>
          <w:tcPr>
            <w:tcW w:w="112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编号</w:t>
            </w:r>
          </w:p>
        </w:tc>
        <w:tc>
          <w:tcPr>
            <w:tcW w:w="1560"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模块名称</w:t>
            </w:r>
          </w:p>
        </w:tc>
        <w:tc>
          <w:tcPr>
            <w:tcW w:w="2835"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裁决评判</w:t>
            </w:r>
          </w:p>
        </w:tc>
        <w:tc>
          <w:tcPr>
            <w:tcW w:w="2772"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客观评判</w:t>
            </w:r>
          </w:p>
        </w:tc>
      </w:tr>
      <w:tr w:rsidR="0025275B">
        <w:tc>
          <w:tcPr>
            <w:tcW w:w="1129" w:type="dxa"/>
            <w:vAlign w:val="center"/>
          </w:tcPr>
          <w:p w:rsidR="0025275B" w:rsidRPr="005D58E7" w:rsidRDefault="0025275B" w:rsidP="005D58E7">
            <w:pPr>
              <w:spacing w:line="276" w:lineRule="auto"/>
              <w:jc w:val="center"/>
              <w:rPr>
                <w:color w:val="000000"/>
              </w:rPr>
            </w:pPr>
            <w:r w:rsidRPr="005D58E7">
              <w:rPr>
                <w:color w:val="000000"/>
              </w:rPr>
              <w:t>1</w:t>
            </w:r>
          </w:p>
        </w:tc>
        <w:tc>
          <w:tcPr>
            <w:tcW w:w="1560"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概念设计</w:t>
            </w:r>
          </w:p>
        </w:tc>
        <w:tc>
          <w:tcPr>
            <w:tcW w:w="2835"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·主题设计的风格</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·形体比例</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·姿态造型能够表达设计</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·细节刻画合理</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·佩饰得当风格统一</w:t>
            </w:r>
          </w:p>
        </w:tc>
        <w:tc>
          <w:tcPr>
            <w:tcW w:w="2772"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·数量达到符合规格</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·正确提交文件</w:t>
            </w:r>
          </w:p>
        </w:tc>
      </w:tr>
      <w:tr w:rsidR="0025275B">
        <w:tc>
          <w:tcPr>
            <w:tcW w:w="1129" w:type="dxa"/>
            <w:vAlign w:val="center"/>
          </w:tcPr>
          <w:p w:rsidR="0025275B" w:rsidRPr="005D58E7" w:rsidRDefault="0025275B" w:rsidP="005D58E7">
            <w:pPr>
              <w:spacing w:line="276" w:lineRule="auto"/>
              <w:jc w:val="center"/>
              <w:rPr>
                <w:color w:val="000000"/>
              </w:rPr>
            </w:pPr>
            <w:r w:rsidRPr="005D58E7">
              <w:rPr>
                <w:color w:val="000000"/>
              </w:rPr>
              <w:t>2</w:t>
            </w:r>
          </w:p>
        </w:tc>
        <w:tc>
          <w:tcPr>
            <w:tcW w:w="1560" w:type="dxa"/>
            <w:vAlign w:val="center"/>
          </w:tcPr>
          <w:p w:rsidR="0025275B" w:rsidRPr="005D58E7" w:rsidRDefault="0025275B" w:rsidP="005D58E7">
            <w:pPr>
              <w:spacing w:line="276" w:lineRule="auto"/>
              <w:rPr>
                <w:rFonts w:ascii="仿宋"/>
                <w:color w:val="000000"/>
              </w:rPr>
            </w:pPr>
            <w:r w:rsidRPr="005D58E7">
              <w:rPr>
                <w:color w:val="000000"/>
              </w:rPr>
              <w:t>3D</w:t>
            </w:r>
            <w:r w:rsidRPr="005D58E7">
              <w:rPr>
                <w:rFonts w:ascii="仿宋" w:hAnsi="仿宋" w:cs="仿宋" w:hint="eastAsia"/>
                <w:color w:val="000000"/>
              </w:rPr>
              <w:t>建模</w:t>
            </w:r>
          </w:p>
        </w:tc>
        <w:tc>
          <w:tcPr>
            <w:tcW w:w="2835"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·模型制作比例合度、形态合理准确</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·布线规范、均匀，走势合理</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·模型刻画到位、丰富</w:t>
            </w:r>
          </w:p>
        </w:tc>
        <w:tc>
          <w:tcPr>
            <w:tcW w:w="2772"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·大小比例符合真实物理尺寸</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·多边形变数合规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·对称性模型制作合规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·多边形数量合规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·使用项目管理功能，文件命名合规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lastRenderedPageBreak/>
              <w:t>·源文件内命名与结构合理</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·没有不用历史记录</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·法线朝向正确</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·没有负数缩放值</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·正确提交文件</w:t>
            </w:r>
          </w:p>
        </w:tc>
      </w:tr>
      <w:tr w:rsidR="0025275B">
        <w:tc>
          <w:tcPr>
            <w:tcW w:w="1129" w:type="dxa"/>
            <w:vAlign w:val="center"/>
          </w:tcPr>
          <w:p w:rsidR="0025275B" w:rsidRPr="005D58E7" w:rsidRDefault="0025275B" w:rsidP="005D58E7">
            <w:pPr>
              <w:spacing w:line="276" w:lineRule="auto"/>
              <w:jc w:val="center"/>
              <w:rPr>
                <w:rFonts w:ascii="仿宋"/>
                <w:color w:val="000000"/>
              </w:rPr>
            </w:pPr>
            <w:r w:rsidRPr="005D58E7">
              <w:rPr>
                <w:color w:val="000000"/>
              </w:rPr>
              <w:t>3</w:t>
            </w:r>
          </w:p>
        </w:tc>
        <w:tc>
          <w:tcPr>
            <w:tcW w:w="1560" w:type="dxa"/>
            <w:vAlign w:val="center"/>
          </w:tcPr>
          <w:p w:rsidR="0025275B" w:rsidRPr="005D58E7" w:rsidRDefault="0025275B" w:rsidP="005D58E7">
            <w:pPr>
              <w:spacing w:line="276" w:lineRule="auto"/>
              <w:rPr>
                <w:color w:val="000000"/>
              </w:rPr>
            </w:pPr>
            <w:r w:rsidRPr="005D58E7">
              <w:rPr>
                <w:rFonts w:cs="仿宋" w:hint="eastAsia"/>
                <w:color w:val="000000"/>
              </w:rPr>
              <w:t>展</w:t>
            </w:r>
            <w:r w:rsidRPr="005D58E7">
              <w:rPr>
                <w:color w:val="000000"/>
              </w:rPr>
              <w:t>UV</w:t>
            </w:r>
            <w:r w:rsidRPr="005D58E7">
              <w:rPr>
                <w:rFonts w:cs="仿宋" w:hint="eastAsia"/>
                <w:color w:val="000000"/>
              </w:rPr>
              <w:t>与贴图绘制</w:t>
            </w:r>
          </w:p>
        </w:tc>
        <w:tc>
          <w:tcPr>
            <w:tcW w:w="2835" w:type="dxa"/>
            <w:vAlign w:val="center"/>
          </w:tcPr>
          <w:p w:rsidR="0025275B" w:rsidRPr="005D58E7" w:rsidRDefault="0025275B" w:rsidP="005D58E7">
            <w:pPr>
              <w:spacing w:line="276" w:lineRule="auto"/>
              <w:rPr>
                <w:color w:val="000000"/>
              </w:rPr>
            </w:pPr>
            <w:r w:rsidRPr="005D58E7">
              <w:rPr>
                <w:rFonts w:ascii="仿宋" w:hAnsi="仿宋" w:cs="仿宋" w:hint="eastAsia"/>
                <w:color w:val="000000"/>
              </w:rPr>
              <w:t>·</w:t>
            </w:r>
            <w:r w:rsidRPr="005D58E7">
              <w:rPr>
                <w:color w:val="000000"/>
              </w:rPr>
              <w:t>UV</w:t>
            </w:r>
            <w:r w:rsidRPr="005D58E7">
              <w:rPr>
                <w:rFonts w:cs="仿宋" w:hint="eastAsia"/>
                <w:color w:val="000000"/>
              </w:rPr>
              <w:t>无明显扭曲变形</w:t>
            </w:r>
          </w:p>
          <w:p w:rsidR="0025275B" w:rsidRPr="005D58E7" w:rsidRDefault="0025275B" w:rsidP="005D58E7">
            <w:pPr>
              <w:spacing w:line="276" w:lineRule="auto"/>
              <w:rPr>
                <w:color w:val="000000"/>
              </w:rPr>
            </w:pPr>
            <w:r w:rsidRPr="005D58E7">
              <w:rPr>
                <w:rFonts w:cs="仿宋" w:hint="eastAsia"/>
                <w:color w:val="000000"/>
              </w:rPr>
              <w:t>·</w:t>
            </w:r>
            <w:r w:rsidRPr="005D58E7">
              <w:rPr>
                <w:color w:val="000000"/>
              </w:rPr>
              <w:t>UV</w:t>
            </w:r>
            <w:r w:rsidRPr="005D58E7">
              <w:rPr>
                <w:rFonts w:cs="仿宋" w:hint="eastAsia"/>
                <w:color w:val="000000"/>
              </w:rPr>
              <w:t>分割排列整齐，合理</w:t>
            </w:r>
          </w:p>
          <w:p w:rsidR="0025275B" w:rsidRPr="005D58E7" w:rsidRDefault="0025275B" w:rsidP="005D58E7">
            <w:pPr>
              <w:spacing w:line="276" w:lineRule="auto"/>
              <w:rPr>
                <w:color w:val="000000"/>
              </w:rPr>
            </w:pPr>
            <w:r w:rsidRPr="005D58E7">
              <w:rPr>
                <w:rFonts w:cs="仿宋" w:hint="eastAsia"/>
                <w:color w:val="000000"/>
              </w:rPr>
              <w:t>·材质区分完整，符合设计需要</w:t>
            </w:r>
          </w:p>
          <w:p w:rsidR="0025275B" w:rsidRPr="005D58E7" w:rsidRDefault="0025275B" w:rsidP="005D58E7">
            <w:pPr>
              <w:spacing w:line="276" w:lineRule="auto"/>
              <w:rPr>
                <w:color w:val="000000"/>
              </w:rPr>
            </w:pPr>
            <w:r w:rsidRPr="005D58E7">
              <w:rPr>
                <w:rFonts w:cs="仿宋" w:hint="eastAsia"/>
                <w:color w:val="000000"/>
              </w:rPr>
              <w:t>·材质真实可信，符合设计需要</w:t>
            </w:r>
          </w:p>
          <w:p w:rsidR="0025275B" w:rsidRPr="005D58E7" w:rsidRDefault="0025275B" w:rsidP="005D58E7">
            <w:pPr>
              <w:spacing w:line="276" w:lineRule="auto"/>
              <w:rPr>
                <w:color w:val="000000"/>
              </w:rPr>
            </w:pPr>
            <w:r w:rsidRPr="005D58E7">
              <w:rPr>
                <w:rFonts w:cs="仿宋" w:hint="eastAsia"/>
                <w:color w:val="000000"/>
              </w:rPr>
              <w:t>·细节表达丰富，符合设计需要</w:t>
            </w:r>
          </w:p>
          <w:p w:rsidR="0025275B" w:rsidRPr="005D58E7" w:rsidRDefault="0025275B" w:rsidP="005D58E7">
            <w:pPr>
              <w:spacing w:line="276" w:lineRule="auto"/>
              <w:rPr>
                <w:rFonts w:ascii="仿宋"/>
                <w:color w:val="000000"/>
              </w:rPr>
            </w:pPr>
            <w:r w:rsidRPr="005D58E7">
              <w:rPr>
                <w:rFonts w:cs="仿宋" w:hint="eastAsia"/>
                <w:color w:val="000000"/>
              </w:rPr>
              <w:t>·配色和谐，符合设计需要</w:t>
            </w:r>
          </w:p>
        </w:tc>
        <w:tc>
          <w:tcPr>
            <w:tcW w:w="2772"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w:t>
            </w:r>
            <w:r w:rsidRPr="005D58E7">
              <w:rPr>
                <w:color w:val="000000"/>
              </w:rPr>
              <w:t>UV</w:t>
            </w:r>
            <w:r w:rsidRPr="005D58E7">
              <w:rPr>
                <w:rFonts w:ascii="仿宋" w:hAnsi="仿宋" w:cs="仿宋" w:hint="eastAsia"/>
                <w:color w:val="000000"/>
              </w:rPr>
              <w:t>出血合规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w:t>
            </w:r>
            <w:r w:rsidRPr="005D58E7">
              <w:rPr>
                <w:color w:val="000000"/>
              </w:rPr>
              <w:t>UV</w:t>
            </w:r>
            <w:r w:rsidRPr="005D58E7">
              <w:rPr>
                <w:rFonts w:ascii="仿宋" w:hAnsi="仿宋" w:cs="仿宋" w:hint="eastAsia"/>
                <w:color w:val="000000"/>
              </w:rPr>
              <w:t>重合合规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w:t>
            </w:r>
            <w:r w:rsidRPr="005D58E7">
              <w:rPr>
                <w:color w:val="000000"/>
              </w:rPr>
              <w:t>UV</w:t>
            </w:r>
            <w:r w:rsidRPr="005D58E7">
              <w:rPr>
                <w:rFonts w:ascii="仿宋" w:hAnsi="仿宋" w:cs="仿宋" w:hint="eastAsia"/>
                <w:color w:val="000000"/>
              </w:rPr>
              <w:t>排列合规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w:t>
            </w:r>
            <w:r w:rsidRPr="005D58E7">
              <w:rPr>
                <w:color w:val="000000"/>
              </w:rPr>
              <w:t>UV</w:t>
            </w:r>
            <w:r w:rsidRPr="005D58E7">
              <w:rPr>
                <w:rFonts w:ascii="仿宋" w:hAnsi="仿宋" w:cs="仿宋" w:hint="eastAsia"/>
                <w:color w:val="000000"/>
              </w:rPr>
              <w:t>像素比例一致</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·有黑白格子纹理且大小合理</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w:t>
            </w:r>
            <w:r w:rsidRPr="005D58E7">
              <w:rPr>
                <w:color w:val="000000"/>
              </w:rPr>
              <w:t>UV Snapshot</w:t>
            </w:r>
            <w:r w:rsidRPr="005D58E7">
              <w:rPr>
                <w:rFonts w:ascii="仿宋" w:hAnsi="仿宋" w:cs="仿宋" w:hint="eastAsia"/>
                <w:color w:val="000000"/>
              </w:rPr>
              <w:t>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·贴图分辨率合规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·贴图烘焙合规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·遵循</w:t>
            </w:r>
            <w:r w:rsidRPr="005D58E7">
              <w:rPr>
                <w:rFonts w:ascii="仿宋" w:hAnsi="仿宋" w:cs="仿宋"/>
                <w:color w:val="000000"/>
              </w:rPr>
              <w:t>PBR</w:t>
            </w:r>
            <w:r w:rsidRPr="005D58E7">
              <w:rPr>
                <w:rFonts w:ascii="仿宋" w:hAnsi="仿宋" w:cs="仿宋" w:hint="eastAsia"/>
                <w:color w:val="000000"/>
              </w:rPr>
              <w:t>流程，类型数量合规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·源文件内命名与结构合理</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·正确提交文件</w:t>
            </w:r>
          </w:p>
        </w:tc>
      </w:tr>
      <w:tr w:rsidR="0025275B">
        <w:tc>
          <w:tcPr>
            <w:tcW w:w="1129" w:type="dxa"/>
            <w:vAlign w:val="center"/>
          </w:tcPr>
          <w:p w:rsidR="0025275B" w:rsidRPr="005D58E7" w:rsidRDefault="0025275B" w:rsidP="005D58E7">
            <w:pPr>
              <w:spacing w:line="276" w:lineRule="auto"/>
              <w:jc w:val="center"/>
              <w:rPr>
                <w:rFonts w:ascii="仿宋"/>
                <w:color w:val="000000"/>
              </w:rPr>
            </w:pPr>
            <w:r w:rsidRPr="005D58E7">
              <w:rPr>
                <w:color w:val="000000"/>
              </w:rPr>
              <w:t>4</w:t>
            </w:r>
          </w:p>
        </w:tc>
        <w:tc>
          <w:tcPr>
            <w:tcW w:w="1560" w:type="dxa"/>
            <w:vAlign w:val="center"/>
          </w:tcPr>
          <w:p w:rsidR="0025275B" w:rsidRPr="005D58E7" w:rsidRDefault="0025275B" w:rsidP="005D58E7">
            <w:pPr>
              <w:spacing w:line="276" w:lineRule="auto"/>
              <w:rPr>
                <w:rFonts w:ascii="仿宋"/>
                <w:color w:val="000000"/>
              </w:rPr>
            </w:pPr>
            <w:r w:rsidRPr="005D58E7">
              <w:rPr>
                <w:rFonts w:cs="仿宋" w:hint="eastAsia"/>
                <w:color w:val="000000"/>
              </w:rPr>
              <w:t>绑定、动画与引擎输出</w:t>
            </w:r>
          </w:p>
        </w:tc>
        <w:tc>
          <w:tcPr>
            <w:tcW w:w="2835"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·骨骼位置合理</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·控制器设置合理、符合动画制作要求</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·权重绘制正确、无明显变形瑕疵</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·动画流畅，符合设计需求</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·动作设计具有感染力，符合设计需求</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·光照合理</w:t>
            </w:r>
          </w:p>
        </w:tc>
        <w:tc>
          <w:tcPr>
            <w:tcW w:w="2772" w:type="dxa"/>
            <w:vAlign w:val="center"/>
          </w:tcPr>
          <w:p w:rsidR="0025275B" w:rsidRPr="005D58E7" w:rsidRDefault="0025275B" w:rsidP="005D58E7">
            <w:pPr>
              <w:spacing w:line="276" w:lineRule="auto"/>
              <w:rPr>
                <w:rFonts w:ascii="仿宋"/>
                <w:color w:val="000000"/>
              </w:rPr>
            </w:pPr>
            <w:r w:rsidRPr="005D58E7">
              <w:rPr>
                <w:rFonts w:ascii="仿宋" w:hAnsi="仿宋" w:cs="仿宋" w:hint="eastAsia"/>
                <w:color w:val="000000"/>
              </w:rPr>
              <w:t>·骨骼数量完整</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·骨骼、控制器命名规范</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·权重无缺失</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·时间轴设置合规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·动画长度、循环合规</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·正确烘焙动画</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·材质贴图赋予完整、正确</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·渲染输出格式正确</w:t>
            </w:r>
          </w:p>
          <w:p w:rsidR="0025275B" w:rsidRPr="005D58E7" w:rsidRDefault="0025275B" w:rsidP="005D58E7">
            <w:pPr>
              <w:spacing w:line="276" w:lineRule="auto"/>
              <w:rPr>
                <w:rFonts w:ascii="仿宋"/>
                <w:color w:val="000000"/>
              </w:rPr>
            </w:pPr>
            <w:r w:rsidRPr="005D58E7">
              <w:rPr>
                <w:rFonts w:ascii="仿宋" w:hAnsi="仿宋" w:cs="仿宋" w:hint="eastAsia"/>
                <w:color w:val="000000"/>
              </w:rPr>
              <w:t>·正确提交文件</w:t>
            </w:r>
          </w:p>
        </w:tc>
      </w:tr>
    </w:tbl>
    <w:p w:rsidR="0025275B" w:rsidRDefault="0025275B">
      <w:pPr>
        <w:pStyle w:val="2"/>
        <w:spacing w:after="0"/>
        <w:ind w:firstLine="420"/>
        <w:rPr>
          <w:rFonts w:cs="Courier New"/>
          <w:color w:val="000000"/>
          <w:sz w:val="24"/>
          <w:szCs w:val="24"/>
        </w:rPr>
      </w:pPr>
      <w:bookmarkStart w:id="43" w:name="_Toc15633"/>
      <w:bookmarkStart w:id="44" w:name="_Toc11183"/>
      <w:bookmarkStart w:id="45" w:name="_Toc508447602"/>
      <w:r>
        <w:rPr>
          <w:color w:val="000000"/>
          <w:sz w:val="24"/>
          <w:szCs w:val="24"/>
        </w:rPr>
        <w:t xml:space="preserve">3. </w:t>
      </w:r>
      <w:r>
        <w:rPr>
          <w:rFonts w:cs="宋体" w:hint="eastAsia"/>
          <w:color w:val="000000"/>
          <w:sz w:val="24"/>
          <w:szCs w:val="24"/>
        </w:rPr>
        <w:t>评价中的配分比例</w:t>
      </w:r>
      <w:bookmarkEnd w:id="43"/>
      <w:bookmarkEnd w:id="44"/>
      <w:bookmarkEnd w:id="45"/>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9"/>
        <w:gridCol w:w="1659"/>
        <w:gridCol w:w="1659"/>
        <w:gridCol w:w="1659"/>
        <w:gridCol w:w="1660"/>
      </w:tblGrid>
      <w:tr w:rsidR="0025275B">
        <w:tc>
          <w:tcPr>
            <w:tcW w:w="1659" w:type="dxa"/>
            <w:vAlign w:val="center"/>
          </w:tcPr>
          <w:p w:rsidR="0025275B" w:rsidRPr="005D58E7" w:rsidRDefault="0025275B" w:rsidP="005D58E7">
            <w:pPr>
              <w:spacing w:line="276" w:lineRule="auto"/>
              <w:jc w:val="center"/>
              <w:rPr>
                <w:rFonts w:ascii="仿宋"/>
                <w:color w:val="000000"/>
              </w:rPr>
            </w:pP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概念设计</w:t>
            </w:r>
          </w:p>
        </w:tc>
        <w:tc>
          <w:tcPr>
            <w:tcW w:w="1659" w:type="dxa"/>
            <w:vAlign w:val="center"/>
          </w:tcPr>
          <w:p w:rsidR="0025275B" w:rsidRPr="005D58E7" w:rsidRDefault="0025275B" w:rsidP="005D58E7">
            <w:pPr>
              <w:spacing w:line="276" w:lineRule="auto"/>
              <w:jc w:val="center"/>
              <w:rPr>
                <w:rFonts w:ascii="仿宋"/>
                <w:color w:val="000000"/>
              </w:rPr>
            </w:pPr>
            <w:r w:rsidRPr="005D58E7">
              <w:rPr>
                <w:color w:val="000000"/>
              </w:rPr>
              <w:t>3D</w:t>
            </w:r>
            <w:r w:rsidRPr="005D58E7">
              <w:rPr>
                <w:rFonts w:ascii="仿宋" w:hAnsi="仿宋" w:cs="仿宋" w:hint="eastAsia"/>
                <w:color w:val="000000"/>
              </w:rPr>
              <w:t>建模</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展</w:t>
            </w:r>
            <w:r w:rsidRPr="005D58E7">
              <w:rPr>
                <w:color w:val="000000"/>
              </w:rPr>
              <w:t>UV</w:t>
            </w:r>
            <w:r w:rsidRPr="005D58E7">
              <w:rPr>
                <w:rFonts w:ascii="仿宋" w:hAnsi="仿宋" w:cs="仿宋" w:hint="eastAsia"/>
                <w:color w:val="000000"/>
              </w:rPr>
              <w:t>与贴图绘制</w:t>
            </w:r>
          </w:p>
        </w:tc>
        <w:tc>
          <w:tcPr>
            <w:tcW w:w="1660" w:type="dxa"/>
            <w:vAlign w:val="center"/>
          </w:tcPr>
          <w:p w:rsidR="0025275B" w:rsidRPr="005D58E7" w:rsidRDefault="0025275B" w:rsidP="005D58E7">
            <w:pPr>
              <w:spacing w:line="276" w:lineRule="auto"/>
              <w:jc w:val="center"/>
              <w:rPr>
                <w:rFonts w:ascii="仿宋"/>
                <w:color w:val="000000"/>
              </w:rPr>
            </w:pPr>
            <w:r w:rsidRPr="005D58E7">
              <w:rPr>
                <w:rFonts w:cs="仿宋" w:hint="eastAsia"/>
                <w:color w:val="000000"/>
              </w:rPr>
              <w:t>绑定、动画与引擎输出</w:t>
            </w:r>
          </w:p>
        </w:tc>
      </w:tr>
      <w:tr w:rsidR="0025275B">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裁决分</w:t>
            </w:r>
          </w:p>
          <w:p w:rsidR="0025275B" w:rsidRPr="005D58E7" w:rsidRDefault="0025275B" w:rsidP="005D58E7">
            <w:pPr>
              <w:spacing w:line="276" w:lineRule="auto"/>
              <w:jc w:val="center"/>
              <w:rPr>
                <w:rFonts w:ascii="仿宋"/>
                <w:color w:val="000000"/>
              </w:rPr>
            </w:pPr>
            <w:r w:rsidRPr="005D58E7">
              <w:rPr>
                <w:rFonts w:ascii="仿宋" w:hAnsi="仿宋" w:cs="仿宋"/>
                <w:color w:val="000000"/>
              </w:rPr>
              <w:t>40%</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7</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13</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12</w:t>
            </w:r>
          </w:p>
        </w:tc>
        <w:tc>
          <w:tcPr>
            <w:tcW w:w="1660"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6</w:t>
            </w:r>
          </w:p>
        </w:tc>
      </w:tr>
      <w:tr w:rsidR="0025275B">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客观分</w:t>
            </w:r>
          </w:p>
          <w:p w:rsidR="0025275B" w:rsidRPr="005D58E7" w:rsidRDefault="0025275B" w:rsidP="005D58E7">
            <w:pPr>
              <w:spacing w:line="276" w:lineRule="auto"/>
              <w:jc w:val="center"/>
              <w:rPr>
                <w:rFonts w:ascii="仿宋"/>
                <w:color w:val="000000"/>
              </w:rPr>
            </w:pPr>
            <w:r w:rsidRPr="005D58E7">
              <w:rPr>
                <w:rFonts w:ascii="仿宋" w:hAnsi="仿宋" w:cs="仿宋"/>
                <w:color w:val="000000"/>
              </w:rPr>
              <w:t>60%</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11</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21</w:t>
            </w:r>
          </w:p>
        </w:tc>
        <w:tc>
          <w:tcPr>
            <w:tcW w:w="1659" w:type="dxa"/>
            <w:vAlign w:val="center"/>
          </w:tcPr>
          <w:p w:rsidR="0025275B" w:rsidRPr="005D58E7" w:rsidRDefault="0025275B" w:rsidP="005D58E7">
            <w:pPr>
              <w:spacing w:line="276" w:lineRule="auto"/>
              <w:jc w:val="center"/>
              <w:rPr>
                <w:rFonts w:ascii="仿宋" w:cs="仿宋"/>
                <w:color w:val="000000"/>
              </w:rPr>
            </w:pPr>
            <w:r w:rsidRPr="005D58E7">
              <w:rPr>
                <w:rFonts w:ascii="仿宋" w:hAnsi="仿宋" w:cs="仿宋"/>
                <w:color w:val="000000"/>
              </w:rPr>
              <w:t>2</w:t>
            </w:r>
            <w:r w:rsidRPr="005D58E7">
              <w:rPr>
                <w:rFonts w:ascii="仿宋" w:cs="仿宋"/>
                <w:color w:val="000000"/>
              </w:rPr>
              <w:t>0</w:t>
            </w:r>
          </w:p>
        </w:tc>
        <w:tc>
          <w:tcPr>
            <w:tcW w:w="1660"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10</w:t>
            </w:r>
          </w:p>
        </w:tc>
      </w:tr>
      <w:tr w:rsidR="0025275B">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hint="eastAsia"/>
                <w:color w:val="000000"/>
              </w:rPr>
              <w:t>总分</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18</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34</w:t>
            </w:r>
          </w:p>
        </w:tc>
        <w:tc>
          <w:tcPr>
            <w:tcW w:w="1659"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32</w:t>
            </w:r>
          </w:p>
        </w:tc>
        <w:tc>
          <w:tcPr>
            <w:tcW w:w="1660" w:type="dxa"/>
            <w:vAlign w:val="center"/>
          </w:tcPr>
          <w:p w:rsidR="0025275B" w:rsidRPr="005D58E7" w:rsidRDefault="0025275B" w:rsidP="005D58E7">
            <w:pPr>
              <w:spacing w:line="276" w:lineRule="auto"/>
              <w:jc w:val="center"/>
              <w:rPr>
                <w:rFonts w:ascii="仿宋"/>
                <w:color w:val="000000"/>
              </w:rPr>
            </w:pPr>
            <w:r w:rsidRPr="005D58E7">
              <w:rPr>
                <w:rFonts w:ascii="仿宋" w:hAnsi="仿宋" w:cs="仿宋"/>
                <w:color w:val="000000"/>
              </w:rPr>
              <w:t>16</w:t>
            </w:r>
          </w:p>
        </w:tc>
      </w:tr>
    </w:tbl>
    <w:p w:rsidR="0025275B" w:rsidRDefault="0025275B">
      <w:pPr>
        <w:pStyle w:val="1"/>
        <w:spacing w:afterAutospacing="0" w:line="276" w:lineRule="auto"/>
        <w:rPr>
          <w:rFonts w:cs="Courier New"/>
          <w:color w:val="000000"/>
          <w:sz w:val="28"/>
          <w:szCs w:val="28"/>
        </w:rPr>
      </w:pPr>
      <w:bookmarkStart w:id="46" w:name="_Toc17159"/>
      <w:bookmarkStart w:id="47" w:name="_Toc18608"/>
      <w:bookmarkStart w:id="48" w:name="_Toc508447603"/>
      <w:r>
        <w:rPr>
          <w:rFonts w:hint="eastAsia"/>
          <w:color w:val="000000"/>
          <w:sz w:val="28"/>
          <w:szCs w:val="28"/>
        </w:rPr>
        <w:t>四、广东省选拔赛的命题方式：</w:t>
      </w:r>
      <w:bookmarkEnd w:id="46"/>
      <w:bookmarkEnd w:id="47"/>
      <w:bookmarkEnd w:id="48"/>
    </w:p>
    <w:p w:rsidR="0025275B" w:rsidRDefault="0025275B">
      <w:pPr>
        <w:pStyle w:val="2"/>
        <w:spacing w:after="0"/>
        <w:ind w:firstLine="420"/>
        <w:rPr>
          <w:rFonts w:cs="Courier New"/>
          <w:color w:val="000000"/>
          <w:sz w:val="24"/>
          <w:szCs w:val="24"/>
        </w:rPr>
      </w:pPr>
      <w:bookmarkStart w:id="49" w:name="_Toc2804"/>
      <w:bookmarkStart w:id="50" w:name="_Toc30209"/>
      <w:bookmarkStart w:id="51" w:name="_Toc508447604"/>
      <w:r>
        <w:rPr>
          <w:color w:val="000000"/>
          <w:sz w:val="24"/>
          <w:szCs w:val="24"/>
        </w:rPr>
        <w:lastRenderedPageBreak/>
        <w:t>1.</w:t>
      </w:r>
      <w:r>
        <w:rPr>
          <w:rFonts w:cs="宋体" w:hint="eastAsia"/>
          <w:color w:val="000000"/>
          <w:sz w:val="24"/>
          <w:szCs w:val="24"/>
        </w:rPr>
        <w:t>命题流程</w:t>
      </w:r>
      <w:bookmarkEnd w:id="49"/>
      <w:bookmarkEnd w:id="50"/>
      <w:bookmarkEnd w:id="51"/>
    </w:p>
    <w:p w:rsidR="0025275B" w:rsidRPr="00503E8A" w:rsidRDefault="0025275B">
      <w:pPr>
        <w:spacing w:line="276" w:lineRule="auto"/>
        <w:ind w:firstLine="420"/>
        <w:rPr>
          <w:rFonts w:ascii="仿宋"/>
          <w:color w:val="000000"/>
        </w:rPr>
      </w:pPr>
      <w:r w:rsidRPr="00503E8A">
        <w:rPr>
          <w:rFonts w:ascii="仿宋" w:hAnsi="仿宋" w:cs="仿宋" w:hint="eastAsia"/>
          <w:color w:val="000000"/>
        </w:rPr>
        <w:t>裁判长组织命题</w:t>
      </w:r>
      <w:r w:rsidRPr="00503E8A">
        <w:rPr>
          <w:rFonts w:ascii="仿宋" w:hAnsi="仿宋" w:cs="仿宋"/>
          <w:color w:val="000000"/>
        </w:rPr>
        <w:t>——</w:t>
      </w:r>
      <w:r w:rsidR="00005730" w:rsidRPr="00503E8A">
        <w:rPr>
          <w:rFonts w:ascii="仿宋" w:hAnsi="仿宋" w:cs="仿宋" w:hint="eastAsia"/>
          <w:color w:val="000000"/>
        </w:rPr>
        <w:t>发布样题</w:t>
      </w:r>
      <w:r w:rsidRPr="00503E8A">
        <w:rPr>
          <w:rFonts w:ascii="仿宋" w:hAnsi="仿宋" w:cs="仿宋"/>
          <w:color w:val="000000"/>
        </w:rPr>
        <w:t>——</w:t>
      </w:r>
      <w:r w:rsidR="00005730" w:rsidRPr="00503E8A">
        <w:rPr>
          <w:rFonts w:ascii="仿宋" w:hAnsi="仿宋" w:cs="仿宋" w:hint="eastAsia"/>
          <w:color w:val="000000"/>
        </w:rPr>
        <w:t>技术说明</w:t>
      </w:r>
      <w:r w:rsidRPr="00503E8A">
        <w:rPr>
          <w:rFonts w:ascii="仿宋" w:hAnsi="仿宋" w:cs="仿宋"/>
          <w:color w:val="000000"/>
        </w:rPr>
        <w:t>——</w:t>
      </w:r>
      <w:r w:rsidR="00005730" w:rsidRPr="00503E8A">
        <w:rPr>
          <w:rFonts w:ascii="仿宋" w:hAnsi="仿宋" w:cs="仿宋" w:hint="eastAsia"/>
          <w:color w:val="000000"/>
        </w:rPr>
        <w:t>修改</w:t>
      </w:r>
      <w:r w:rsidRPr="00503E8A">
        <w:rPr>
          <w:rFonts w:ascii="仿宋" w:hAnsi="仿宋" w:cs="仿宋" w:hint="eastAsia"/>
          <w:color w:val="000000"/>
        </w:rPr>
        <w:t>确定试题</w:t>
      </w:r>
      <w:r w:rsidRPr="00503E8A">
        <w:rPr>
          <w:rFonts w:ascii="仿宋" w:hAnsi="仿宋" w:cs="仿宋"/>
          <w:color w:val="000000"/>
        </w:rPr>
        <w:t>——</w:t>
      </w:r>
      <w:r w:rsidRPr="00503E8A">
        <w:rPr>
          <w:rFonts w:ascii="仿宋" w:hAnsi="仿宋" w:cs="仿宋" w:hint="eastAsia"/>
          <w:color w:val="000000"/>
        </w:rPr>
        <w:t>公布最终试题</w:t>
      </w:r>
    </w:p>
    <w:p w:rsidR="0025275B" w:rsidRDefault="0025275B">
      <w:pPr>
        <w:pStyle w:val="2"/>
        <w:spacing w:after="0"/>
        <w:ind w:firstLine="420"/>
        <w:rPr>
          <w:rFonts w:cs="Courier New"/>
          <w:color w:val="000000"/>
          <w:sz w:val="24"/>
          <w:szCs w:val="24"/>
        </w:rPr>
      </w:pPr>
      <w:bookmarkStart w:id="52" w:name="_Toc31296"/>
      <w:bookmarkStart w:id="53" w:name="_Toc16687"/>
      <w:bookmarkStart w:id="54" w:name="_Toc508447605"/>
      <w:r>
        <w:rPr>
          <w:color w:val="000000"/>
          <w:sz w:val="24"/>
          <w:szCs w:val="24"/>
        </w:rPr>
        <w:t xml:space="preserve">2. </w:t>
      </w:r>
      <w:r>
        <w:rPr>
          <w:rFonts w:cs="宋体" w:hint="eastAsia"/>
          <w:color w:val="000000"/>
          <w:sz w:val="24"/>
          <w:szCs w:val="24"/>
        </w:rPr>
        <w:t>最终考题产生的方式</w:t>
      </w:r>
      <w:bookmarkEnd w:id="52"/>
      <w:bookmarkEnd w:id="53"/>
      <w:bookmarkEnd w:id="54"/>
    </w:p>
    <w:p w:rsidR="0025275B" w:rsidRPr="00503E8A" w:rsidRDefault="0025275B">
      <w:pPr>
        <w:tabs>
          <w:tab w:val="left" w:pos="4680"/>
        </w:tabs>
        <w:spacing w:line="360" w:lineRule="auto"/>
        <w:ind w:firstLineChars="200" w:firstLine="440"/>
        <w:rPr>
          <w:rFonts w:ascii="Times New Roman" w:hAnsi="Times New Roman" w:cs="Times New Roman"/>
          <w:color w:val="000000"/>
          <w:kern w:val="2"/>
        </w:rPr>
      </w:pPr>
      <w:r w:rsidRPr="00503E8A">
        <w:rPr>
          <w:rFonts w:ascii="仿宋" w:hAnsi="仿宋" w:cs="仿宋" w:hint="eastAsia"/>
          <w:color w:val="000000"/>
        </w:rPr>
        <w:t>按照世界技能大赛的规则，结合比赛场地、技术设备、工具材料状况等，采取由裁判长组织命制样题并于赛前一个月</w:t>
      </w:r>
      <w:r w:rsidR="00005730" w:rsidRPr="00503E8A">
        <w:rPr>
          <w:rFonts w:ascii="仿宋" w:hAnsi="仿宋" w:cs="仿宋" w:hint="eastAsia"/>
          <w:color w:val="000000"/>
        </w:rPr>
        <w:t>公布；</w:t>
      </w:r>
      <w:r w:rsidRPr="00503E8A">
        <w:rPr>
          <w:rFonts w:ascii="仿宋" w:hAnsi="仿宋" w:cs="仿宋" w:hint="eastAsia"/>
          <w:color w:val="000000"/>
        </w:rPr>
        <w:t>比赛前一天将会有不超过</w:t>
      </w:r>
      <w:r w:rsidRPr="00503E8A">
        <w:rPr>
          <w:rFonts w:ascii="仿宋" w:hAnsi="仿宋" w:cs="仿宋"/>
          <w:color w:val="000000"/>
        </w:rPr>
        <w:t>30%</w:t>
      </w:r>
      <w:r w:rsidRPr="00503E8A">
        <w:rPr>
          <w:rFonts w:ascii="仿宋" w:hAnsi="仿宋" w:cs="仿宋" w:hint="eastAsia"/>
          <w:color w:val="000000"/>
        </w:rPr>
        <w:t>的修改，</w:t>
      </w:r>
      <w:r w:rsidRPr="00503E8A">
        <w:rPr>
          <w:rFonts w:ascii="Times New Roman" w:hAnsi="Times New Roman" w:cs="仿宋" w:hint="eastAsia"/>
          <w:color w:val="000000"/>
          <w:kern w:val="2"/>
        </w:rPr>
        <w:t>由裁判长</w:t>
      </w:r>
      <w:r w:rsidR="00005730" w:rsidRPr="00503E8A">
        <w:rPr>
          <w:rFonts w:ascii="Times New Roman" w:hAnsi="Times New Roman" w:cs="仿宋" w:hint="eastAsia"/>
          <w:color w:val="000000"/>
          <w:kern w:val="2"/>
        </w:rPr>
        <w:t>确定</w:t>
      </w:r>
      <w:r w:rsidRPr="00503E8A">
        <w:rPr>
          <w:rFonts w:ascii="Times New Roman" w:hAnsi="Times New Roman" w:cs="仿宋" w:hint="eastAsia"/>
          <w:color w:val="000000"/>
          <w:kern w:val="2"/>
        </w:rPr>
        <w:t>修改内容并于比赛期间按模块当场依次公布；修改原则尊重主体比赛内容，以行业规范为基础，拉开</w:t>
      </w:r>
      <w:r w:rsidR="00862575" w:rsidRPr="00503E8A">
        <w:rPr>
          <w:rFonts w:ascii="Times New Roman" w:hAnsi="Times New Roman" w:cs="仿宋" w:hint="eastAsia"/>
          <w:color w:val="000000"/>
          <w:kern w:val="2"/>
        </w:rPr>
        <w:t>选手</w:t>
      </w:r>
      <w:r w:rsidRPr="00503E8A">
        <w:rPr>
          <w:rFonts w:ascii="Times New Roman" w:hAnsi="Times New Roman" w:cs="仿宋" w:hint="eastAsia"/>
          <w:color w:val="000000"/>
          <w:kern w:val="2"/>
        </w:rPr>
        <w:t>差距，</w:t>
      </w:r>
      <w:r w:rsidR="00862575" w:rsidRPr="00503E8A">
        <w:rPr>
          <w:rFonts w:ascii="Times New Roman" w:hAnsi="Times New Roman" w:cs="仿宋" w:hint="eastAsia"/>
          <w:color w:val="000000"/>
          <w:kern w:val="2"/>
        </w:rPr>
        <w:t>突显选手创意能力，</w:t>
      </w:r>
      <w:r w:rsidR="00005730" w:rsidRPr="00503E8A">
        <w:rPr>
          <w:rFonts w:ascii="Times New Roman" w:hAnsi="Times New Roman" w:cs="仿宋" w:hint="eastAsia"/>
          <w:color w:val="000000"/>
          <w:kern w:val="2"/>
        </w:rPr>
        <w:t>技术规范</w:t>
      </w:r>
      <w:r w:rsidRPr="00503E8A">
        <w:rPr>
          <w:rFonts w:ascii="Times New Roman" w:hAnsi="Times New Roman" w:cs="仿宋" w:hint="eastAsia"/>
          <w:color w:val="000000"/>
          <w:kern w:val="2"/>
        </w:rPr>
        <w:t>和公布的</w:t>
      </w:r>
      <w:r w:rsidR="00005730" w:rsidRPr="00503E8A">
        <w:rPr>
          <w:rFonts w:ascii="Times New Roman" w:hAnsi="Times New Roman" w:cs="仿宋" w:hint="eastAsia"/>
          <w:color w:val="000000"/>
          <w:kern w:val="2"/>
        </w:rPr>
        <w:t>样</w:t>
      </w:r>
      <w:r w:rsidRPr="00503E8A">
        <w:rPr>
          <w:rFonts w:ascii="Times New Roman" w:hAnsi="Times New Roman" w:cs="仿宋" w:hint="eastAsia"/>
          <w:color w:val="000000"/>
          <w:kern w:val="2"/>
        </w:rPr>
        <w:t>题</w:t>
      </w:r>
      <w:r w:rsidR="00005730" w:rsidRPr="00503E8A">
        <w:rPr>
          <w:rFonts w:ascii="Times New Roman" w:hAnsi="Times New Roman" w:cs="仿宋" w:hint="eastAsia"/>
          <w:color w:val="000000"/>
          <w:kern w:val="2"/>
        </w:rPr>
        <w:t>标准基本一致</w:t>
      </w:r>
      <w:r w:rsidRPr="00503E8A">
        <w:rPr>
          <w:rFonts w:ascii="Times New Roman" w:hAnsi="Times New Roman" w:cs="仿宋" w:hint="eastAsia"/>
          <w:color w:val="000000"/>
          <w:kern w:val="2"/>
        </w:rPr>
        <w:t>。</w:t>
      </w:r>
    </w:p>
    <w:p w:rsidR="0025275B" w:rsidRDefault="0025275B">
      <w:pPr>
        <w:pStyle w:val="1"/>
        <w:spacing w:afterAutospacing="0" w:line="276" w:lineRule="auto"/>
        <w:rPr>
          <w:rFonts w:cs="Courier New"/>
          <w:color w:val="000000"/>
          <w:sz w:val="28"/>
          <w:szCs w:val="28"/>
        </w:rPr>
      </w:pPr>
      <w:bookmarkStart w:id="55" w:name="_Toc25135"/>
      <w:bookmarkStart w:id="56" w:name="_Toc15709"/>
      <w:bookmarkStart w:id="57" w:name="_Toc508447606"/>
      <w:r>
        <w:rPr>
          <w:rFonts w:hint="eastAsia"/>
          <w:color w:val="000000"/>
          <w:sz w:val="28"/>
          <w:szCs w:val="28"/>
        </w:rPr>
        <w:t>五、成绩评判：</w:t>
      </w:r>
      <w:bookmarkEnd w:id="55"/>
      <w:bookmarkEnd w:id="56"/>
      <w:bookmarkEnd w:id="57"/>
    </w:p>
    <w:p w:rsidR="0025275B" w:rsidRDefault="0025275B">
      <w:pPr>
        <w:pStyle w:val="2"/>
        <w:spacing w:after="0"/>
        <w:ind w:firstLine="420"/>
        <w:rPr>
          <w:rFonts w:cs="Courier New"/>
          <w:color w:val="000000"/>
          <w:sz w:val="24"/>
          <w:szCs w:val="24"/>
        </w:rPr>
      </w:pPr>
      <w:bookmarkStart w:id="58" w:name="_Toc11019"/>
      <w:bookmarkStart w:id="59" w:name="_Toc26410"/>
      <w:bookmarkStart w:id="60" w:name="_Toc508447607"/>
      <w:r>
        <w:rPr>
          <w:color w:val="000000"/>
          <w:sz w:val="24"/>
          <w:szCs w:val="24"/>
        </w:rPr>
        <w:t>1.</w:t>
      </w:r>
      <w:r>
        <w:rPr>
          <w:rFonts w:cs="宋体" w:hint="eastAsia"/>
          <w:color w:val="000000"/>
          <w:sz w:val="24"/>
          <w:szCs w:val="24"/>
        </w:rPr>
        <w:t>评判流程</w:t>
      </w:r>
      <w:bookmarkStart w:id="61" w:name="_GoBack"/>
      <w:bookmarkEnd w:id="58"/>
      <w:bookmarkEnd w:id="59"/>
      <w:bookmarkEnd w:id="60"/>
      <w:bookmarkEnd w:id="61"/>
    </w:p>
    <w:p w:rsidR="0025275B" w:rsidRDefault="0025275B">
      <w:pPr>
        <w:spacing w:line="276" w:lineRule="auto"/>
        <w:ind w:firstLine="420"/>
        <w:rPr>
          <w:rFonts w:ascii="仿宋"/>
          <w:color w:val="000000"/>
        </w:rPr>
      </w:pPr>
      <w:r>
        <w:rPr>
          <w:color w:val="000000"/>
        </w:rPr>
        <w:t xml:space="preserve">1.1 </w:t>
      </w:r>
      <w:r>
        <w:rPr>
          <w:rFonts w:ascii="仿宋" w:hAnsi="仿宋" w:cs="仿宋" w:hint="eastAsia"/>
          <w:color w:val="000000"/>
        </w:rPr>
        <w:t>在评分前，需组织裁判须对选手提交赛件作品文件的个人信息采取加密措施，裁判组需确认选手所完成的赛件作品为不可改写数据属性。</w:t>
      </w:r>
    </w:p>
    <w:p w:rsidR="0025275B" w:rsidRDefault="0025275B">
      <w:pPr>
        <w:spacing w:line="276" w:lineRule="auto"/>
        <w:ind w:firstLine="420"/>
        <w:rPr>
          <w:rFonts w:ascii="仿宋"/>
          <w:color w:val="000000"/>
        </w:rPr>
      </w:pPr>
      <w:r>
        <w:rPr>
          <w:color w:val="000000"/>
        </w:rPr>
        <w:t xml:space="preserve">1.2 </w:t>
      </w:r>
      <w:r>
        <w:rPr>
          <w:rFonts w:ascii="仿宋" w:hAnsi="仿宋" w:cs="仿宋" w:hint="eastAsia"/>
          <w:color w:val="000000"/>
        </w:rPr>
        <w:t>所有裁判在评分表上评完分后，必须在评分表上签名，并在汇总成绩表上签名。</w:t>
      </w:r>
    </w:p>
    <w:p w:rsidR="0025275B" w:rsidRDefault="0025275B">
      <w:pPr>
        <w:pStyle w:val="2"/>
        <w:spacing w:after="0"/>
        <w:ind w:firstLine="420"/>
        <w:rPr>
          <w:rFonts w:cs="Courier New"/>
          <w:color w:val="000000"/>
          <w:sz w:val="24"/>
          <w:szCs w:val="24"/>
        </w:rPr>
      </w:pPr>
      <w:bookmarkStart w:id="62" w:name="_Toc10256"/>
      <w:bookmarkStart w:id="63" w:name="_Toc10309"/>
      <w:bookmarkStart w:id="64" w:name="_Toc508447608"/>
      <w:r>
        <w:rPr>
          <w:color w:val="000000"/>
          <w:sz w:val="24"/>
          <w:szCs w:val="24"/>
        </w:rPr>
        <w:t xml:space="preserve">2. </w:t>
      </w:r>
      <w:r>
        <w:rPr>
          <w:rFonts w:cs="宋体" w:hint="eastAsia"/>
          <w:color w:val="000000"/>
          <w:sz w:val="24"/>
          <w:szCs w:val="24"/>
        </w:rPr>
        <w:t>裁判评判所需硬件设备</w:t>
      </w:r>
      <w:bookmarkEnd w:id="62"/>
      <w:bookmarkEnd w:id="63"/>
      <w:bookmarkEnd w:id="64"/>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40"/>
        <w:gridCol w:w="5682"/>
      </w:tblGrid>
      <w:tr w:rsidR="0025275B">
        <w:tc>
          <w:tcPr>
            <w:tcW w:w="8522" w:type="dxa"/>
            <w:gridSpan w:val="2"/>
            <w:shd w:val="clear" w:color="auto" w:fill="D0CECE"/>
          </w:tcPr>
          <w:p w:rsidR="0025275B" w:rsidRDefault="0025275B">
            <w:pPr>
              <w:pStyle w:val="TableHeader"/>
              <w:rPr>
                <w:rFonts w:cs="Courier New"/>
                <w:kern w:val="0"/>
              </w:rPr>
            </w:pPr>
            <w:r>
              <w:t>Windows10</w:t>
            </w:r>
            <w:r>
              <w:rPr>
                <w:rFonts w:cs="宋体" w:hint="eastAsia"/>
              </w:rPr>
              <w:t>电脑（数量以参赛选手数量为准，外加</w:t>
            </w:r>
            <w:r>
              <w:t>20%</w:t>
            </w:r>
            <w:r>
              <w:rPr>
                <w:rFonts w:cs="宋体" w:hint="eastAsia"/>
              </w:rPr>
              <w:t>冗余备用）</w:t>
            </w:r>
          </w:p>
        </w:tc>
      </w:tr>
      <w:tr w:rsidR="0025275B">
        <w:tc>
          <w:tcPr>
            <w:tcW w:w="2840" w:type="dxa"/>
          </w:tcPr>
          <w:p w:rsidR="0025275B" w:rsidRDefault="0025275B">
            <w:pPr>
              <w:pStyle w:val="TableMiddle"/>
              <w:rPr>
                <w:rFonts w:ascii="Courier New" w:hAnsi="Courier New" w:cs="Courier New"/>
                <w:b/>
                <w:bCs/>
                <w:kern w:val="0"/>
                <w:sz w:val="22"/>
                <w:szCs w:val="22"/>
              </w:rPr>
            </w:pPr>
            <w:r>
              <w:rPr>
                <w:rFonts w:ascii="Courier New" w:hAnsi="Courier New" w:cs="Courier New"/>
                <w:sz w:val="22"/>
                <w:szCs w:val="22"/>
              </w:rPr>
              <w:t>CPU</w:t>
            </w:r>
          </w:p>
        </w:tc>
        <w:tc>
          <w:tcPr>
            <w:tcW w:w="5682" w:type="dxa"/>
          </w:tcPr>
          <w:p w:rsidR="0025275B" w:rsidRDefault="0025275B">
            <w:pPr>
              <w:pStyle w:val="TableMiddle"/>
              <w:rPr>
                <w:rFonts w:cs="Courier New"/>
                <w:b/>
                <w:bCs/>
                <w:kern w:val="0"/>
                <w:sz w:val="22"/>
                <w:szCs w:val="22"/>
              </w:rPr>
            </w:pPr>
            <w:r>
              <w:rPr>
                <w:rFonts w:ascii="Courier New" w:hAnsi="Courier New" w:cs="Courier New"/>
                <w:sz w:val="22"/>
                <w:szCs w:val="22"/>
              </w:rPr>
              <w:t>Intel I7 3.7G</w:t>
            </w:r>
            <w:r>
              <w:rPr>
                <w:rFonts w:cs="宋体" w:hint="eastAsia"/>
                <w:sz w:val="22"/>
                <w:szCs w:val="22"/>
              </w:rPr>
              <w:t>或以上</w:t>
            </w:r>
          </w:p>
        </w:tc>
      </w:tr>
      <w:tr w:rsidR="0025275B">
        <w:tc>
          <w:tcPr>
            <w:tcW w:w="2840" w:type="dxa"/>
          </w:tcPr>
          <w:p w:rsidR="0025275B" w:rsidRDefault="0025275B">
            <w:pPr>
              <w:pStyle w:val="TableMiddle"/>
              <w:rPr>
                <w:rFonts w:cs="Courier New"/>
                <w:b/>
                <w:bCs/>
                <w:kern w:val="0"/>
                <w:sz w:val="22"/>
                <w:szCs w:val="22"/>
              </w:rPr>
            </w:pPr>
            <w:r>
              <w:rPr>
                <w:rFonts w:cs="宋体" w:hint="eastAsia"/>
                <w:sz w:val="22"/>
                <w:szCs w:val="22"/>
              </w:rPr>
              <w:t>显卡</w:t>
            </w:r>
          </w:p>
        </w:tc>
        <w:tc>
          <w:tcPr>
            <w:tcW w:w="5682" w:type="dxa"/>
          </w:tcPr>
          <w:p w:rsidR="0025275B" w:rsidRDefault="0025275B">
            <w:pPr>
              <w:pStyle w:val="TableMiddle"/>
              <w:rPr>
                <w:rFonts w:cs="Courier New"/>
                <w:b/>
                <w:bCs/>
                <w:kern w:val="0"/>
                <w:sz w:val="22"/>
                <w:szCs w:val="22"/>
              </w:rPr>
            </w:pPr>
            <w:r>
              <w:rPr>
                <w:rFonts w:ascii="Courier New" w:hAnsi="Courier New" w:cs="Courier New"/>
                <w:sz w:val="22"/>
                <w:szCs w:val="22"/>
              </w:rPr>
              <w:t>NVIDIA QUADRO M2000</w:t>
            </w:r>
            <w:r>
              <w:rPr>
                <w:rFonts w:ascii="Courier New" w:hAnsi="Courier New" w:cs="宋体" w:hint="eastAsia"/>
                <w:sz w:val="22"/>
                <w:szCs w:val="22"/>
              </w:rPr>
              <w:t>或以上</w:t>
            </w:r>
          </w:p>
        </w:tc>
      </w:tr>
      <w:tr w:rsidR="0025275B">
        <w:tc>
          <w:tcPr>
            <w:tcW w:w="2840" w:type="dxa"/>
          </w:tcPr>
          <w:p w:rsidR="0025275B" w:rsidRDefault="0025275B">
            <w:pPr>
              <w:pStyle w:val="TableMiddle"/>
              <w:rPr>
                <w:rFonts w:cs="Courier New"/>
                <w:b/>
                <w:bCs/>
                <w:kern w:val="0"/>
                <w:sz w:val="22"/>
                <w:szCs w:val="22"/>
              </w:rPr>
            </w:pPr>
            <w:r>
              <w:rPr>
                <w:rFonts w:cs="宋体" w:hint="eastAsia"/>
                <w:sz w:val="22"/>
                <w:szCs w:val="22"/>
              </w:rPr>
              <w:t>内存</w:t>
            </w:r>
          </w:p>
        </w:tc>
        <w:tc>
          <w:tcPr>
            <w:tcW w:w="5682" w:type="dxa"/>
          </w:tcPr>
          <w:p w:rsidR="0025275B" w:rsidRDefault="0025275B">
            <w:pPr>
              <w:pStyle w:val="TableMiddle"/>
              <w:rPr>
                <w:rFonts w:cs="Courier New"/>
                <w:b/>
                <w:bCs/>
                <w:kern w:val="0"/>
                <w:sz w:val="22"/>
                <w:szCs w:val="22"/>
              </w:rPr>
            </w:pPr>
            <w:r>
              <w:rPr>
                <w:rFonts w:ascii="Courier New" w:hAnsi="Courier New" w:cs="Courier New"/>
                <w:sz w:val="22"/>
                <w:szCs w:val="22"/>
              </w:rPr>
              <w:t>32GB</w:t>
            </w:r>
            <w:r>
              <w:rPr>
                <w:rFonts w:cs="宋体" w:hint="eastAsia"/>
                <w:sz w:val="22"/>
                <w:szCs w:val="22"/>
              </w:rPr>
              <w:t>或以上</w:t>
            </w:r>
          </w:p>
        </w:tc>
      </w:tr>
      <w:tr w:rsidR="0025275B">
        <w:tc>
          <w:tcPr>
            <w:tcW w:w="2840" w:type="dxa"/>
          </w:tcPr>
          <w:p w:rsidR="0025275B" w:rsidRDefault="0025275B">
            <w:pPr>
              <w:pStyle w:val="TableMiddle"/>
              <w:rPr>
                <w:rFonts w:cs="Courier New"/>
                <w:b/>
                <w:bCs/>
                <w:kern w:val="0"/>
                <w:sz w:val="22"/>
                <w:szCs w:val="22"/>
              </w:rPr>
            </w:pPr>
            <w:r>
              <w:rPr>
                <w:rFonts w:cs="宋体" w:hint="eastAsia"/>
                <w:sz w:val="22"/>
                <w:szCs w:val="22"/>
              </w:rPr>
              <w:t>硬盘</w:t>
            </w:r>
          </w:p>
        </w:tc>
        <w:tc>
          <w:tcPr>
            <w:tcW w:w="5682" w:type="dxa"/>
          </w:tcPr>
          <w:p w:rsidR="0025275B" w:rsidRDefault="0025275B">
            <w:pPr>
              <w:pStyle w:val="TableMiddle"/>
              <w:rPr>
                <w:rFonts w:cs="Courier New"/>
                <w:b/>
                <w:bCs/>
                <w:kern w:val="0"/>
                <w:sz w:val="22"/>
                <w:szCs w:val="22"/>
              </w:rPr>
            </w:pPr>
            <w:r>
              <w:rPr>
                <w:rFonts w:ascii="Courier New" w:hAnsi="Courier New" w:cs="Courier New"/>
                <w:sz w:val="22"/>
                <w:szCs w:val="22"/>
              </w:rPr>
              <w:t xml:space="preserve">512G SSD </w:t>
            </w:r>
            <w:r>
              <w:rPr>
                <w:rFonts w:cs="宋体" w:hint="eastAsia"/>
                <w:sz w:val="22"/>
                <w:szCs w:val="22"/>
              </w:rPr>
              <w:t>或以上</w:t>
            </w:r>
          </w:p>
        </w:tc>
      </w:tr>
      <w:tr w:rsidR="0025275B">
        <w:tc>
          <w:tcPr>
            <w:tcW w:w="2840" w:type="dxa"/>
          </w:tcPr>
          <w:p w:rsidR="0025275B" w:rsidRDefault="0025275B">
            <w:pPr>
              <w:pStyle w:val="TableMiddle"/>
              <w:rPr>
                <w:rFonts w:cs="Courier New"/>
                <w:b/>
                <w:bCs/>
                <w:kern w:val="0"/>
                <w:sz w:val="22"/>
                <w:szCs w:val="22"/>
              </w:rPr>
            </w:pPr>
            <w:r>
              <w:rPr>
                <w:rFonts w:cs="宋体" w:hint="eastAsia"/>
                <w:sz w:val="22"/>
                <w:szCs w:val="22"/>
              </w:rPr>
              <w:t>显示器</w:t>
            </w:r>
          </w:p>
        </w:tc>
        <w:tc>
          <w:tcPr>
            <w:tcW w:w="5682" w:type="dxa"/>
          </w:tcPr>
          <w:p w:rsidR="0025275B" w:rsidRDefault="0025275B">
            <w:pPr>
              <w:pStyle w:val="TableMiddle"/>
              <w:rPr>
                <w:rFonts w:cs="Courier New"/>
                <w:b/>
                <w:bCs/>
                <w:kern w:val="0"/>
                <w:sz w:val="22"/>
                <w:szCs w:val="22"/>
              </w:rPr>
            </w:pPr>
            <w:r>
              <w:rPr>
                <w:rFonts w:ascii="Courier New" w:hAnsi="Courier New" w:cs="Courier New"/>
                <w:sz w:val="22"/>
                <w:szCs w:val="22"/>
              </w:rPr>
              <w:t>1920x1080</w:t>
            </w:r>
            <w:r>
              <w:rPr>
                <w:rFonts w:cs="宋体" w:hint="eastAsia"/>
                <w:sz w:val="22"/>
                <w:szCs w:val="22"/>
              </w:rPr>
              <w:t>分辨率或以上</w:t>
            </w:r>
          </w:p>
        </w:tc>
      </w:tr>
      <w:tr w:rsidR="0025275B">
        <w:tc>
          <w:tcPr>
            <w:tcW w:w="2840" w:type="dxa"/>
          </w:tcPr>
          <w:p w:rsidR="0025275B" w:rsidRDefault="0025275B">
            <w:pPr>
              <w:pStyle w:val="TableMiddle"/>
              <w:rPr>
                <w:rFonts w:cs="Courier New"/>
                <w:sz w:val="22"/>
                <w:szCs w:val="22"/>
              </w:rPr>
            </w:pPr>
            <w:r>
              <w:rPr>
                <w:rFonts w:ascii="Courier New" w:hAnsi="Courier New" w:cs="Courier New"/>
                <w:sz w:val="22"/>
                <w:szCs w:val="22"/>
              </w:rPr>
              <w:t>USB</w:t>
            </w:r>
            <w:r>
              <w:rPr>
                <w:rFonts w:cs="宋体" w:hint="eastAsia"/>
                <w:sz w:val="22"/>
                <w:szCs w:val="22"/>
              </w:rPr>
              <w:t>接口</w:t>
            </w:r>
          </w:p>
        </w:tc>
        <w:tc>
          <w:tcPr>
            <w:tcW w:w="5682" w:type="dxa"/>
          </w:tcPr>
          <w:p w:rsidR="0025275B" w:rsidRDefault="0025275B">
            <w:pPr>
              <w:pStyle w:val="TableMiddle"/>
              <w:rPr>
                <w:rFonts w:ascii="Courier New" w:hAnsi="Courier New" w:cs="Courier New"/>
                <w:sz w:val="22"/>
                <w:szCs w:val="22"/>
              </w:rPr>
            </w:pPr>
            <w:r>
              <w:rPr>
                <w:rFonts w:ascii="Courier New" w:hAnsi="Courier New" w:cs="Courier New"/>
                <w:sz w:val="22"/>
                <w:szCs w:val="22"/>
              </w:rPr>
              <w:t>USB 3.0</w:t>
            </w:r>
          </w:p>
        </w:tc>
      </w:tr>
      <w:tr w:rsidR="0025275B">
        <w:tc>
          <w:tcPr>
            <w:tcW w:w="2840" w:type="dxa"/>
          </w:tcPr>
          <w:p w:rsidR="0025275B" w:rsidRDefault="0025275B">
            <w:pPr>
              <w:pStyle w:val="TableMiddle"/>
              <w:rPr>
                <w:rFonts w:cs="Courier New"/>
                <w:sz w:val="22"/>
                <w:szCs w:val="22"/>
              </w:rPr>
            </w:pPr>
            <w:r>
              <w:rPr>
                <w:rFonts w:cs="宋体" w:hint="eastAsia"/>
                <w:sz w:val="22"/>
                <w:szCs w:val="22"/>
              </w:rPr>
              <w:t>有线键盘、鼠标</w:t>
            </w:r>
          </w:p>
        </w:tc>
        <w:tc>
          <w:tcPr>
            <w:tcW w:w="5682" w:type="dxa"/>
          </w:tcPr>
          <w:p w:rsidR="0025275B" w:rsidRDefault="0025275B">
            <w:pPr>
              <w:pStyle w:val="TableMiddle"/>
              <w:rPr>
                <w:rFonts w:cs="Courier New"/>
                <w:sz w:val="22"/>
                <w:szCs w:val="22"/>
              </w:rPr>
            </w:pPr>
          </w:p>
        </w:tc>
      </w:tr>
    </w:tbl>
    <w:p w:rsidR="0025275B" w:rsidRDefault="0025275B">
      <w:pPr>
        <w:pStyle w:val="2"/>
        <w:spacing w:after="0"/>
        <w:ind w:firstLine="420"/>
        <w:rPr>
          <w:rFonts w:cs="Courier New"/>
          <w:color w:val="000000"/>
          <w:sz w:val="24"/>
          <w:szCs w:val="24"/>
        </w:rPr>
      </w:pPr>
      <w:bookmarkStart w:id="65" w:name="_Toc22694"/>
      <w:bookmarkStart w:id="66" w:name="_Toc8609"/>
      <w:bookmarkStart w:id="67" w:name="_Toc508447609"/>
      <w:r>
        <w:rPr>
          <w:color w:val="000000"/>
          <w:sz w:val="24"/>
          <w:szCs w:val="24"/>
        </w:rPr>
        <w:t xml:space="preserve">3. </w:t>
      </w:r>
      <w:r>
        <w:rPr>
          <w:rFonts w:cs="宋体" w:hint="eastAsia"/>
          <w:color w:val="000000"/>
          <w:sz w:val="24"/>
          <w:szCs w:val="24"/>
        </w:rPr>
        <w:t>评判的方法</w:t>
      </w:r>
      <w:bookmarkEnd w:id="65"/>
      <w:bookmarkEnd w:id="66"/>
      <w:bookmarkEnd w:id="67"/>
    </w:p>
    <w:p w:rsidR="0025275B" w:rsidRDefault="0025275B">
      <w:pPr>
        <w:spacing w:line="276" w:lineRule="auto"/>
        <w:ind w:firstLine="420"/>
        <w:rPr>
          <w:rFonts w:ascii="仿宋"/>
          <w:color w:val="000000"/>
        </w:rPr>
      </w:pPr>
      <w:r>
        <w:rPr>
          <w:color w:val="000000"/>
        </w:rPr>
        <w:t xml:space="preserve">3.1 </w:t>
      </w:r>
      <w:r>
        <w:rPr>
          <w:rFonts w:cs="仿宋" w:hint="eastAsia"/>
          <w:color w:val="000000"/>
        </w:rPr>
        <w:t>裁判组分为三组，分为裁决分裁判组、客观分裁判组和监督组</w:t>
      </w:r>
      <w:r>
        <w:rPr>
          <w:rFonts w:ascii="仿宋" w:hAnsi="仿宋" w:cs="仿宋" w:hint="eastAsia"/>
          <w:color w:val="000000"/>
        </w:rPr>
        <w:t>。</w:t>
      </w:r>
    </w:p>
    <w:p w:rsidR="0025275B" w:rsidRDefault="0025275B">
      <w:pPr>
        <w:spacing w:line="276" w:lineRule="auto"/>
        <w:ind w:firstLine="420"/>
        <w:rPr>
          <w:rFonts w:ascii="仿宋"/>
          <w:color w:val="000000"/>
        </w:rPr>
      </w:pPr>
      <w:r>
        <w:rPr>
          <w:color w:val="000000"/>
        </w:rPr>
        <w:t xml:space="preserve">3.2 </w:t>
      </w:r>
      <w:r>
        <w:rPr>
          <w:rFonts w:ascii="仿宋" w:hAnsi="仿宋" w:cs="仿宋" w:hint="eastAsia"/>
          <w:color w:val="000000"/>
        </w:rPr>
        <w:t>裁决成绩的评判是由裁决裁判组成员，依据评分标准，对全部选手所完成的作品整体评审。裁决裁判组成员，每人</w:t>
      </w:r>
      <w:r>
        <w:rPr>
          <w:color w:val="000000"/>
        </w:rPr>
        <w:t>1</w:t>
      </w:r>
      <w:r>
        <w:rPr>
          <w:rFonts w:ascii="仿宋" w:hAnsi="仿宋" w:cs="仿宋" w:hint="eastAsia"/>
          <w:color w:val="000000"/>
        </w:rPr>
        <w:t>票，依据世界技能大赛的（</w:t>
      </w:r>
      <w:r>
        <w:rPr>
          <w:color w:val="000000"/>
        </w:rPr>
        <w:t>0—3</w:t>
      </w:r>
      <w:r>
        <w:rPr>
          <w:rFonts w:ascii="仿宋" w:hAnsi="仿宋" w:cs="仿宋" w:hint="eastAsia"/>
          <w:color w:val="000000"/>
        </w:rPr>
        <w:t>分）裁决评分办法及评分标准，独立投票。</w:t>
      </w:r>
    </w:p>
    <w:p w:rsidR="0025275B" w:rsidRDefault="0025275B" w:rsidP="001D3407">
      <w:pPr>
        <w:spacing w:line="276" w:lineRule="auto"/>
        <w:ind w:firstLine="420"/>
        <w:rPr>
          <w:color w:val="000000"/>
        </w:rPr>
      </w:pPr>
      <w:r>
        <w:rPr>
          <w:color w:val="000000"/>
        </w:rPr>
        <w:lastRenderedPageBreak/>
        <w:t>3.3</w:t>
      </w:r>
      <w:r>
        <w:rPr>
          <w:rFonts w:cs="仿宋" w:hint="eastAsia"/>
          <w:color w:val="000000"/>
        </w:rPr>
        <w:t>裁决评委组由五位裁判组成，其中由裁判长指定两名裁判分别担任记录员和监督员，其余三名裁判负责评分工作。负责评分的三名裁判每位裁判持有四张分别印有</w:t>
      </w:r>
      <w:r>
        <w:rPr>
          <w:color w:val="000000"/>
        </w:rPr>
        <w:t>0</w:t>
      </w:r>
      <w:r>
        <w:rPr>
          <w:rFonts w:cs="仿宋" w:hint="eastAsia"/>
          <w:color w:val="000000"/>
        </w:rPr>
        <w:t>、</w:t>
      </w:r>
      <w:r>
        <w:rPr>
          <w:color w:val="000000"/>
        </w:rPr>
        <w:t>1</w:t>
      </w:r>
      <w:r>
        <w:rPr>
          <w:rFonts w:cs="仿宋" w:hint="eastAsia"/>
          <w:color w:val="000000"/>
        </w:rPr>
        <w:t>、</w:t>
      </w:r>
      <w:r>
        <w:rPr>
          <w:color w:val="000000"/>
        </w:rPr>
        <w:t>2</w:t>
      </w:r>
      <w:r>
        <w:rPr>
          <w:rFonts w:cs="仿宋" w:hint="eastAsia"/>
          <w:color w:val="000000"/>
        </w:rPr>
        <w:t>、</w:t>
      </w:r>
      <w:r>
        <w:rPr>
          <w:color w:val="000000"/>
        </w:rPr>
        <w:t>3</w:t>
      </w:r>
      <w:r>
        <w:rPr>
          <w:rFonts w:cs="仿宋" w:hint="eastAsia"/>
          <w:color w:val="000000"/>
        </w:rPr>
        <w:t>的评分牌（对应分值</w:t>
      </w:r>
      <w:r>
        <w:rPr>
          <w:color w:val="000000"/>
        </w:rPr>
        <w:t>0—3</w:t>
      </w:r>
      <w:r>
        <w:rPr>
          <w:rFonts w:cs="仿宋" w:hint="eastAsia"/>
          <w:color w:val="000000"/>
        </w:rPr>
        <w:t>分），根据裁决评分表中评分点进行评审，当裁判按照该评分点要求完成选手作品检查后，裁判须同时独立举牌给分，各位裁判所给分数，将记录在选手裁决评分表上。重复此步骤，直至完成裁决评分表所有评分点的评分。</w:t>
      </w:r>
    </w:p>
    <w:p w:rsidR="0025275B" w:rsidRDefault="0025275B">
      <w:pPr>
        <w:spacing w:line="276" w:lineRule="auto"/>
        <w:ind w:firstLine="420"/>
        <w:rPr>
          <w:rFonts w:ascii="仿宋"/>
          <w:color w:val="000000"/>
        </w:rPr>
      </w:pPr>
      <w:r>
        <w:rPr>
          <w:color w:val="000000"/>
        </w:rPr>
        <w:t>3.4</w:t>
      </w:r>
      <w:r>
        <w:rPr>
          <w:rFonts w:ascii="仿宋" w:hAnsi="仿宋" w:cs="仿宋" w:hint="eastAsia"/>
          <w:color w:val="000000"/>
        </w:rPr>
        <w:t>三位裁判独立给分，如果三位裁判之间给出分值的分差大于（或等于）</w:t>
      </w:r>
      <w:r>
        <w:rPr>
          <w:rFonts w:ascii="仿宋" w:hAnsi="仿宋" w:cs="仿宋"/>
          <w:color w:val="000000"/>
        </w:rPr>
        <w:t>2</w:t>
      </w:r>
      <w:r>
        <w:rPr>
          <w:rFonts w:ascii="仿宋" w:hAnsi="仿宋" w:cs="仿宋" w:hint="eastAsia"/>
          <w:color w:val="000000"/>
        </w:rPr>
        <w:t>，在裁判长的组织下，根据试题的要求，对照评分表，各位裁判阐述自己的评分理由，说服对方加分或减分，直到分差小于或等于</w:t>
      </w:r>
      <w:r>
        <w:rPr>
          <w:rFonts w:ascii="仿宋" w:hAnsi="仿宋" w:cs="仿宋"/>
          <w:color w:val="000000"/>
        </w:rPr>
        <w:t>1</w:t>
      </w:r>
      <w:r>
        <w:rPr>
          <w:rFonts w:ascii="仿宋" w:hAnsi="仿宋" w:cs="仿宋" w:hint="eastAsia"/>
          <w:color w:val="000000"/>
        </w:rPr>
        <w:t>为止。</w:t>
      </w:r>
    </w:p>
    <w:p w:rsidR="0025275B" w:rsidRDefault="0025275B">
      <w:pPr>
        <w:spacing w:line="276" w:lineRule="auto"/>
        <w:ind w:firstLine="420"/>
        <w:rPr>
          <w:rFonts w:ascii="仿宋"/>
          <w:color w:val="000000"/>
        </w:rPr>
      </w:pPr>
      <w:r>
        <w:rPr>
          <w:color w:val="000000"/>
        </w:rPr>
        <w:t>3.5</w:t>
      </w:r>
      <w:r>
        <w:rPr>
          <w:color w:val="000000"/>
        </w:rPr>
        <w:tab/>
      </w:r>
      <w:r>
        <w:rPr>
          <w:rFonts w:ascii="仿宋" w:hAnsi="仿宋" w:cs="仿宋" w:hint="eastAsia"/>
          <w:color w:val="000000"/>
        </w:rPr>
        <w:t>客观成绩的评判是由客观裁判组成员打开作品提交文件，依据客观统一评分标准，对全部选手判分。</w:t>
      </w:r>
    </w:p>
    <w:p w:rsidR="0025275B" w:rsidRDefault="0025275B">
      <w:pPr>
        <w:spacing w:line="276" w:lineRule="auto"/>
        <w:ind w:firstLine="420"/>
        <w:rPr>
          <w:rFonts w:ascii="仿宋"/>
          <w:color w:val="000000"/>
        </w:rPr>
      </w:pPr>
      <w:r>
        <w:rPr>
          <w:color w:val="000000"/>
        </w:rPr>
        <w:t>3.6</w:t>
      </w:r>
      <w:r>
        <w:rPr>
          <w:color w:val="000000"/>
        </w:rPr>
        <w:tab/>
      </w:r>
      <w:r>
        <w:rPr>
          <w:rFonts w:ascii="仿宋" w:hAnsi="仿宋" w:cs="仿宋" w:hint="eastAsia"/>
          <w:color w:val="000000"/>
        </w:rPr>
        <w:t>客观评委组由除裁决评委组的其余裁判组成，每位裁判根据评判项目的客观评分表中评分点，共同检查选手作品完成情况，根据试题的要求，对照评分表，一一对应进行评分。客观分评判，只有“是”或“否”两种情况，每个评分点的得分相应只有满分与零分两种。所有裁判评分需一致。</w:t>
      </w:r>
    </w:p>
    <w:p w:rsidR="0025275B" w:rsidRDefault="0025275B">
      <w:pPr>
        <w:spacing w:line="276" w:lineRule="auto"/>
        <w:ind w:firstLine="420"/>
        <w:rPr>
          <w:rFonts w:ascii="仿宋"/>
          <w:color w:val="000000"/>
        </w:rPr>
      </w:pPr>
      <w:r>
        <w:rPr>
          <w:color w:val="000000"/>
        </w:rPr>
        <w:t>3.7</w:t>
      </w:r>
      <w:r>
        <w:rPr>
          <w:rFonts w:ascii="仿宋"/>
          <w:color w:val="000000"/>
        </w:rPr>
        <w:tab/>
      </w:r>
      <w:r>
        <w:rPr>
          <w:rFonts w:ascii="仿宋" w:hAnsi="仿宋" w:cs="仿宋" w:hint="eastAsia"/>
          <w:color w:val="000000"/>
        </w:rPr>
        <w:t>每</w:t>
      </w:r>
      <w:r>
        <w:rPr>
          <w:color w:val="000000"/>
        </w:rPr>
        <w:t>1</w:t>
      </w:r>
      <w:r>
        <w:rPr>
          <w:rFonts w:ascii="仿宋" w:hAnsi="仿宋" w:cs="仿宋" w:hint="eastAsia"/>
          <w:color w:val="000000"/>
        </w:rPr>
        <w:t>个模块裁决评判分值和客观评判分值以配分比例表为准。每一位选手的最终成绩为</w:t>
      </w:r>
      <w:r>
        <w:rPr>
          <w:color w:val="000000"/>
        </w:rPr>
        <w:t>4</w:t>
      </w:r>
      <w:r>
        <w:rPr>
          <w:rFonts w:ascii="仿宋" w:hAnsi="仿宋" w:cs="仿宋" w:hint="eastAsia"/>
          <w:color w:val="000000"/>
        </w:rPr>
        <w:t>个模块得分之和。</w:t>
      </w:r>
    </w:p>
    <w:p w:rsidR="0025275B" w:rsidRDefault="0025275B">
      <w:pPr>
        <w:spacing w:line="276" w:lineRule="auto"/>
        <w:ind w:firstLine="420"/>
        <w:rPr>
          <w:rFonts w:ascii="仿宋"/>
          <w:color w:val="000000"/>
        </w:rPr>
      </w:pPr>
      <w:r>
        <w:rPr>
          <w:color w:val="000000"/>
        </w:rPr>
        <w:t>3.8</w:t>
      </w:r>
      <w:r>
        <w:rPr>
          <w:rFonts w:ascii="仿宋" w:hAnsi="仿宋" w:cs="仿宋" w:hint="eastAsia"/>
          <w:color w:val="000000"/>
        </w:rPr>
        <w:t>比赛成绩如果出现选手的成绩并列，则根据“概念设计”模块的成绩确定同分选手排名先后；如果仍有选手的成绩并列，则根据“</w:t>
      </w:r>
      <w:r>
        <w:rPr>
          <w:rFonts w:ascii="仿宋" w:hAnsi="仿宋" w:cs="仿宋"/>
          <w:color w:val="000000"/>
        </w:rPr>
        <w:t>3D</w:t>
      </w:r>
      <w:r>
        <w:rPr>
          <w:rFonts w:ascii="仿宋" w:hAnsi="仿宋" w:cs="仿宋" w:hint="eastAsia"/>
          <w:color w:val="000000"/>
        </w:rPr>
        <w:t>建模”模块的成绩确定同分选手排名先后；如果继续出现有选手的成绩并列，则根据“展</w:t>
      </w:r>
      <w:r>
        <w:rPr>
          <w:color w:val="000000"/>
        </w:rPr>
        <w:t>UV</w:t>
      </w:r>
      <w:r>
        <w:rPr>
          <w:rFonts w:ascii="仿宋" w:hAnsi="仿宋" w:cs="仿宋" w:hint="eastAsia"/>
          <w:color w:val="000000"/>
        </w:rPr>
        <w:t>与贴图绘制”模块的成绩确定同分选手排名先后；如果继续出现有选手的成绩并列，则根据“绑定、动画与引擎输出”模块的成绩确定同分选手排名先后；如果经过模块权重优先级的方式仍然无法确定同分选手排名先后，则由专家组长编制一个“</w:t>
      </w:r>
      <w:r>
        <w:rPr>
          <w:color w:val="000000"/>
        </w:rPr>
        <w:t>3D</w:t>
      </w:r>
      <w:r>
        <w:rPr>
          <w:rFonts w:ascii="仿宋" w:hAnsi="仿宋" w:cs="仿宋" w:hint="eastAsia"/>
          <w:color w:val="000000"/>
        </w:rPr>
        <w:t>建模”模块的加试考核试题，三天后，仅对同分选手进行加试考核，确定选手排名先后。</w:t>
      </w:r>
    </w:p>
    <w:p w:rsidR="0025275B" w:rsidRDefault="0025275B">
      <w:pPr>
        <w:pStyle w:val="2"/>
        <w:spacing w:after="0"/>
        <w:ind w:firstLine="420"/>
        <w:rPr>
          <w:rFonts w:cs="Courier New"/>
          <w:color w:val="000000"/>
          <w:sz w:val="24"/>
          <w:szCs w:val="24"/>
        </w:rPr>
      </w:pPr>
      <w:bookmarkStart w:id="68" w:name="_Toc22257"/>
      <w:bookmarkStart w:id="69" w:name="_Toc1186"/>
      <w:bookmarkStart w:id="70" w:name="_Toc508447610"/>
      <w:r>
        <w:rPr>
          <w:color w:val="000000"/>
          <w:sz w:val="24"/>
          <w:szCs w:val="24"/>
        </w:rPr>
        <w:t xml:space="preserve">4. </w:t>
      </w:r>
      <w:r>
        <w:rPr>
          <w:rFonts w:cs="宋体" w:hint="eastAsia"/>
          <w:color w:val="000000"/>
          <w:sz w:val="24"/>
          <w:szCs w:val="24"/>
        </w:rPr>
        <w:t>裁判员在评判工作中的任务</w:t>
      </w:r>
      <w:bookmarkEnd w:id="68"/>
      <w:bookmarkEnd w:id="69"/>
      <w:bookmarkEnd w:id="70"/>
    </w:p>
    <w:p w:rsidR="0025275B" w:rsidRDefault="0025275B">
      <w:pPr>
        <w:spacing w:line="276" w:lineRule="auto"/>
        <w:ind w:firstLine="420"/>
        <w:rPr>
          <w:rFonts w:ascii="仿宋"/>
          <w:color w:val="000000"/>
        </w:rPr>
      </w:pPr>
      <w:r>
        <w:rPr>
          <w:color w:val="000000"/>
        </w:rPr>
        <w:t>4.1</w:t>
      </w:r>
      <w:r>
        <w:rPr>
          <w:color w:val="000000"/>
        </w:rPr>
        <w:tab/>
      </w:r>
      <w:r>
        <w:rPr>
          <w:rFonts w:ascii="仿宋" w:hAnsi="仿宋" w:cs="仿宋" w:hint="eastAsia"/>
          <w:color w:val="000000"/>
        </w:rPr>
        <w:t>根据裁判长的要求加入指派的工作小组，并承担一定的组内工作。</w:t>
      </w:r>
    </w:p>
    <w:p w:rsidR="0025275B" w:rsidRDefault="0025275B">
      <w:pPr>
        <w:spacing w:line="276" w:lineRule="auto"/>
        <w:ind w:firstLine="420"/>
        <w:rPr>
          <w:rFonts w:ascii="仿宋"/>
          <w:color w:val="000000"/>
        </w:rPr>
      </w:pPr>
      <w:r>
        <w:rPr>
          <w:color w:val="000000"/>
        </w:rPr>
        <w:t>4.2</w:t>
      </w:r>
      <w:r>
        <w:rPr>
          <w:color w:val="000000"/>
        </w:rPr>
        <w:tab/>
      </w:r>
      <w:r>
        <w:rPr>
          <w:rFonts w:ascii="仿宋" w:hAnsi="仿宋" w:cs="仿宋" w:hint="eastAsia"/>
          <w:color w:val="000000"/>
        </w:rPr>
        <w:t>裁判长指派给裁判组的工作，相关裁判员需要积极服从。</w:t>
      </w:r>
    </w:p>
    <w:p w:rsidR="0025275B" w:rsidRDefault="0025275B">
      <w:pPr>
        <w:spacing w:line="276" w:lineRule="auto"/>
        <w:ind w:firstLine="420"/>
        <w:rPr>
          <w:rFonts w:ascii="仿宋"/>
          <w:color w:val="000000"/>
        </w:rPr>
      </w:pPr>
      <w:r>
        <w:rPr>
          <w:color w:val="000000"/>
        </w:rPr>
        <w:t>4.3</w:t>
      </w:r>
      <w:r>
        <w:rPr>
          <w:color w:val="000000"/>
        </w:rPr>
        <w:tab/>
      </w:r>
      <w:r>
        <w:rPr>
          <w:rFonts w:ascii="仿宋" w:hAnsi="仿宋" w:cs="仿宋" w:hint="eastAsia"/>
          <w:color w:val="000000"/>
        </w:rPr>
        <w:t>每个竞赛任务必须由裁判组进行执裁，负责对现场纪律、竞赛时间、违规记录以及异常情况进行管理。</w:t>
      </w:r>
    </w:p>
    <w:p w:rsidR="0025275B" w:rsidRDefault="0025275B">
      <w:pPr>
        <w:spacing w:line="276" w:lineRule="auto"/>
        <w:ind w:firstLine="420"/>
        <w:rPr>
          <w:rFonts w:ascii="仿宋"/>
          <w:color w:val="000000"/>
        </w:rPr>
      </w:pPr>
      <w:r>
        <w:rPr>
          <w:color w:val="000000"/>
        </w:rPr>
        <w:t>4.4</w:t>
      </w:r>
      <w:r>
        <w:rPr>
          <w:color w:val="000000"/>
        </w:rPr>
        <w:tab/>
      </w:r>
      <w:r>
        <w:rPr>
          <w:rFonts w:ascii="仿宋" w:hAnsi="仿宋" w:cs="仿宋" w:hint="eastAsia"/>
          <w:color w:val="000000"/>
        </w:rPr>
        <w:t>全体裁判员在裁判长的带领下，负责比赛各环节的技术工作，对竞赛作品质量进行评判、成绩复核和汇总。</w:t>
      </w:r>
    </w:p>
    <w:p w:rsidR="0025275B" w:rsidRDefault="0025275B">
      <w:pPr>
        <w:pStyle w:val="2"/>
        <w:spacing w:after="0"/>
        <w:ind w:firstLine="420"/>
        <w:rPr>
          <w:rFonts w:cs="Courier New"/>
          <w:color w:val="000000"/>
          <w:sz w:val="24"/>
          <w:szCs w:val="24"/>
        </w:rPr>
      </w:pPr>
      <w:bookmarkStart w:id="71" w:name="_Toc3210"/>
      <w:bookmarkStart w:id="72" w:name="_Toc26975"/>
      <w:bookmarkStart w:id="73" w:name="_Toc508447611"/>
      <w:r>
        <w:rPr>
          <w:color w:val="000000"/>
          <w:sz w:val="24"/>
          <w:szCs w:val="24"/>
        </w:rPr>
        <w:t>5.</w:t>
      </w:r>
      <w:r>
        <w:rPr>
          <w:rFonts w:cs="宋体" w:hint="eastAsia"/>
          <w:color w:val="000000"/>
          <w:sz w:val="24"/>
          <w:szCs w:val="24"/>
        </w:rPr>
        <w:t>裁判员在评判工作中的纪律和要求</w:t>
      </w:r>
      <w:bookmarkEnd w:id="71"/>
      <w:bookmarkEnd w:id="72"/>
      <w:bookmarkEnd w:id="73"/>
    </w:p>
    <w:p w:rsidR="0025275B" w:rsidRDefault="0025275B">
      <w:pPr>
        <w:spacing w:line="276" w:lineRule="auto"/>
        <w:ind w:firstLine="420"/>
        <w:rPr>
          <w:rFonts w:ascii="仿宋"/>
          <w:color w:val="000000"/>
        </w:rPr>
      </w:pPr>
      <w:r>
        <w:rPr>
          <w:color w:val="000000"/>
        </w:rPr>
        <w:t>5.1</w:t>
      </w:r>
      <w:r>
        <w:rPr>
          <w:color w:val="000000"/>
        </w:rPr>
        <w:tab/>
      </w:r>
      <w:r>
        <w:rPr>
          <w:rFonts w:ascii="仿宋" w:hAnsi="仿宋" w:cs="仿宋" w:hint="eastAsia"/>
          <w:color w:val="000000"/>
        </w:rPr>
        <w:t>执裁期间，佩戴裁判员标识，举止文明礼貌，接受参赛人员的监督。</w:t>
      </w:r>
    </w:p>
    <w:p w:rsidR="0025275B" w:rsidRDefault="0025275B">
      <w:pPr>
        <w:spacing w:line="276" w:lineRule="auto"/>
        <w:ind w:firstLine="420"/>
        <w:rPr>
          <w:rFonts w:ascii="仿宋"/>
          <w:color w:val="000000"/>
        </w:rPr>
      </w:pPr>
      <w:r>
        <w:rPr>
          <w:color w:val="000000"/>
        </w:rPr>
        <w:t>5.2</w:t>
      </w:r>
      <w:r>
        <w:rPr>
          <w:color w:val="000000"/>
        </w:rPr>
        <w:tab/>
      </w:r>
      <w:r>
        <w:rPr>
          <w:rFonts w:ascii="仿宋" w:hAnsi="仿宋" w:cs="仿宋" w:hint="eastAsia"/>
          <w:color w:val="000000"/>
        </w:rPr>
        <w:t>严守竞赛纪律，执行竞赛规则，服从赛项组委会和裁判长的领导，按照分工开展工作，始终坚守工作岗位，不得擅自离岗。</w:t>
      </w:r>
    </w:p>
    <w:p w:rsidR="0025275B" w:rsidRDefault="0025275B">
      <w:pPr>
        <w:spacing w:line="276" w:lineRule="auto"/>
        <w:ind w:firstLine="420"/>
        <w:rPr>
          <w:rFonts w:ascii="仿宋"/>
          <w:color w:val="000000"/>
        </w:rPr>
      </w:pPr>
      <w:r>
        <w:rPr>
          <w:color w:val="000000"/>
        </w:rPr>
        <w:t>5.3</w:t>
      </w:r>
      <w:r>
        <w:rPr>
          <w:color w:val="000000"/>
        </w:rPr>
        <w:tab/>
      </w:r>
      <w:r>
        <w:rPr>
          <w:rFonts w:ascii="仿宋" w:hAnsi="仿宋" w:cs="仿宋" w:hint="eastAsia"/>
          <w:color w:val="000000"/>
        </w:rPr>
        <w:t>严格执行赛场纪律，不得向选手暗示或解答与竞赛有关的内容，及时制止选手的严重违纪行为，对裁判工作中突发事件要及时处理、妥善解决、规范登记，并及时向</w:t>
      </w:r>
      <w:r>
        <w:rPr>
          <w:rFonts w:ascii="仿宋" w:hAnsi="仿宋" w:cs="仿宋" w:hint="eastAsia"/>
          <w:color w:val="000000"/>
        </w:rPr>
        <w:lastRenderedPageBreak/>
        <w:t>裁判长汇报。</w:t>
      </w:r>
    </w:p>
    <w:p w:rsidR="0025275B" w:rsidRDefault="0025275B">
      <w:pPr>
        <w:spacing w:line="276" w:lineRule="auto"/>
        <w:ind w:firstLine="420"/>
        <w:rPr>
          <w:rFonts w:ascii="仿宋"/>
          <w:color w:val="000000"/>
        </w:rPr>
      </w:pPr>
      <w:r>
        <w:rPr>
          <w:color w:val="000000"/>
        </w:rPr>
        <w:t>5.4</w:t>
      </w:r>
      <w:r>
        <w:rPr>
          <w:rFonts w:ascii="仿宋"/>
          <w:color w:val="000000"/>
        </w:rPr>
        <w:tab/>
      </w:r>
      <w:r>
        <w:rPr>
          <w:rFonts w:ascii="仿宋" w:hAnsi="仿宋" w:cs="仿宋" w:hint="eastAsia"/>
          <w:color w:val="000000"/>
        </w:rPr>
        <w:t>要提醒选手注意操作安全，对于选手的违规操作或有可能引发人生伤害、设备损坏等事故的行为，应立即制止并向裁判长进行汇报。</w:t>
      </w:r>
    </w:p>
    <w:p w:rsidR="0025275B" w:rsidRDefault="0025275B">
      <w:pPr>
        <w:spacing w:line="276" w:lineRule="auto"/>
        <w:ind w:firstLine="420"/>
        <w:rPr>
          <w:rFonts w:ascii="仿宋"/>
          <w:color w:val="000000"/>
        </w:rPr>
      </w:pPr>
      <w:r>
        <w:rPr>
          <w:color w:val="000000"/>
        </w:rPr>
        <w:t>5.5</w:t>
      </w:r>
      <w:r>
        <w:rPr>
          <w:rFonts w:ascii="仿宋" w:hAnsi="仿宋" w:cs="仿宋" w:hint="eastAsia"/>
          <w:color w:val="000000"/>
        </w:rPr>
        <w:t>严格执行竞赛项目评分标准，做到公平、公正、真实、准确，杜绝随意打分，严禁利用工作之便，弄虚作假、徇私舞弊。</w:t>
      </w:r>
    </w:p>
    <w:p w:rsidR="0025275B" w:rsidRDefault="0025275B">
      <w:pPr>
        <w:spacing w:line="276" w:lineRule="auto"/>
        <w:ind w:firstLine="420"/>
        <w:rPr>
          <w:rFonts w:ascii="仿宋"/>
          <w:color w:val="000000"/>
        </w:rPr>
      </w:pPr>
      <w:r>
        <w:rPr>
          <w:color w:val="000000"/>
        </w:rPr>
        <w:t>5.6</w:t>
      </w:r>
      <w:r>
        <w:rPr>
          <w:rFonts w:ascii="仿宋"/>
          <w:color w:val="000000"/>
        </w:rPr>
        <w:tab/>
      </w:r>
      <w:r>
        <w:rPr>
          <w:rFonts w:ascii="仿宋" w:hAnsi="仿宋" w:cs="仿宋" w:hint="eastAsia"/>
          <w:color w:val="000000"/>
        </w:rPr>
        <w:t>严格遵守保密纪律。赛项组委会正式公布成绩和名次前，裁判员不得私自与参赛选手或代表队联系，不得透露竞赛的有关情况，在执裁和评判工作中，严禁使用通讯设备。</w:t>
      </w:r>
    </w:p>
    <w:p w:rsidR="0025275B" w:rsidRDefault="0025275B">
      <w:pPr>
        <w:spacing w:line="276" w:lineRule="auto"/>
        <w:ind w:firstLine="420"/>
        <w:rPr>
          <w:rFonts w:ascii="仿宋"/>
          <w:color w:val="000000"/>
        </w:rPr>
      </w:pPr>
      <w:r>
        <w:rPr>
          <w:color w:val="000000"/>
        </w:rPr>
        <w:t>5.7</w:t>
      </w:r>
      <w:r>
        <w:rPr>
          <w:color w:val="000000"/>
        </w:rPr>
        <w:tab/>
      </w:r>
      <w:r>
        <w:rPr>
          <w:rFonts w:ascii="仿宋" w:hAnsi="仿宋" w:cs="仿宋" w:hint="eastAsia"/>
          <w:color w:val="000000"/>
        </w:rPr>
        <w:t>裁判员必须参加赛前培训，否则取消竞赛裁判资格。竞赛过程中如出现问题或异议，服从裁判长的裁决。</w:t>
      </w:r>
    </w:p>
    <w:p w:rsidR="0025275B" w:rsidRDefault="0025275B">
      <w:pPr>
        <w:spacing w:line="276" w:lineRule="auto"/>
        <w:ind w:firstLine="420"/>
        <w:rPr>
          <w:rFonts w:ascii="仿宋"/>
          <w:color w:val="000000"/>
        </w:rPr>
      </w:pPr>
      <w:r>
        <w:rPr>
          <w:color w:val="000000"/>
        </w:rPr>
        <w:t>5.8</w:t>
      </w:r>
      <w:r>
        <w:rPr>
          <w:color w:val="000000"/>
        </w:rPr>
        <w:tab/>
      </w:r>
      <w:r>
        <w:rPr>
          <w:rFonts w:ascii="仿宋" w:hAnsi="仿宋" w:cs="仿宋" w:hint="eastAsia"/>
          <w:color w:val="000000"/>
        </w:rPr>
        <w:t>竞赛期间，因裁判员工作不负责任，故意违反规定，或造成竞赛无法继续进行或评判结果不真实的情况，由赛项组委会视情节轻重，给予通报批评或停止裁判资格，并通知其所在单位做出相应处理。</w:t>
      </w:r>
    </w:p>
    <w:p w:rsidR="0025275B" w:rsidRDefault="0025275B">
      <w:pPr>
        <w:spacing w:line="276" w:lineRule="auto"/>
        <w:ind w:firstLine="420"/>
        <w:rPr>
          <w:rFonts w:ascii="仿宋"/>
          <w:color w:val="000000"/>
        </w:rPr>
      </w:pPr>
      <w:r>
        <w:rPr>
          <w:color w:val="000000"/>
        </w:rPr>
        <w:t>5.9</w:t>
      </w:r>
      <w:r>
        <w:rPr>
          <w:rFonts w:ascii="仿宋" w:hAnsi="仿宋" w:cs="仿宋" w:hint="eastAsia"/>
          <w:color w:val="000000"/>
        </w:rPr>
        <w:t>正式比赛期间，任何人员不得主动接近选手及进入其工作区域，不得主动与选手接触与交流，选手有问题必须</w:t>
      </w:r>
      <w:r>
        <w:rPr>
          <w:rFonts w:ascii="仿宋" w:hAnsi="仿宋" w:cs="仿宋"/>
          <w:color w:val="000000"/>
        </w:rPr>
        <w:t>2</w:t>
      </w:r>
      <w:r>
        <w:rPr>
          <w:rFonts w:ascii="仿宋" w:hAnsi="仿宋" w:cs="仿宋" w:hint="eastAsia"/>
          <w:color w:val="000000"/>
        </w:rPr>
        <w:t>名以上现场裁判共同前往处理，同单位裁判不能处理选手现场问题，需要提出回避，并由其他裁判处理。</w:t>
      </w:r>
    </w:p>
    <w:p w:rsidR="0025275B" w:rsidRDefault="0025275B">
      <w:pPr>
        <w:pStyle w:val="1"/>
        <w:spacing w:afterAutospacing="0" w:line="276" w:lineRule="auto"/>
        <w:rPr>
          <w:rFonts w:cs="Courier New"/>
          <w:color w:val="000000"/>
          <w:sz w:val="28"/>
          <w:szCs w:val="28"/>
        </w:rPr>
      </w:pPr>
      <w:bookmarkStart w:id="74" w:name="_Toc32277"/>
      <w:bookmarkStart w:id="75" w:name="_Toc23366"/>
      <w:bookmarkStart w:id="76" w:name="_Toc508447612"/>
      <w:r>
        <w:rPr>
          <w:rFonts w:hint="eastAsia"/>
          <w:color w:val="000000"/>
          <w:sz w:val="28"/>
          <w:szCs w:val="28"/>
        </w:rPr>
        <w:t>六</w:t>
      </w:r>
      <w:r>
        <w:rPr>
          <w:color w:val="000000"/>
          <w:sz w:val="28"/>
          <w:szCs w:val="28"/>
        </w:rPr>
        <w:t>.</w:t>
      </w:r>
      <w:r>
        <w:rPr>
          <w:rFonts w:hint="eastAsia"/>
          <w:color w:val="000000"/>
          <w:sz w:val="28"/>
          <w:szCs w:val="28"/>
        </w:rPr>
        <w:t>广东省选拔赛的基础设施（赛场提供）</w:t>
      </w:r>
      <w:bookmarkEnd w:id="74"/>
      <w:bookmarkEnd w:id="75"/>
      <w:bookmarkEnd w:id="76"/>
    </w:p>
    <w:p w:rsidR="0025275B" w:rsidRDefault="0025275B">
      <w:pPr>
        <w:pStyle w:val="2"/>
        <w:spacing w:after="0"/>
        <w:ind w:firstLine="420"/>
        <w:rPr>
          <w:rFonts w:cs="Courier New"/>
          <w:color w:val="000000"/>
          <w:sz w:val="24"/>
          <w:szCs w:val="24"/>
        </w:rPr>
      </w:pPr>
      <w:bookmarkStart w:id="77" w:name="_Toc22184"/>
      <w:bookmarkStart w:id="78" w:name="_Toc31132"/>
      <w:bookmarkStart w:id="79" w:name="_Toc508447613"/>
      <w:r>
        <w:rPr>
          <w:color w:val="000000"/>
          <w:sz w:val="24"/>
          <w:szCs w:val="24"/>
        </w:rPr>
        <w:t>1.</w:t>
      </w:r>
      <w:r>
        <w:rPr>
          <w:rFonts w:cs="宋体" w:hint="eastAsia"/>
          <w:color w:val="000000"/>
          <w:sz w:val="24"/>
          <w:szCs w:val="24"/>
        </w:rPr>
        <w:t>硬件设备要求</w:t>
      </w:r>
      <w:bookmarkEnd w:id="77"/>
      <w:bookmarkEnd w:id="78"/>
      <w:bookmarkEnd w:id="79"/>
    </w:p>
    <w:p w:rsidR="0025275B" w:rsidRDefault="0025275B">
      <w:pPr>
        <w:spacing w:line="276" w:lineRule="auto"/>
        <w:ind w:firstLine="420"/>
        <w:rPr>
          <w:rFonts w:ascii="仿宋"/>
          <w:color w:val="000000"/>
        </w:rPr>
      </w:pPr>
      <w:r>
        <w:rPr>
          <w:rFonts w:ascii="仿宋" w:hAnsi="仿宋" w:cs="仿宋" w:hint="eastAsia"/>
          <w:color w:val="000000"/>
        </w:rPr>
        <w:t>赛场电源排插（使用排插要求国标认证）需满足竞赛电脑稳定运行需求，赛场电源须分两路，分别为单独控制的照明电路和单独控制的比赛电脑电路。</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74"/>
        <w:gridCol w:w="5522"/>
      </w:tblGrid>
      <w:tr w:rsidR="0025275B">
        <w:tc>
          <w:tcPr>
            <w:tcW w:w="8296" w:type="dxa"/>
            <w:gridSpan w:val="2"/>
            <w:shd w:val="clear" w:color="auto" w:fill="D0CECE"/>
          </w:tcPr>
          <w:p w:rsidR="0025275B" w:rsidRDefault="0025275B">
            <w:pPr>
              <w:pStyle w:val="TableHeader"/>
              <w:rPr>
                <w:rFonts w:cs="Courier New"/>
                <w:kern w:val="0"/>
              </w:rPr>
            </w:pPr>
            <w:r>
              <w:t>Windows10</w:t>
            </w:r>
            <w:r>
              <w:rPr>
                <w:rFonts w:cs="宋体" w:hint="eastAsia"/>
              </w:rPr>
              <w:t>电脑（数量以参赛选手数量为准，外加</w:t>
            </w:r>
            <w:r>
              <w:t>20%</w:t>
            </w:r>
            <w:r>
              <w:rPr>
                <w:rFonts w:cs="宋体" w:hint="eastAsia"/>
              </w:rPr>
              <w:t>冗余备用）</w:t>
            </w:r>
          </w:p>
        </w:tc>
      </w:tr>
      <w:tr w:rsidR="0025275B">
        <w:tc>
          <w:tcPr>
            <w:tcW w:w="2774" w:type="dxa"/>
          </w:tcPr>
          <w:p w:rsidR="0025275B" w:rsidRDefault="0025275B">
            <w:pPr>
              <w:pStyle w:val="TableMiddle"/>
              <w:rPr>
                <w:rFonts w:ascii="Courier New" w:hAnsi="Courier New" w:cs="Courier New"/>
                <w:b/>
                <w:bCs/>
                <w:kern w:val="0"/>
                <w:sz w:val="22"/>
                <w:szCs w:val="22"/>
              </w:rPr>
            </w:pPr>
            <w:r>
              <w:rPr>
                <w:rFonts w:ascii="Courier New" w:hAnsi="Courier New" w:cs="Courier New"/>
                <w:sz w:val="22"/>
                <w:szCs w:val="22"/>
              </w:rPr>
              <w:t>CPU</w:t>
            </w:r>
          </w:p>
        </w:tc>
        <w:tc>
          <w:tcPr>
            <w:tcW w:w="5522" w:type="dxa"/>
          </w:tcPr>
          <w:p w:rsidR="0025275B" w:rsidRDefault="0025275B">
            <w:pPr>
              <w:pStyle w:val="TableMiddle"/>
              <w:rPr>
                <w:rFonts w:cs="Courier New"/>
                <w:b/>
                <w:bCs/>
                <w:kern w:val="0"/>
                <w:sz w:val="22"/>
                <w:szCs w:val="22"/>
              </w:rPr>
            </w:pPr>
            <w:r>
              <w:rPr>
                <w:rFonts w:ascii="Courier New" w:hAnsi="Courier New" w:cs="Courier New"/>
                <w:sz w:val="22"/>
                <w:szCs w:val="22"/>
              </w:rPr>
              <w:t>Intel I7 3.7G</w:t>
            </w:r>
            <w:r>
              <w:rPr>
                <w:rFonts w:cs="宋体" w:hint="eastAsia"/>
                <w:sz w:val="22"/>
                <w:szCs w:val="22"/>
              </w:rPr>
              <w:t>或以上</w:t>
            </w:r>
          </w:p>
        </w:tc>
      </w:tr>
      <w:tr w:rsidR="0025275B">
        <w:tc>
          <w:tcPr>
            <w:tcW w:w="2774" w:type="dxa"/>
          </w:tcPr>
          <w:p w:rsidR="0025275B" w:rsidRDefault="0025275B">
            <w:pPr>
              <w:pStyle w:val="TableMiddle"/>
              <w:rPr>
                <w:rFonts w:cs="Courier New"/>
                <w:b/>
                <w:bCs/>
                <w:kern w:val="0"/>
                <w:sz w:val="22"/>
                <w:szCs w:val="22"/>
              </w:rPr>
            </w:pPr>
            <w:r>
              <w:rPr>
                <w:rFonts w:cs="宋体" w:hint="eastAsia"/>
                <w:sz w:val="22"/>
                <w:szCs w:val="22"/>
              </w:rPr>
              <w:t>显卡</w:t>
            </w:r>
          </w:p>
        </w:tc>
        <w:tc>
          <w:tcPr>
            <w:tcW w:w="5522" w:type="dxa"/>
          </w:tcPr>
          <w:p w:rsidR="0025275B" w:rsidRDefault="0025275B">
            <w:pPr>
              <w:pStyle w:val="TableMiddle"/>
              <w:rPr>
                <w:rFonts w:cs="Courier New"/>
                <w:b/>
                <w:bCs/>
                <w:kern w:val="0"/>
                <w:sz w:val="22"/>
                <w:szCs w:val="22"/>
              </w:rPr>
            </w:pPr>
            <w:r>
              <w:rPr>
                <w:rFonts w:ascii="Courier New" w:hAnsi="Courier New" w:cs="Courier New"/>
                <w:sz w:val="22"/>
                <w:szCs w:val="22"/>
              </w:rPr>
              <w:t>NVIDIA QUADRO M2000</w:t>
            </w:r>
            <w:r>
              <w:rPr>
                <w:rFonts w:ascii="Courier New" w:hAnsi="Courier New" w:cs="宋体" w:hint="eastAsia"/>
                <w:sz w:val="22"/>
                <w:szCs w:val="22"/>
              </w:rPr>
              <w:t>或以上</w:t>
            </w:r>
          </w:p>
        </w:tc>
      </w:tr>
      <w:tr w:rsidR="0025275B">
        <w:tc>
          <w:tcPr>
            <w:tcW w:w="2774" w:type="dxa"/>
          </w:tcPr>
          <w:p w:rsidR="0025275B" w:rsidRDefault="0025275B">
            <w:pPr>
              <w:pStyle w:val="TableMiddle"/>
              <w:rPr>
                <w:rFonts w:cs="Courier New"/>
                <w:b/>
                <w:bCs/>
                <w:kern w:val="0"/>
                <w:sz w:val="22"/>
                <w:szCs w:val="22"/>
              </w:rPr>
            </w:pPr>
            <w:r>
              <w:rPr>
                <w:rFonts w:cs="宋体" w:hint="eastAsia"/>
                <w:sz w:val="22"/>
                <w:szCs w:val="22"/>
              </w:rPr>
              <w:t>内存</w:t>
            </w:r>
          </w:p>
        </w:tc>
        <w:tc>
          <w:tcPr>
            <w:tcW w:w="5522" w:type="dxa"/>
          </w:tcPr>
          <w:p w:rsidR="0025275B" w:rsidRDefault="0025275B">
            <w:pPr>
              <w:pStyle w:val="TableMiddle"/>
              <w:rPr>
                <w:rFonts w:ascii="Courier New" w:hAnsi="Courier New" w:cs="Courier New"/>
                <w:sz w:val="22"/>
                <w:szCs w:val="22"/>
              </w:rPr>
            </w:pPr>
            <w:r>
              <w:rPr>
                <w:rFonts w:ascii="Courier New" w:hAnsi="Courier New" w:cs="Courier New"/>
                <w:sz w:val="22"/>
                <w:szCs w:val="22"/>
              </w:rPr>
              <w:t>32GB</w:t>
            </w:r>
            <w:r>
              <w:rPr>
                <w:rFonts w:cs="宋体" w:hint="eastAsia"/>
                <w:sz w:val="22"/>
                <w:szCs w:val="22"/>
              </w:rPr>
              <w:t>或以上</w:t>
            </w:r>
          </w:p>
        </w:tc>
      </w:tr>
      <w:tr w:rsidR="0025275B">
        <w:tc>
          <w:tcPr>
            <w:tcW w:w="2774" w:type="dxa"/>
          </w:tcPr>
          <w:p w:rsidR="0025275B" w:rsidRDefault="0025275B">
            <w:pPr>
              <w:pStyle w:val="TableMiddle"/>
              <w:rPr>
                <w:rFonts w:cs="Courier New"/>
                <w:b/>
                <w:bCs/>
                <w:kern w:val="0"/>
                <w:sz w:val="22"/>
                <w:szCs w:val="22"/>
              </w:rPr>
            </w:pPr>
            <w:r>
              <w:rPr>
                <w:rFonts w:cs="宋体" w:hint="eastAsia"/>
                <w:sz w:val="22"/>
                <w:szCs w:val="22"/>
              </w:rPr>
              <w:t>硬盘</w:t>
            </w:r>
          </w:p>
        </w:tc>
        <w:tc>
          <w:tcPr>
            <w:tcW w:w="5522" w:type="dxa"/>
          </w:tcPr>
          <w:p w:rsidR="0025275B" w:rsidRDefault="0025275B">
            <w:pPr>
              <w:pStyle w:val="TableMiddle"/>
              <w:rPr>
                <w:rFonts w:cs="Courier New"/>
                <w:b/>
                <w:bCs/>
                <w:kern w:val="0"/>
                <w:sz w:val="22"/>
                <w:szCs w:val="22"/>
              </w:rPr>
            </w:pPr>
            <w:r>
              <w:rPr>
                <w:rFonts w:ascii="Courier New" w:hAnsi="Courier New" w:cs="Courier New"/>
                <w:sz w:val="22"/>
                <w:szCs w:val="22"/>
              </w:rPr>
              <w:t xml:space="preserve">512G SSD </w:t>
            </w:r>
            <w:r>
              <w:rPr>
                <w:rFonts w:cs="宋体" w:hint="eastAsia"/>
                <w:sz w:val="22"/>
                <w:szCs w:val="22"/>
              </w:rPr>
              <w:t>或以上</w:t>
            </w:r>
          </w:p>
        </w:tc>
      </w:tr>
      <w:tr w:rsidR="0025275B">
        <w:tc>
          <w:tcPr>
            <w:tcW w:w="2774" w:type="dxa"/>
          </w:tcPr>
          <w:p w:rsidR="0025275B" w:rsidRDefault="0025275B">
            <w:pPr>
              <w:pStyle w:val="TableMiddle"/>
              <w:rPr>
                <w:rFonts w:cs="Courier New"/>
                <w:b/>
                <w:bCs/>
                <w:kern w:val="0"/>
                <w:sz w:val="22"/>
                <w:szCs w:val="22"/>
              </w:rPr>
            </w:pPr>
            <w:r>
              <w:rPr>
                <w:rFonts w:cs="宋体" w:hint="eastAsia"/>
                <w:sz w:val="22"/>
                <w:szCs w:val="22"/>
              </w:rPr>
              <w:t>显示器</w:t>
            </w:r>
          </w:p>
        </w:tc>
        <w:tc>
          <w:tcPr>
            <w:tcW w:w="5522" w:type="dxa"/>
          </w:tcPr>
          <w:p w:rsidR="0025275B" w:rsidRDefault="0025275B">
            <w:pPr>
              <w:pStyle w:val="TableMiddle"/>
              <w:rPr>
                <w:rFonts w:cs="Courier New"/>
                <w:b/>
                <w:bCs/>
                <w:kern w:val="0"/>
                <w:sz w:val="22"/>
                <w:szCs w:val="22"/>
              </w:rPr>
            </w:pPr>
            <w:r>
              <w:rPr>
                <w:rFonts w:ascii="Courier New" w:hAnsi="Courier New" w:cs="Courier New"/>
                <w:sz w:val="22"/>
                <w:szCs w:val="22"/>
              </w:rPr>
              <w:t>1920x1080</w:t>
            </w:r>
            <w:r>
              <w:rPr>
                <w:rFonts w:cs="宋体" w:hint="eastAsia"/>
                <w:sz w:val="22"/>
                <w:szCs w:val="22"/>
              </w:rPr>
              <w:t>分辨率或以上</w:t>
            </w:r>
          </w:p>
        </w:tc>
      </w:tr>
      <w:tr w:rsidR="0025275B">
        <w:tc>
          <w:tcPr>
            <w:tcW w:w="2774" w:type="dxa"/>
          </w:tcPr>
          <w:p w:rsidR="0025275B" w:rsidRDefault="0025275B">
            <w:pPr>
              <w:pStyle w:val="TableMiddle"/>
              <w:rPr>
                <w:rFonts w:cs="Courier New"/>
                <w:sz w:val="22"/>
                <w:szCs w:val="22"/>
              </w:rPr>
            </w:pPr>
            <w:r>
              <w:rPr>
                <w:rFonts w:ascii="Courier New" w:hAnsi="Courier New" w:cs="Courier New"/>
                <w:sz w:val="22"/>
                <w:szCs w:val="22"/>
              </w:rPr>
              <w:t>USB</w:t>
            </w:r>
            <w:r>
              <w:rPr>
                <w:rFonts w:cs="宋体" w:hint="eastAsia"/>
                <w:sz w:val="22"/>
                <w:szCs w:val="22"/>
              </w:rPr>
              <w:t>接口</w:t>
            </w:r>
          </w:p>
        </w:tc>
        <w:tc>
          <w:tcPr>
            <w:tcW w:w="5522" w:type="dxa"/>
          </w:tcPr>
          <w:p w:rsidR="0025275B" w:rsidRDefault="0025275B">
            <w:pPr>
              <w:pStyle w:val="TableMiddle"/>
              <w:rPr>
                <w:rFonts w:ascii="Courier New" w:hAnsi="Courier New" w:cs="Courier New"/>
                <w:sz w:val="22"/>
                <w:szCs w:val="22"/>
              </w:rPr>
            </w:pPr>
            <w:r>
              <w:rPr>
                <w:rFonts w:ascii="Courier New" w:hAnsi="Courier New" w:cs="Courier New"/>
                <w:sz w:val="22"/>
                <w:szCs w:val="22"/>
              </w:rPr>
              <w:t>USB 3.0</w:t>
            </w:r>
          </w:p>
        </w:tc>
      </w:tr>
      <w:tr w:rsidR="0025275B">
        <w:tc>
          <w:tcPr>
            <w:tcW w:w="2774" w:type="dxa"/>
          </w:tcPr>
          <w:p w:rsidR="0025275B" w:rsidRDefault="0025275B">
            <w:pPr>
              <w:pStyle w:val="TableMiddle"/>
              <w:rPr>
                <w:rFonts w:cs="Courier New"/>
                <w:sz w:val="22"/>
                <w:szCs w:val="22"/>
              </w:rPr>
            </w:pPr>
            <w:r>
              <w:rPr>
                <w:rFonts w:ascii="Courier New" w:hAnsi="Courier New" w:cs="Courier New"/>
                <w:sz w:val="22"/>
                <w:szCs w:val="22"/>
              </w:rPr>
              <w:t>U</w:t>
            </w:r>
            <w:r>
              <w:rPr>
                <w:rFonts w:cs="宋体" w:hint="eastAsia"/>
                <w:sz w:val="22"/>
                <w:szCs w:val="22"/>
              </w:rPr>
              <w:t>盘</w:t>
            </w:r>
          </w:p>
        </w:tc>
        <w:tc>
          <w:tcPr>
            <w:tcW w:w="5522" w:type="dxa"/>
          </w:tcPr>
          <w:p w:rsidR="0025275B" w:rsidRDefault="0025275B">
            <w:pPr>
              <w:pStyle w:val="TableMiddle"/>
              <w:rPr>
                <w:rFonts w:cs="Courier New"/>
                <w:sz w:val="22"/>
                <w:szCs w:val="22"/>
              </w:rPr>
            </w:pPr>
            <w:r>
              <w:rPr>
                <w:rFonts w:ascii="Courier New" w:hAnsi="Courier New" w:cs="Courier New"/>
                <w:sz w:val="22"/>
                <w:szCs w:val="22"/>
              </w:rPr>
              <w:t>32G</w:t>
            </w:r>
            <w:r>
              <w:rPr>
                <w:rFonts w:cs="宋体" w:hint="eastAsia"/>
                <w:sz w:val="22"/>
                <w:szCs w:val="22"/>
              </w:rPr>
              <w:t>高速</w:t>
            </w:r>
            <w:r>
              <w:rPr>
                <w:rFonts w:ascii="Courier New" w:hAnsi="Courier New" w:cs="Courier New"/>
                <w:sz w:val="22"/>
                <w:szCs w:val="22"/>
              </w:rPr>
              <w:t>USB</w:t>
            </w:r>
          </w:p>
        </w:tc>
      </w:tr>
      <w:tr w:rsidR="0025275B">
        <w:tc>
          <w:tcPr>
            <w:tcW w:w="2774" w:type="dxa"/>
          </w:tcPr>
          <w:p w:rsidR="0025275B" w:rsidRDefault="0025275B">
            <w:pPr>
              <w:pStyle w:val="TableMiddle"/>
              <w:rPr>
                <w:rFonts w:cs="Courier New"/>
                <w:sz w:val="22"/>
                <w:szCs w:val="22"/>
              </w:rPr>
            </w:pPr>
            <w:r>
              <w:rPr>
                <w:rFonts w:cs="宋体" w:hint="eastAsia"/>
                <w:sz w:val="22"/>
                <w:szCs w:val="22"/>
              </w:rPr>
              <w:t>有线键盘、鼠标</w:t>
            </w:r>
          </w:p>
        </w:tc>
        <w:tc>
          <w:tcPr>
            <w:tcW w:w="5522" w:type="dxa"/>
          </w:tcPr>
          <w:p w:rsidR="0025275B" w:rsidRDefault="0025275B">
            <w:pPr>
              <w:pStyle w:val="TableMiddle"/>
              <w:rPr>
                <w:rFonts w:cs="Courier New"/>
                <w:sz w:val="22"/>
                <w:szCs w:val="22"/>
              </w:rPr>
            </w:pPr>
          </w:p>
        </w:tc>
      </w:tr>
      <w:tr w:rsidR="0025275B">
        <w:tc>
          <w:tcPr>
            <w:tcW w:w="2774" w:type="dxa"/>
          </w:tcPr>
          <w:p w:rsidR="0025275B" w:rsidRDefault="0025275B">
            <w:pPr>
              <w:pStyle w:val="TableMiddle"/>
              <w:rPr>
                <w:rFonts w:cs="Courier New"/>
                <w:sz w:val="22"/>
                <w:szCs w:val="22"/>
              </w:rPr>
            </w:pPr>
            <w:r>
              <w:rPr>
                <w:rFonts w:cs="宋体" w:hint="eastAsia"/>
                <w:sz w:val="22"/>
                <w:szCs w:val="22"/>
              </w:rPr>
              <w:t>手绘板</w:t>
            </w:r>
          </w:p>
        </w:tc>
        <w:tc>
          <w:tcPr>
            <w:tcW w:w="5522" w:type="dxa"/>
          </w:tcPr>
          <w:p w:rsidR="0025275B" w:rsidRDefault="0025275B">
            <w:pPr>
              <w:pStyle w:val="TableMiddle"/>
              <w:rPr>
                <w:rFonts w:cs="Courier New"/>
                <w:sz w:val="22"/>
                <w:szCs w:val="22"/>
              </w:rPr>
            </w:pPr>
            <w:r>
              <w:rPr>
                <w:rFonts w:cs="宋体" w:hint="eastAsia"/>
                <w:sz w:val="22"/>
                <w:szCs w:val="22"/>
              </w:rPr>
              <w:t>专业数位板，具备</w:t>
            </w:r>
            <w:r>
              <w:rPr>
                <w:sz w:val="22"/>
                <w:szCs w:val="22"/>
              </w:rPr>
              <w:t>1024</w:t>
            </w:r>
            <w:r>
              <w:rPr>
                <w:rFonts w:cs="宋体" w:hint="eastAsia"/>
                <w:sz w:val="22"/>
                <w:szCs w:val="22"/>
              </w:rPr>
              <w:t>级压感或以上</w:t>
            </w:r>
          </w:p>
        </w:tc>
      </w:tr>
    </w:tbl>
    <w:p w:rsidR="0025275B" w:rsidRDefault="0025275B">
      <w:pPr>
        <w:pStyle w:val="2"/>
        <w:spacing w:after="0"/>
        <w:ind w:firstLine="420"/>
        <w:rPr>
          <w:rFonts w:cs="Courier New"/>
          <w:color w:val="000000"/>
          <w:sz w:val="24"/>
          <w:szCs w:val="24"/>
        </w:rPr>
      </w:pPr>
      <w:bookmarkStart w:id="80" w:name="_Toc16639"/>
      <w:bookmarkStart w:id="81" w:name="_Toc7405"/>
      <w:bookmarkStart w:id="82" w:name="_Toc508447614"/>
      <w:r>
        <w:rPr>
          <w:color w:val="000000"/>
          <w:sz w:val="24"/>
          <w:szCs w:val="24"/>
        </w:rPr>
        <w:lastRenderedPageBreak/>
        <w:t>2.</w:t>
      </w:r>
      <w:r>
        <w:rPr>
          <w:rFonts w:cs="宋体" w:hint="eastAsia"/>
          <w:color w:val="000000"/>
          <w:sz w:val="24"/>
          <w:szCs w:val="24"/>
        </w:rPr>
        <w:t>软件要求</w:t>
      </w:r>
      <w:bookmarkEnd w:id="80"/>
      <w:bookmarkEnd w:id="81"/>
      <w:bookmarkEnd w:id="82"/>
    </w:p>
    <w:p w:rsidR="0025275B" w:rsidRDefault="0025275B">
      <w:pPr>
        <w:spacing w:line="276" w:lineRule="auto"/>
        <w:ind w:firstLine="420"/>
        <w:rPr>
          <w:rFonts w:ascii="仿宋"/>
          <w:color w:val="000000"/>
        </w:rPr>
      </w:pPr>
      <w:r>
        <w:rPr>
          <w:rFonts w:ascii="仿宋" w:hAnsi="仿宋" w:cs="仿宋" w:hint="eastAsia"/>
          <w:color w:val="000000"/>
        </w:rPr>
        <w:t>每台比赛电脑安装</w:t>
      </w:r>
      <w:r>
        <w:rPr>
          <w:rFonts w:ascii="仿宋" w:hAnsi="仿宋" w:cs="仿宋"/>
          <w:color w:val="000000"/>
        </w:rPr>
        <w:t xml:space="preserve"> </w:t>
      </w:r>
      <w:r>
        <w:rPr>
          <w:color w:val="000000"/>
        </w:rPr>
        <w:t xml:space="preserve">Windows10 </w:t>
      </w:r>
      <w:r>
        <w:rPr>
          <w:rFonts w:ascii="仿宋" w:hAnsi="仿宋" w:cs="仿宋" w:hint="eastAsia"/>
          <w:color w:val="000000"/>
        </w:rPr>
        <w:t>操作系统，并安装如下英文版应用软件：</w:t>
      </w:r>
    </w:p>
    <w:p w:rsidR="0025275B" w:rsidRDefault="0025275B">
      <w:pPr>
        <w:spacing w:line="276" w:lineRule="auto"/>
        <w:ind w:firstLine="420"/>
        <w:rPr>
          <w:rFonts w:ascii="仿宋"/>
          <w:color w:val="000000"/>
        </w:rPr>
      </w:pPr>
      <w:r>
        <w:rPr>
          <w:rFonts w:cs="仿宋" w:hint="eastAsia"/>
          <w:color w:val="000000"/>
        </w:rPr>
        <w:t>·</w:t>
      </w:r>
      <w:r>
        <w:rPr>
          <w:color w:val="000000"/>
        </w:rPr>
        <w:t>3DsMax2018</w:t>
      </w:r>
    </w:p>
    <w:p w:rsidR="0025275B" w:rsidRDefault="0025275B">
      <w:pPr>
        <w:spacing w:line="276" w:lineRule="auto"/>
        <w:ind w:firstLine="420"/>
        <w:rPr>
          <w:rFonts w:ascii="仿宋"/>
          <w:color w:val="000000"/>
        </w:rPr>
      </w:pPr>
      <w:r>
        <w:rPr>
          <w:rFonts w:cs="仿宋" w:hint="eastAsia"/>
          <w:color w:val="000000"/>
        </w:rPr>
        <w:t>·</w:t>
      </w:r>
      <w:r>
        <w:rPr>
          <w:color w:val="000000"/>
        </w:rPr>
        <w:t>Maya 2018</w:t>
      </w:r>
    </w:p>
    <w:p w:rsidR="0025275B" w:rsidRDefault="0025275B">
      <w:pPr>
        <w:spacing w:line="276" w:lineRule="auto"/>
        <w:ind w:firstLine="420"/>
        <w:rPr>
          <w:color w:val="000000"/>
        </w:rPr>
      </w:pPr>
      <w:r>
        <w:rPr>
          <w:rFonts w:cs="仿宋" w:hint="eastAsia"/>
          <w:color w:val="000000"/>
        </w:rPr>
        <w:t>·</w:t>
      </w:r>
      <w:r>
        <w:rPr>
          <w:color w:val="000000"/>
        </w:rPr>
        <w:t>Photoshop CC</w:t>
      </w:r>
    </w:p>
    <w:p w:rsidR="0025275B" w:rsidRDefault="0025275B">
      <w:pPr>
        <w:spacing w:line="276" w:lineRule="auto"/>
        <w:ind w:firstLine="420"/>
        <w:rPr>
          <w:color w:val="000000"/>
        </w:rPr>
      </w:pPr>
      <w:r>
        <w:rPr>
          <w:rFonts w:cs="仿宋" w:hint="eastAsia"/>
          <w:color w:val="000000"/>
        </w:rPr>
        <w:t>·</w:t>
      </w:r>
      <w:r>
        <w:rPr>
          <w:color w:val="000000"/>
        </w:rPr>
        <w:t>Marmoset Toolbag 3</w:t>
      </w:r>
    </w:p>
    <w:p w:rsidR="0025275B" w:rsidRDefault="0025275B">
      <w:pPr>
        <w:spacing w:line="276" w:lineRule="auto"/>
        <w:ind w:firstLine="420"/>
        <w:rPr>
          <w:color w:val="000000"/>
        </w:rPr>
      </w:pPr>
      <w:r>
        <w:rPr>
          <w:rFonts w:cs="仿宋" w:hint="eastAsia"/>
          <w:color w:val="000000"/>
        </w:rPr>
        <w:t>·</w:t>
      </w:r>
      <w:r>
        <w:rPr>
          <w:color w:val="000000"/>
        </w:rPr>
        <w:t>Substance Painter 2017</w:t>
      </w:r>
    </w:p>
    <w:p w:rsidR="0025275B" w:rsidRDefault="0025275B" w:rsidP="0080122E">
      <w:pPr>
        <w:spacing w:line="276" w:lineRule="auto"/>
        <w:ind w:firstLine="420"/>
        <w:rPr>
          <w:color w:val="000000"/>
        </w:rPr>
      </w:pPr>
      <w:r>
        <w:rPr>
          <w:rFonts w:cs="仿宋" w:hint="eastAsia"/>
          <w:color w:val="000000"/>
        </w:rPr>
        <w:t>·</w:t>
      </w:r>
      <w:r>
        <w:rPr>
          <w:color w:val="000000"/>
        </w:rPr>
        <w:t>Zbrush4r8</w:t>
      </w:r>
    </w:p>
    <w:p w:rsidR="0025275B" w:rsidRDefault="0025275B">
      <w:pPr>
        <w:spacing w:line="276" w:lineRule="auto"/>
        <w:ind w:firstLine="420"/>
        <w:rPr>
          <w:color w:val="000000"/>
        </w:rPr>
      </w:pPr>
    </w:p>
    <w:p w:rsidR="0025275B" w:rsidRDefault="0025275B">
      <w:pPr>
        <w:pStyle w:val="2"/>
        <w:spacing w:after="0"/>
        <w:ind w:firstLine="420"/>
        <w:rPr>
          <w:rFonts w:cs="Courier New"/>
          <w:color w:val="000000"/>
          <w:sz w:val="24"/>
          <w:szCs w:val="24"/>
        </w:rPr>
      </w:pPr>
      <w:bookmarkStart w:id="83" w:name="_Toc24014"/>
      <w:bookmarkStart w:id="84" w:name="_Toc32159"/>
      <w:bookmarkStart w:id="85" w:name="_Toc508447615"/>
      <w:r>
        <w:rPr>
          <w:color w:val="000000"/>
          <w:sz w:val="24"/>
          <w:szCs w:val="24"/>
        </w:rPr>
        <w:t>3.</w:t>
      </w:r>
      <w:r>
        <w:rPr>
          <w:rFonts w:cs="宋体" w:hint="eastAsia"/>
          <w:color w:val="000000"/>
          <w:sz w:val="24"/>
          <w:szCs w:val="24"/>
        </w:rPr>
        <w:t>辅助工具清单</w:t>
      </w:r>
      <w:bookmarkEnd w:id="83"/>
      <w:bookmarkEnd w:id="84"/>
      <w:bookmarkEnd w:id="85"/>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48"/>
        <w:gridCol w:w="4148"/>
      </w:tblGrid>
      <w:tr w:rsidR="0025275B">
        <w:tc>
          <w:tcPr>
            <w:tcW w:w="4148" w:type="dxa"/>
            <w:shd w:val="clear" w:color="auto" w:fill="D0CECE"/>
          </w:tcPr>
          <w:p w:rsidR="0025275B" w:rsidRDefault="0025275B">
            <w:pPr>
              <w:pStyle w:val="TableHeader"/>
              <w:rPr>
                <w:rFonts w:cs="Courier New"/>
              </w:rPr>
            </w:pPr>
            <w:r>
              <w:rPr>
                <w:rFonts w:cs="宋体" w:hint="eastAsia"/>
              </w:rPr>
              <w:t>辅助工具与材料</w:t>
            </w:r>
          </w:p>
        </w:tc>
        <w:tc>
          <w:tcPr>
            <w:tcW w:w="4148" w:type="dxa"/>
            <w:shd w:val="clear" w:color="auto" w:fill="D0CECE"/>
          </w:tcPr>
          <w:p w:rsidR="0025275B" w:rsidRDefault="0025275B">
            <w:pPr>
              <w:pStyle w:val="TableHeader"/>
              <w:rPr>
                <w:rFonts w:cs="Courier New"/>
              </w:rPr>
            </w:pPr>
            <w:r>
              <w:rPr>
                <w:rFonts w:cs="宋体" w:hint="eastAsia"/>
              </w:rPr>
              <w:t>数量和要求</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文件袋</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30</w:t>
            </w:r>
            <w:r>
              <w:rPr>
                <w:rFonts w:ascii="仿宋" w:eastAsia="仿宋" w:hAnsi="仿宋" w:cs="仿宋" w:hint="eastAsia"/>
                <w:sz w:val="22"/>
                <w:szCs w:val="22"/>
              </w:rPr>
              <w:t>个</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签字笔</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30</w:t>
            </w:r>
            <w:r>
              <w:rPr>
                <w:rFonts w:ascii="仿宋" w:eastAsia="仿宋" w:hAnsi="仿宋" w:cs="仿宋" w:hint="eastAsia"/>
                <w:sz w:val="22"/>
                <w:szCs w:val="22"/>
              </w:rPr>
              <w:t>支</w:t>
            </w:r>
          </w:p>
        </w:tc>
      </w:tr>
      <w:tr w:rsidR="0025275B">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A4</w:t>
            </w:r>
            <w:r>
              <w:rPr>
                <w:rFonts w:ascii="仿宋" w:eastAsia="仿宋" w:hAnsi="仿宋" w:cs="仿宋" w:hint="eastAsia"/>
                <w:sz w:val="22"/>
                <w:szCs w:val="22"/>
              </w:rPr>
              <w:t>复印纸</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4</w:t>
            </w:r>
            <w:r>
              <w:rPr>
                <w:rFonts w:ascii="仿宋" w:eastAsia="仿宋" w:hAnsi="仿宋" w:cs="仿宋" w:hint="eastAsia"/>
                <w:sz w:val="22"/>
                <w:szCs w:val="22"/>
              </w:rPr>
              <w:t>包</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激光打印机</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1</w:t>
            </w:r>
            <w:r>
              <w:rPr>
                <w:rFonts w:ascii="仿宋" w:eastAsia="仿宋" w:hAnsi="仿宋" w:cs="仿宋" w:hint="eastAsia"/>
                <w:sz w:val="22"/>
                <w:szCs w:val="22"/>
              </w:rPr>
              <w:t>台</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电脑工作台</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40</w:t>
            </w:r>
            <w:r>
              <w:rPr>
                <w:rFonts w:ascii="仿宋" w:eastAsia="仿宋" w:hAnsi="仿宋" w:cs="仿宋" w:hint="eastAsia"/>
                <w:sz w:val="22"/>
                <w:szCs w:val="22"/>
              </w:rPr>
              <w:t>张</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电脑转椅</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40</w:t>
            </w:r>
            <w:r>
              <w:rPr>
                <w:rFonts w:ascii="仿宋" w:eastAsia="仿宋" w:hAnsi="仿宋" w:cs="仿宋" w:hint="eastAsia"/>
                <w:sz w:val="22"/>
                <w:szCs w:val="22"/>
              </w:rPr>
              <w:t>张</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电子计算器</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10</w:t>
            </w:r>
            <w:r>
              <w:rPr>
                <w:rFonts w:ascii="仿宋" w:eastAsia="仿宋" w:hAnsi="仿宋" w:cs="仿宋" w:hint="eastAsia"/>
                <w:sz w:val="22"/>
                <w:szCs w:val="22"/>
              </w:rPr>
              <w:t>台</w:t>
            </w:r>
          </w:p>
        </w:tc>
      </w:tr>
      <w:tr w:rsidR="0025275B">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0-3</w:t>
            </w:r>
            <w:r>
              <w:rPr>
                <w:rFonts w:ascii="仿宋" w:eastAsia="仿宋" w:hAnsi="仿宋" w:cs="仿宋" w:hint="eastAsia"/>
                <w:sz w:val="22"/>
                <w:szCs w:val="22"/>
              </w:rPr>
              <w:t>分评分牌</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5</w:t>
            </w:r>
            <w:r>
              <w:rPr>
                <w:rFonts w:ascii="仿宋" w:eastAsia="仿宋" w:hAnsi="仿宋" w:cs="仿宋" w:hint="eastAsia"/>
                <w:sz w:val="22"/>
                <w:szCs w:val="22"/>
              </w:rPr>
              <w:t>套</w:t>
            </w:r>
          </w:p>
        </w:tc>
      </w:tr>
      <w:tr w:rsidR="0025275B">
        <w:tc>
          <w:tcPr>
            <w:tcW w:w="4148"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封条</w:t>
            </w:r>
          </w:p>
        </w:tc>
        <w:tc>
          <w:tcPr>
            <w:tcW w:w="4148" w:type="dxa"/>
          </w:tcPr>
          <w:p w:rsidR="0025275B" w:rsidRDefault="0025275B">
            <w:pPr>
              <w:pStyle w:val="tableNormal"/>
              <w:rPr>
                <w:rFonts w:ascii="仿宋" w:eastAsia="仿宋" w:hAnsi="仿宋" w:cs="Courier New"/>
                <w:sz w:val="22"/>
                <w:szCs w:val="22"/>
              </w:rPr>
            </w:pPr>
            <w:r>
              <w:rPr>
                <w:rFonts w:ascii="Courier New" w:eastAsia="仿宋" w:hAnsi="Courier New" w:cs="Courier New"/>
                <w:sz w:val="22"/>
                <w:szCs w:val="22"/>
              </w:rPr>
              <w:t>50</w:t>
            </w:r>
            <w:r>
              <w:rPr>
                <w:rFonts w:ascii="仿宋" w:eastAsia="仿宋" w:hAnsi="仿宋" w:cs="仿宋" w:hint="eastAsia"/>
                <w:sz w:val="22"/>
                <w:szCs w:val="22"/>
              </w:rPr>
              <w:t>条</w:t>
            </w:r>
          </w:p>
        </w:tc>
      </w:tr>
    </w:tbl>
    <w:p w:rsidR="0025275B" w:rsidRDefault="0025275B">
      <w:pPr>
        <w:pStyle w:val="1"/>
        <w:spacing w:afterAutospacing="0" w:line="276" w:lineRule="auto"/>
        <w:rPr>
          <w:rFonts w:cs="Courier New"/>
          <w:color w:val="000000"/>
          <w:sz w:val="28"/>
          <w:szCs w:val="28"/>
        </w:rPr>
      </w:pPr>
      <w:bookmarkStart w:id="86" w:name="_Toc3418"/>
      <w:bookmarkStart w:id="87" w:name="_Toc26954"/>
      <w:bookmarkStart w:id="88" w:name="_Toc508447616"/>
      <w:r>
        <w:rPr>
          <w:rFonts w:hint="eastAsia"/>
          <w:color w:val="000000"/>
          <w:sz w:val="28"/>
          <w:szCs w:val="28"/>
        </w:rPr>
        <w:t>七</w:t>
      </w:r>
      <w:r>
        <w:rPr>
          <w:color w:val="000000"/>
          <w:sz w:val="28"/>
          <w:szCs w:val="28"/>
        </w:rPr>
        <w:t>.</w:t>
      </w:r>
      <w:r>
        <w:rPr>
          <w:rFonts w:hint="eastAsia"/>
          <w:color w:val="000000"/>
          <w:sz w:val="28"/>
          <w:szCs w:val="28"/>
        </w:rPr>
        <w:t>广东省选拔赛的场地要求</w:t>
      </w:r>
      <w:bookmarkEnd w:id="86"/>
      <w:bookmarkEnd w:id="87"/>
      <w:bookmarkEnd w:id="88"/>
    </w:p>
    <w:p w:rsidR="0025275B" w:rsidRDefault="0025275B">
      <w:pPr>
        <w:pStyle w:val="2"/>
        <w:spacing w:after="0"/>
        <w:ind w:firstLine="420"/>
        <w:rPr>
          <w:rFonts w:cs="Courier New"/>
          <w:color w:val="000000"/>
          <w:sz w:val="24"/>
          <w:szCs w:val="24"/>
        </w:rPr>
      </w:pPr>
      <w:bookmarkStart w:id="89" w:name="_Toc236"/>
      <w:bookmarkStart w:id="90" w:name="_Toc21381"/>
      <w:bookmarkStart w:id="91" w:name="_Toc508447617"/>
      <w:r>
        <w:rPr>
          <w:color w:val="000000"/>
          <w:sz w:val="24"/>
          <w:szCs w:val="24"/>
        </w:rPr>
        <w:t xml:space="preserve">1. </w:t>
      </w:r>
      <w:r>
        <w:rPr>
          <w:rFonts w:cs="宋体" w:hint="eastAsia"/>
          <w:color w:val="000000"/>
          <w:sz w:val="24"/>
          <w:szCs w:val="24"/>
        </w:rPr>
        <w:t>场地面积要求</w:t>
      </w:r>
      <w:bookmarkEnd w:id="89"/>
      <w:bookmarkEnd w:id="90"/>
      <w:bookmarkEnd w:id="91"/>
    </w:p>
    <w:p w:rsidR="0025275B" w:rsidRDefault="0025275B">
      <w:pPr>
        <w:spacing w:line="276" w:lineRule="auto"/>
        <w:ind w:firstLine="420"/>
        <w:rPr>
          <w:color w:val="000000"/>
        </w:rPr>
      </w:pPr>
      <w:r>
        <w:rPr>
          <w:rFonts w:cs="仿宋" w:hint="eastAsia"/>
          <w:color w:val="000000"/>
        </w:rPr>
        <w:t>选拔赛的场地面积根据参赛选手人数确定，每一位参赛选手的工位面积不少于</w:t>
      </w:r>
      <w:r>
        <w:rPr>
          <w:color w:val="000000"/>
        </w:rPr>
        <w:t>2.25m</w:t>
      </w:r>
      <w:r>
        <w:rPr>
          <w:color w:val="000000"/>
          <w:vertAlign w:val="superscript"/>
        </w:rPr>
        <w:t>2</w:t>
      </w:r>
      <w:r>
        <w:rPr>
          <w:rFonts w:cs="仿宋" w:hint="eastAsia"/>
          <w:color w:val="000000"/>
        </w:rPr>
        <w:t>，裁判员区面积不少于</w:t>
      </w:r>
      <w:r>
        <w:rPr>
          <w:color w:val="000000"/>
        </w:rPr>
        <w:t>80m</w:t>
      </w:r>
      <w:r>
        <w:rPr>
          <w:color w:val="000000"/>
          <w:vertAlign w:val="superscript"/>
        </w:rPr>
        <w:t>2</w:t>
      </w:r>
      <w:r>
        <w:rPr>
          <w:rFonts w:cs="仿宋" w:hint="eastAsia"/>
          <w:color w:val="000000"/>
        </w:rPr>
        <w:t>，技术保障区面积不少于</w:t>
      </w:r>
      <w:r>
        <w:rPr>
          <w:color w:val="000000"/>
        </w:rPr>
        <w:t>15m</w:t>
      </w:r>
      <w:r>
        <w:rPr>
          <w:color w:val="000000"/>
          <w:vertAlign w:val="superscript"/>
        </w:rPr>
        <w:t>2</w:t>
      </w:r>
      <w:r>
        <w:rPr>
          <w:rFonts w:cs="仿宋" w:hint="eastAsia"/>
          <w:color w:val="000000"/>
        </w:rPr>
        <w:t>，储物间面积不少于</w:t>
      </w:r>
      <w:r>
        <w:rPr>
          <w:color w:val="000000"/>
        </w:rPr>
        <w:t>15m</w:t>
      </w:r>
      <w:r>
        <w:rPr>
          <w:color w:val="000000"/>
          <w:vertAlign w:val="superscript"/>
        </w:rPr>
        <w:t>2</w:t>
      </w:r>
      <w:r>
        <w:rPr>
          <w:rFonts w:cs="仿宋" w:hint="eastAsia"/>
          <w:color w:val="000000"/>
        </w:rPr>
        <w:t>，疏散通道面积不少于</w:t>
      </w:r>
      <w:r>
        <w:rPr>
          <w:color w:val="000000"/>
        </w:rPr>
        <w:t>100m</w:t>
      </w:r>
      <w:r>
        <w:rPr>
          <w:color w:val="000000"/>
          <w:vertAlign w:val="superscript"/>
        </w:rPr>
        <w:t>2</w:t>
      </w:r>
      <w:r>
        <w:rPr>
          <w:rFonts w:cs="仿宋" w:hint="eastAsia"/>
          <w:color w:val="000000"/>
        </w:rPr>
        <w:t>。</w:t>
      </w:r>
    </w:p>
    <w:p w:rsidR="0025275B" w:rsidRDefault="0025275B">
      <w:pPr>
        <w:spacing w:line="276" w:lineRule="auto"/>
        <w:ind w:firstLine="420"/>
        <w:rPr>
          <w:color w:val="000000"/>
        </w:rPr>
      </w:pPr>
      <w:r>
        <w:rPr>
          <w:rFonts w:cs="仿宋" w:hint="eastAsia"/>
          <w:color w:val="000000"/>
        </w:rPr>
        <w:t>赛场面积</w:t>
      </w:r>
      <w:r>
        <w:rPr>
          <w:color w:val="000000"/>
        </w:rPr>
        <w:t>=</w:t>
      </w:r>
      <w:r>
        <w:rPr>
          <w:rFonts w:cs="仿宋" w:hint="eastAsia"/>
          <w:color w:val="000000"/>
        </w:rPr>
        <w:t>（</w:t>
      </w:r>
      <w:r>
        <w:rPr>
          <w:color w:val="000000"/>
        </w:rPr>
        <w:t>2.25m</w:t>
      </w:r>
      <w:r>
        <w:rPr>
          <w:color w:val="000000"/>
          <w:vertAlign w:val="superscript"/>
        </w:rPr>
        <w:t xml:space="preserve">2 </w:t>
      </w:r>
      <w:r>
        <w:rPr>
          <w:color w:val="000000"/>
        </w:rPr>
        <w:t xml:space="preserve">X </w:t>
      </w:r>
      <w:r>
        <w:rPr>
          <w:rFonts w:cs="仿宋" w:hint="eastAsia"/>
          <w:color w:val="000000"/>
        </w:rPr>
        <w:t>参赛选手人数）</w:t>
      </w:r>
      <w:r>
        <w:rPr>
          <w:color w:val="000000"/>
        </w:rPr>
        <w:t>+80m</w:t>
      </w:r>
      <w:r>
        <w:rPr>
          <w:color w:val="000000"/>
          <w:vertAlign w:val="superscript"/>
        </w:rPr>
        <w:t>2</w:t>
      </w:r>
      <w:r>
        <w:rPr>
          <w:color w:val="000000"/>
        </w:rPr>
        <w:t>+15m</w:t>
      </w:r>
      <w:r>
        <w:rPr>
          <w:color w:val="000000"/>
          <w:vertAlign w:val="superscript"/>
        </w:rPr>
        <w:t>2</w:t>
      </w:r>
      <w:r>
        <w:rPr>
          <w:color w:val="000000"/>
        </w:rPr>
        <w:t>+15m</w:t>
      </w:r>
      <w:r>
        <w:rPr>
          <w:color w:val="000000"/>
          <w:vertAlign w:val="superscript"/>
        </w:rPr>
        <w:t>2</w:t>
      </w:r>
      <w:r>
        <w:rPr>
          <w:color w:val="000000"/>
        </w:rPr>
        <w:t>+100m</w:t>
      </w:r>
      <w:r>
        <w:rPr>
          <w:color w:val="000000"/>
          <w:vertAlign w:val="superscript"/>
        </w:rPr>
        <w:t>2</w:t>
      </w:r>
    </w:p>
    <w:p w:rsidR="0025275B" w:rsidRDefault="0025275B">
      <w:pPr>
        <w:pStyle w:val="2"/>
        <w:spacing w:after="0"/>
        <w:ind w:firstLine="420"/>
        <w:rPr>
          <w:rFonts w:cs="Courier New"/>
          <w:color w:val="000000"/>
          <w:sz w:val="24"/>
          <w:szCs w:val="24"/>
        </w:rPr>
      </w:pPr>
      <w:bookmarkStart w:id="92" w:name="_Toc3677"/>
      <w:bookmarkStart w:id="93" w:name="_Toc24184"/>
      <w:bookmarkStart w:id="94" w:name="_Toc508447618"/>
      <w:r>
        <w:rPr>
          <w:color w:val="000000"/>
          <w:sz w:val="24"/>
          <w:szCs w:val="24"/>
        </w:rPr>
        <w:t xml:space="preserve">2. </w:t>
      </w:r>
      <w:r>
        <w:rPr>
          <w:rFonts w:cs="宋体" w:hint="eastAsia"/>
          <w:color w:val="000000"/>
          <w:sz w:val="24"/>
          <w:szCs w:val="24"/>
        </w:rPr>
        <w:t>场地照明要求</w:t>
      </w:r>
      <w:bookmarkEnd w:id="92"/>
      <w:bookmarkEnd w:id="93"/>
      <w:bookmarkEnd w:id="94"/>
    </w:p>
    <w:p w:rsidR="0025275B" w:rsidRDefault="0025275B">
      <w:pPr>
        <w:spacing w:line="276" w:lineRule="auto"/>
        <w:ind w:firstLine="420"/>
        <w:rPr>
          <w:rFonts w:ascii="仿宋"/>
          <w:color w:val="000000"/>
        </w:rPr>
      </w:pPr>
      <w:r>
        <w:rPr>
          <w:color w:val="000000"/>
        </w:rPr>
        <w:t>2.1</w:t>
      </w:r>
      <w:r>
        <w:rPr>
          <w:color w:val="000000"/>
        </w:rPr>
        <w:tab/>
      </w:r>
      <w:r>
        <w:rPr>
          <w:rFonts w:ascii="仿宋" w:hAnsi="仿宋" w:cs="仿宋"/>
          <w:color w:val="000000"/>
        </w:rPr>
        <w:t xml:space="preserve">  </w:t>
      </w:r>
      <w:r>
        <w:rPr>
          <w:rFonts w:ascii="仿宋" w:hAnsi="仿宋" w:cs="仿宋" w:hint="eastAsia"/>
          <w:color w:val="000000"/>
        </w:rPr>
        <w:t>选择</w:t>
      </w:r>
      <w:r>
        <w:rPr>
          <w:color w:val="000000"/>
        </w:rPr>
        <w:t>&gt;4000K</w:t>
      </w:r>
      <w:r>
        <w:rPr>
          <w:rFonts w:ascii="仿宋" w:hAnsi="仿宋" w:cs="仿宋" w:hint="eastAsia"/>
          <w:color w:val="000000"/>
        </w:rPr>
        <w:t>光源色温，显色指数选择</w:t>
      </w:r>
      <w:r>
        <w:rPr>
          <w:color w:val="000000"/>
        </w:rPr>
        <w:t>Ra≥75</w:t>
      </w:r>
      <w:r>
        <w:rPr>
          <w:rFonts w:ascii="仿宋" w:hAnsi="仿宋" w:cs="仿宋" w:hint="eastAsia"/>
          <w:color w:val="000000"/>
        </w:rPr>
        <w:t>；</w:t>
      </w:r>
    </w:p>
    <w:p w:rsidR="0025275B" w:rsidRDefault="0025275B">
      <w:pPr>
        <w:spacing w:line="276" w:lineRule="auto"/>
        <w:ind w:firstLine="420"/>
        <w:rPr>
          <w:rFonts w:ascii="仿宋"/>
          <w:color w:val="000000"/>
        </w:rPr>
      </w:pPr>
      <w:r>
        <w:rPr>
          <w:color w:val="000000"/>
        </w:rPr>
        <w:t>2.2</w:t>
      </w:r>
      <w:r>
        <w:rPr>
          <w:rFonts w:ascii="仿宋"/>
          <w:color w:val="000000"/>
        </w:rPr>
        <w:tab/>
      </w:r>
      <w:r>
        <w:rPr>
          <w:rFonts w:ascii="仿宋" w:hAnsi="仿宋" w:cs="仿宋" w:hint="eastAsia"/>
          <w:color w:val="000000"/>
        </w:rPr>
        <w:t>照明水平需达到</w:t>
      </w:r>
      <w:r>
        <w:rPr>
          <w:color w:val="000000"/>
        </w:rPr>
        <w:t>500-1000lx</w:t>
      </w:r>
      <w:r>
        <w:rPr>
          <w:rFonts w:ascii="仿宋" w:hAnsi="仿宋" w:cs="仿宋" w:hint="eastAsia"/>
          <w:color w:val="000000"/>
        </w:rPr>
        <w:t>；</w:t>
      </w:r>
      <w:r>
        <w:rPr>
          <w:rFonts w:ascii="仿宋" w:hAnsi="仿宋" w:cs="仿宋"/>
          <w:color w:val="000000"/>
        </w:rPr>
        <w:t xml:space="preserve"> </w:t>
      </w:r>
    </w:p>
    <w:p w:rsidR="0025275B" w:rsidRDefault="0025275B">
      <w:pPr>
        <w:spacing w:line="276" w:lineRule="auto"/>
        <w:ind w:firstLine="420"/>
        <w:rPr>
          <w:rFonts w:ascii="仿宋"/>
          <w:color w:val="000000"/>
        </w:rPr>
      </w:pPr>
      <w:r>
        <w:rPr>
          <w:color w:val="000000"/>
        </w:rPr>
        <w:lastRenderedPageBreak/>
        <w:t>2.3</w:t>
      </w:r>
      <w:r>
        <w:rPr>
          <w:color w:val="000000"/>
        </w:rPr>
        <w:tab/>
      </w:r>
      <w:r>
        <w:rPr>
          <w:rFonts w:ascii="仿宋" w:hAnsi="仿宋" w:cs="仿宋"/>
          <w:color w:val="000000"/>
        </w:rPr>
        <w:t xml:space="preserve">  </w:t>
      </w:r>
      <w:r>
        <w:rPr>
          <w:rFonts w:ascii="仿宋" w:hAnsi="仿宋" w:cs="仿宋" w:hint="eastAsia"/>
          <w:color w:val="000000"/>
        </w:rPr>
        <w:t>照明的照度均匀，竞赛场地最大、最小照度与平均照度之差小于平均照度的</w:t>
      </w:r>
      <w:r>
        <w:rPr>
          <w:color w:val="000000"/>
        </w:rPr>
        <w:t>1/3</w:t>
      </w:r>
      <w:r>
        <w:rPr>
          <w:rFonts w:ascii="仿宋" w:hAnsi="仿宋" w:cs="仿宋" w:hint="eastAsia"/>
          <w:color w:val="000000"/>
        </w:rPr>
        <w:t>；</w:t>
      </w:r>
    </w:p>
    <w:p w:rsidR="0025275B" w:rsidRDefault="0025275B">
      <w:pPr>
        <w:spacing w:line="276" w:lineRule="auto"/>
        <w:ind w:firstLine="420"/>
        <w:rPr>
          <w:rFonts w:ascii="仿宋"/>
          <w:color w:val="000000"/>
        </w:rPr>
      </w:pPr>
      <w:r>
        <w:rPr>
          <w:color w:val="000000"/>
        </w:rPr>
        <w:t>2.4</w:t>
      </w:r>
      <w:r>
        <w:rPr>
          <w:color w:val="000000"/>
        </w:rPr>
        <w:tab/>
      </w:r>
      <w:r>
        <w:rPr>
          <w:rFonts w:ascii="仿宋" w:hAnsi="仿宋" w:cs="仿宋" w:hint="eastAsia"/>
          <w:color w:val="000000"/>
        </w:rPr>
        <w:t>竞赛场地需防止眩光，要合理布置光源，使光源在视线</w:t>
      </w:r>
      <w:r>
        <w:rPr>
          <w:rFonts w:ascii="仿宋" w:hAnsi="仿宋" w:cs="仿宋"/>
          <w:color w:val="000000"/>
        </w:rPr>
        <w:t>45</w:t>
      </w:r>
      <w:r>
        <w:rPr>
          <w:rFonts w:ascii="仿宋" w:hAnsi="仿宋" w:cs="仿宋" w:hint="eastAsia"/>
          <w:color w:val="000000"/>
        </w:rPr>
        <w:t>度范围以上，形成遮光角或用不透明材料遮挡光源；</w:t>
      </w:r>
    </w:p>
    <w:p w:rsidR="0025275B" w:rsidRDefault="0025275B">
      <w:pPr>
        <w:spacing w:line="276" w:lineRule="auto"/>
        <w:ind w:firstLine="420"/>
        <w:rPr>
          <w:rFonts w:ascii="仿宋"/>
          <w:color w:val="000000"/>
        </w:rPr>
      </w:pPr>
      <w:r>
        <w:rPr>
          <w:color w:val="000000"/>
        </w:rPr>
        <w:t>2.5</w:t>
      </w:r>
      <w:r>
        <w:rPr>
          <w:color w:val="000000"/>
        </w:rPr>
        <w:tab/>
      </w:r>
      <w:r>
        <w:rPr>
          <w:rFonts w:ascii="仿宋" w:hAnsi="仿宋" w:cs="仿宋" w:hint="eastAsia"/>
          <w:color w:val="000000"/>
        </w:rPr>
        <w:t>竞赛场地的灯具要符合国家标准，需通过</w:t>
      </w:r>
      <w:r>
        <w:rPr>
          <w:color w:val="000000"/>
        </w:rPr>
        <w:t>3C</w:t>
      </w:r>
      <w:r>
        <w:rPr>
          <w:rFonts w:ascii="仿宋" w:hAnsi="仿宋" w:cs="仿宋" w:hint="eastAsia"/>
          <w:color w:val="000000"/>
        </w:rPr>
        <w:t>认证。</w:t>
      </w:r>
    </w:p>
    <w:p w:rsidR="0025275B" w:rsidRDefault="0025275B">
      <w:pPr>
        <w:pStyle w:val="2"/>
        <w:spacing w:after="0"/>
        <w:ind w:firstLine="420"/>
        <w:rPr>
          <w:rFonts w:cs="Courier New"/>
          <w:color w:val="000000"/>
          <w:sz w:val="24"/>
          <w:szCs w:val="24"/>
        </w:rPr>
      </w:pPr>
      <w:bookmarkStart w:id="95" w:name="_Toc11639"/>
      <w:bookmarkStart w:id="96" w:name="_Toc8303"/>
      <w:bookmarkStart w:id="97" w:name="_Toc508447619"/>
      <w:r>
        <w:rPr>
          <w:color w:val="000000"/>
          <w:sz w:val="24"/>
          <w:szCs w:val="24"/>
        </w:rPr>
        <w:t>3.</w:t>
      </w:r>
      <w:r>
        <w:rPr>
          <w:rFonts w:cs="宋体" w:hint="eastAsia"/>
          <w:color w:val="000000"/>
          <w:sz w:val="24"/>
          <w:szCs w:val="24"/>
        </w:rPr>
        <w:t>场地消防和逃生要求</w:t>
      </w:r>
      <w:bookmarkEnd w:id="95"/>
      <w:bookmarkEnd w:id="96"/>
      <w:bookmarkEnd w:id="97"/>
    </w:p>
    <w:p w:rsidR="0025275B" w:rsidRDefault="0025275B">
      <w:pPr>
        <w:spacing w:line="276" w:lineRule="auto"/>
        <w:ind w:firstLine="420"/>
        <w:rPr>
          <w:rFonts w:ascii="仿宋"/>
          <w:color w:val="000000"/>
        </w:rPr>
      </w:pPr>
      <w:r>
        <w:rPr>
          <w:color w:val="000000"/>
        </w:rPr>
        <w:t>3.1</w:t>
      </w:r>
      <w:r>
        <w:rPr>
          <w:color w:val="000000"/>
        </w:rPr>
        <w:tab/>
      </w:r>
      <w:r>
        <w:rPr>
          <w:rFonts w:ascii="仿宋" w:hAnsi="仿宋" w:cs="仿宋" w:hint="eastAsia"/>
          <w:color w:val="000000"/>
        </w:rPr>
        <w:t>使用红外光束感烟探测器、双波段火灾探测器及空气采样火灾探测器，一旦火灾能及时报警。</w:t>
      </w:r>
    </w:p>
    <w:p w:rsidR="0025275B" w:rsidRDefault="0025275B">
      <w:pPr>
        <w:spacing w:line="276" w:lineRule="auto"/>
        <w:ind w:firstLine="420"/>
        <w:rPr>
          <w:rFonts w:ascii="仿宋"/>
          <w:color w:val="000000"/>
        </w:rPr>
      </w:pPr>
      <w:r>
        <w:rPr>
          <w:color w:val="000000"/>
        </w:rPr>
        <w:t>3.2</w:t>
      </w:r>
      <w:r>
        <w:rPr>
          <w:color w:val="000000"/>
        </w:rPr>
        <w:tab/>
      </w:r>
      <w:r>
        <w:rPr>
          <w:rFonts w:ascii="仿宋" w:hAnsi="仿宋" w:cs="仿宋" w:hint="eastAsia"/>
          <w:color w:val="000000"/>
        </w:rPr>
        <w:t>合理设计安全疏散。首先要增加安全出口的数量和宽带。由于竞赛场所人员高度集中，紧急情况下疏散时，常发生拥挤现象，应尽可能多、尽可能宽地设置安全出口。其次要在布置场地展时留出疏散通道。竞赛的主办单位应在布置场地时，划出竞赛区域和疏散通道，确保竞赛场地的布置不影响疏散和消防设施的使用，且赛场的布置不得遮挡疏散标志和安全出口标志。赛场中留有</w:t>
      </w:r>
      <w:r>
        <w:rPr>
          <w:color w:val="000000"/>
        </w:rPr>
        <w:t>6m</w:t>
      </w:r>
      <w:r>
        <w:rPr>
          <w:rFonts w:ascii="仿宋" w:hAnsi="仿宋" w:cs="仿宋" w:hint="eastAsia"/>
          <w:color w:val="000000"/>
        </w:rPr>
        <w:t>宽的消防通道。这些通道的设计不仅用于火灾情况下人员的逃生，还可以保证消防车进入赛场内灭火。发生火灾情况</w:t>
      </w:r>
      <w:r>
        <w:rPr>
          <w:rFonts w:ascii="仿宋" w:hAnsi="仿宋" w:cs="仿宋"/>
          <w:color w:val="000000"/>
        </w:rPr>
        <w:t xml:space="preserve">, </w:t>
      </w:r>
      <w:r>
        <w:rPr>
          <w:rFonts w:ascii="仿宋" w:hAnsi="仿宋" w:cs="仿宋" w:hint="eastAsia"/>
          <w:color w:val="000000"/>
        </w:rPr>
        <w:t>要采用应急广播引导疏散。赛场内不宜设置警铃，可选用应急广播系统，火灾时自动切换到应急录音播放。由于参赛人员和参观人员对逃生路线不熟悉，录音内容应详尽疏散路线和出口位置，且语音清晰。最后要在人口处设置路线图。借鉴旅馆的消防管理经验，展厅入口处应设置有疏散路线图，便于人员进入赛场前对疏散情况有所了解。</w:t>
      </w:r>
    </w:p>
    <w:p w:rsidR="0025275B" w:rsidRDefault="0025275B">
      <w:pPr>
        <w:spacing w:line="276" w:lineRule="auto"/>
        <w:ind w:firstLine="420"/>
        <w:rPr>
          <w:rFonts w:ascii="仿宋"/>
          <w:color w:val="000000"/>
        </w:rPr>
      </w:pPr>
      <w:r>
        <w:rPr>
          <w:color w:val="000000"/>
        </w:rPr>
        <w:t>3.3</w:t>
      </w:r>
      <w:r>
        <w:rPr>
          <w:color w:val="000000"/>
        </w:rPr>
        <w:tab/>
      </w:r>
      <w:r>
        <w:rPr>
          <w:rFonts w:ascii="仿宋" w:hAnsi="仿宋" w:cs="仿宋" w:hint="eastAsia"/>
          <w:color w:val="000000"/>
        </w:rPr>
        <w:t>采用雨淋系统的自动灭火设施，雨淋系统是一种开式系统，一旦有火灾，启动雨淋阀，启阀后的所有喷头就可喷水灭火，对于大空间的赛场只要有足够的雨淋阀和开式喷头就可实现喷水保护。</w:t>
      </w:r>
    </w:p>
    <w:p w:rsidR="0025275B" w:rsidRDefault="0025275B">
      <w:pPr>
        <w:spacing w:line="276" w:lineRule="auto"/>
        <w:ind w:firstLine="420"/>
        <w:rPr>
          <w:rFonts w:ascii="仿宋"/>
          <w:color w:val="000000"/>
        </w:rPr>
      </w:pPr>
      <w:r>
        <w:rPr>
          <w:color w:val="000000"/>
        </w:rPr>
        <w:t>3.4</w:t>
      </w:r>
      <w:r>
        <w:rPr>
          <w:color w:val="000000"/>
        </w:rPr>
        <w:tab/>
      </w:r>
      <w:r>
        <w:rPr>
          <w:rFonts w:ascii="仿宋" w:hAnsi="仿宋" w:cs="仿宋" w:hint="eastAsia"/>
          <w:color w:val="000000"/>
        </w:rPr>
        <w:t>如果发生火灾意外情况，所有参赛人员和参观人员必须坚持“三要”、“三救”、“三不”的原则，才能够化险为夷，绝处逢生。“三要”就是“要”提前熟悉赛场的环境，对疏散路线图的疏散情况有所了解，“要”遇事保持沉着冷静，“要”防止烟毒的侵害；“三救”就是选择逃生路线自“救”，结绳下滑“自救”，向外界求“救”；</w:t>
      </w:r>
      <w:r>
        <w:rPr>
          <w:rFonts w:ascii="仿宋" w:hAnsi="仿宋" w:cs="仿宋"/>
          <w:color w:val="000000"/>
        </w:rPr>
        <w:t xml:space="preserve"> </w:t>
      </w:r>
      <w:r>
        <w:rPr>
          <w:rFonts w:ascii="仿宋" w:hAnsi="仿宋" w:cs="仿宋" w:hint="eastAsia"/>
          <w:color w:val="000000"/>
        </w:rPr>
        <w:t>“三不”就是“不”乘普通电梯</w:t>
      </w:r>
      <w:r>
        <w:rPr>
          <w:rFonts w:ascii="仿宋" w:hAnsi="仿宋" w:cs="仿宋"/>
          <w:color w:val="000000"/>
        </w:rPr>
        <w:t xml:space="preserve"> </w:t>
      </w:r>
      <w:r>
        <w:rPr>
          <w:rFonts w:ascii="仿宋" w:hAnsi="仿宋" w:cs="仿宋" w:hint="eastAsia"/>
          <w:color w:val="000000"/>
        </w:rPr>
        <w:t>，“不”轻易跳楼</w:t>
      </w:r>
      <w:r>
        <w:rPr>
          <w:rFonts w:ascii="仿宋" w:hAnsi="仿宋" w:cs="仿宋"/>
          <w:color w:val="000000"/>
        </w:rPr>
        <w:t xml:space="preserve"> </w:t>
      </w:r>
      <w:r>
        <w:rPr>
          <w:rFonts w:ascii="仿宋" w:hAnsi="仿宋" w:cs="仿宋" w:hint="eastAsia"/>
          <w:color w:val="000000"/>
        </w:rPr>
        <w:t>，“不”贪恋财物。</w:t>
      </w:r>
    </w:p>
    <w:p w:rsidR="0025275B" w:rsidRDefault="0025275B">
      <w:pPr>
        <w:pStyle w:val="1"/>
        <w:spacing w:afterAutospacing="0" w:line="276" w:lineRule="auto"/>
        <w:rPr>
          <w:rFonts w:cs="Courier New"/>
          <w:color w:val="000000"/>
          <w:sz w:val="28"/>
          <w:szCs w:val="28"/>
        </w:rPr>
      </w:pPr>
      <w:bookmarkStart w:id="98" w:name="_Toc13030"/>
      <w:bookmarkStart w:id="99" w:name="_Toc14903"/>
      <w:bookmarkStart w:id="100" w:name="_Toc508447620"/>
      <w:r>
        <w:rPr>
          <w:rFonts w:hint="eastAsia"/>
          <w:color w:val="000000"/>
          <w:sz w:val="28"/>
          <w:szCs w:val="28"/>
        </w:rPr>
        <w:t>八</w:t>
      </w:r>
      <w:r>
        <w:rPr>
          <w:color w:val="000000"/>
          <w:sz w:val="28"/>
          <w:szCs w:val="28"/>
        </w:rPr>
        <w:t>.</w:t>
      </w:r>
      <w:r>
        <w:rPr>
          <w:rFonts w:hint="eastAsia"/>
          <w:color w:val="000000"/>
          <w:sz w:val="28"/>
          <w:szCs w:val="28"/>
        </w:rPr>
        <w:t>广东省选拔赛的安全要求</w:t>
      </w:r>
      <w:bookmarkEnd w:id="98"/>
      <w:bookmarkEnd w:id="99"/>
      <w:bookmarkEnd w:id="100"/>
    </w:p>
    <w:p w:rsidR="0025275B" w:rsidRDefault="0025275B">
      <w:pPr>
        <w:pStyle w:val="2"/>
        <w:spacing w:after="0"/>
        <w:ind w:firstLine="420"/>
        <w:rPr>
          <w:rFonts w:cs="Courier New"/>
          <w:color w:val="000000"/>
          <w:sz w:val="24"/>
          <w:szCs w:val="24"/>
        </w:rPr>
      </w:pPr>
      <w:bookmarkStart w:id="101" w:name="_Toc2819"/>
      <w:bookmarkStart w:id="102" w:name="_Toc31200"/>
      <w:bookmarkStart w:id="103" w:name="_Toc508447621"/>
      <w:r>
        <w:rPr>
          <w:color w:val="000000"/>
          <w:sz w:val="24"/>
          <w:szCs w:val="24"/>
        </w:rPr>
        <w:t>1.</w:t>
      </w:r>
      <w:r>
        <w:rPr>
          <w:rFonts w:cs="宋体" w:hint="eastAsia"/>
          <w:color w:val="000000"/>
          <w:sz w:val="24"/>
          <w:szCs w:val="24"/>
        </w:rPr>
        <w:t>选手安全防护措施要求</w:t>
      </w:r>
      <w:bookmarkEnd w:id="101"/>
      <w:bookmarkEnd w:id="102"/>
      <w:bookmarkEnd w:id="103"/>
    </w:p>
    <w:p w:rsidR="0025275B" w:rsidRDefault="0025275B">
      <w:pPr>
        <w:spacing w:line="276" w:lineRule="auto"/>
        <w:ind w:firstLine="420"/>
        <w:rPr>
          <w:rFonts w:ascii="仿宋"/>
          <w:color w:val="000000"/>
        </w:rPr>
      </w:pPr>
      <w:r>
        <w:rPr>
          <w:rFonts w:ascii="仿宋" w:hAnsi="仿宋" w:cs="仿宋" w:hint="eastAsia"/>
          <w:color w:val="000000"/>
        </w:rPr>
        <w:t>竞赛过程中，参赛选手须严格遵守安全操作规程及劳动保护要求，接受裁判员、现场技术服务人员的监督和警示，确保设备及人身安全。</w:t>
      </w:r>
    </w:p>
    <w:p w:rsidR="0025275B" w:rsidRDefault="0025275B">
      <w:pPr>
        <w:pStyle w:val="2"/>
        <w:spacing w:after="0"/>
        <w:ind w:firstLine="420"/>
        <w:rPr>
          <w:rFonts w:cs="Courier New"/>
          <w:color w:val="000000"/>
          <w:sz w:val="24"/>
          <w:szCs w:val="24"/>
        </w:rPr>
      </w:pPr>
      <w:bookmarkStart w:id="104" w:name="_Toc21478"/>
      <w:bookmarkStart w:id="105" w:name="_Toc32201"/>
      <w:bookmarkStart w:id="106" w:name="_Toc508447622"/>
      <w:r>
        <w:rPr>
          <w:color w:val="000000"/>
          <w:sz w:val="24"/>
          <w:szCs w:val="24"/>
        </w:rPr>
        <w:t>2.</w:t>
      </w:r>
      <w:r>
        <w:rPr>
          <w:rFonts w:cs="宋体" w:hint="eastAsia"/>
          <w:color w:val="000000"/>
          <w:sz w:val="24"/>
          <w:szCs w:val="24"/>
        </w:rPr>
        <w:t>有毒有害物品的管理和限制</w:t>
      </w:r>
      <w:bookmarkEnd w:id="104"/>
      <w:bookmarkEnd w:id="105"/>
      <w:bookmarkEnd w:id="106"/>
    </w:p>
    <w:p w:rsidR="0025275B" w:rsidRDefault="0025275B">
      <w:pPr>
        <w:spacing w:line="276" w:lineRule="auto"/>
        <w:ind w:firstLine="420"/>
        <w:rPr>
          <w:rFonts w:ascii="仿宋"/>
          <w:color w:val="000000"/>
        </w:rPr>
      </w:pPr>
      <w:r>
        <w:rPr>
          <w:color w:val="000000"/>
        </w:rPr>
        <w:t xml:space="preserve">2.1  </w:t>
      </w:r>
      <w:r>
        <w:rPr>
          <w:rFonts w:ascii="仿宋" w:hAnsi="仿宋" w:cs="仿宋" w:hint="eastAsia"/>
          <w:color w:val="000000"/>
        </w:rPr>
        <w:t>选手禁止携带以下物品进入赛场：</w:t>
      </w:r>
    </w:p>
    <w:p w:rsidR="0025275B" w:rsidRDefault="0025275B">
      <w:pPr>
        <w:spacing w:line="276" w:lineRule="auto"/>
        <w:ind w:firstLine="420"/>
        <w:rPr>
          <w:rFonts w:ascii="仿宋"/>
          <w:color w:val="000000"/>
        </w:rPr>
      </w:pPr>
      <w:r>
        <w:rPr>
          <w:color w:val="000000"/>
        </w:rPr>
        <w:t xml:space="preserve">2.2  </w:t>
      </w:r>
      <w:r>
        <w:rPr>
          <w:rFonts w:ascii="仿宋" w:hAnsi="仿宋" w:cs="仿宋" w:hint="eastAsia"/>
          <w:color w:val="000000"/>
        </w:rPr>
        <w:t>任何储存液体、气体的压力容器</w:t>
      </w:r>
    </w:p>
    <w:p w:rsidR="0025275B" w:rsidRDefault="0025275B">
      <w:pPr>
        <w:spacing w:line="276" w:lineRule="auto"/>
        <w:ind w:firstLine="420"/>
        <w:rPr>
          <w:rFonts w:ascii="仿宋"/>
          <w:color w:val="000000"/>
        </w:rPr>
      </w:pPr>
      <w:r>
        <w:rPr>
          <w:color w:val="000000"/>
        </w:rPr>
        <w:lastRenderedPageBreak/>
        <w:t xml:space="preserve">2.3  </w:t>
      </w:r>
      <w:r>
        <w:rPr>
          <w:rFonts w:ascii="仿宋" w:hAnsi="仿宋" w:cs="仿宋" w:hint="eastAsia"/>
          <w:color w:val="000000"/>
        </w:rPr>
        <w:t>任何有腐蚀性、放射性的化学物品</w:t>
      </w:r>
    </w:p>
    <w:p w:rsidR="0025275B" w:rsidRDefault="0025275B">
      <w:pPr>
        <w:spacing w:line="276" w:lineRule="auto"/>
        <w:ind w:firstLine="420"/>
        <w:rPr>
          <w:rFonts w:ascii="仿宋"/>
          <w:color w:val="000000"/>
        </w:rPr>
      </w:pPr>
      <w:r>
        <w:rPr>
          <w:color w:val="000000"/>
        </w:rPr>
        <w:t xml:space="preserve">2.4  </w:t>
      </w:r>
      <w:r>
        <w:rPr>
          <w:rFonts w:ascii="仿宋" w:hAnsi="仿宋" w:cs="仿宋" w:hint="eastAsia"/>
          <w:color w:val="000000"/>
        </w:rPr>
        <w:t>任何易燃、易爆物品</w:t>
      </w:r>
    </w:p>
    <w:p w:rsidR="0025275B" w:rsidRDefault="0025275B">
      <w:pPr>
        <w:spacing w:line="276" w:lineRule="auto"/>
        <w:ind w:firstLine="420"/>
        <w:rPr>
          <w:rFonts w:ascii="仿宋"/>
          <w:color w:val="000000"/>
        </w:rPr>
      </w:pPr>
      <w:r>
        <w:rPr>
          <w:color w:val="000000"/>
        </w:rPr>
        <w:t xml:space="preserve">2.5  </w:t>
      </w:r>
      <w:r>
        <w:rPr>
          <w:rFonts w:ascii="仿宋" w:hAnsi="仿宋" w:cs="仿宋" w:hint="eastAsia"/>
          <w:color w:val="000000"/>
        </w:rPr>
        <w:t>任何有毒、有害物品</w:t>
      </w:r>
    </w:p>
    <w:p w:rsidR="0025275B" w:rsidRDefault="0025275B">
      <w:pPr>
        <w:spacing w:line="276" w:lineRule="auto"/>
        <w:ind w:firstLine="420"/>
        <w:rPr>
          <w:rFonts w:ascii="仿宋"/>
          <w:color w:val="000000"/>
        </w:rPr>
      </w:pPr>
      <w:r>
        <w:rPr>
          <w:color w:val="000000"/>
        </w:rPr>
        <w:t xml:space="preserve">2.6  </w:t>
      </w:r>
      <w:r>
        <w:rPr>
          <w:rFonts w:ascii="仿宋" w:hAnsi="仿宋" w:cs="仿宋" w:hint="eastAsia"/>
          <w:color w:val="000000"/>
        </w:rPr>
        <w:t>任何没有生产厂商或达不到国家安全标准的工具及设备</w:t>
      </w:r>
    </w:p>
    <w:p w:rsidR="0025275B" w:rsidRDefault="0025275B">
      <w:pPr>
        <w:spacing w:line="276" w:lineRule="auto"/>
        <w:ind w:firstLine="420"/>
        <w:rPr>
          <w:rFonts w:ascii="仿宋"/>
          <w:color w:val="000000"/>
        </w:rPr>
      </w:pPr>
      <w:r>
        <w:rPr>
          <w:color w:val="000000"/>
        </w:rPr>
        <w:t xml:space="preserve">2.7  </w:t>
      </w:r>
      <w:r>
        <w:rPr>
          <w:rFonts w:ascii="仿宋" w:hAnsi="仿宋" w:cs="仿宋" w:hint="eastAsia"/>
          <w:color w:val="000000"/>
        </w:rPr>
        <w:t>任何可能危及安全问题的物品</w:t>
      </w:r>
    </w:p>
    <w:p w:rsidR="0025275B" w:rsidRDefault="0025275B">
      <w:pPr>
        <w:pStyle w:val="2"/>
        <w:spacing w:after="0"/>
        <w:ind w:firstLine="420"/>
        <w:rPr>
          <w:rFonts w:cs="Courier New"/>
          <w:color w:val="000000"/>
          <w:sz w:val="24"/>
          <w:szCs w:val="24"/>
        </w:rPr>
      </w:pPr>
      <w:bookmarkStart w:id="107" w:name="_Toc20625"/>
      <w:bookmarkStart w:id="108" w:name="_Toc9751"/>
      <w:bookmarkStart w:id="109" w:name="_Toc508447623"/>
      <w:r>
        <w:rPr>
          <w:color w:val="000000"/>
          <w:sz w:val="24"/>
          <w:szCs w:val="24"/>
        </w:rPr>
        <w:t xml:space="preserve">3. </w:t>
      </w:r>
      <w:r>
        <w:rPr>
          <w:rFonts w:cs="宋体" w:hint="eastAsia"/>
          <w:color w:val="000000"/>
          <w:sz w:val="24"/>
          <w:szCs w:val="24"/>
        </w:rPr>
        <w:t>赛事安全要求</w:t>
      </w:r>
      <w:bookmarkEnd w:id="107"/>
      <w:bookmarkEnd w:id="108"/>
      <w:bookmarkEnd w:id="109"/>
    </w:p>
    <w:p w:rsidR="0025275B" w:rsidRDefault="0025275B">
      <w:pPr>
        <w:spacing w:line="276" w:lineRule="auto"/>
        <w:ind w:firstLine="420"/>
        <w:rPr>
          <w:rFonts w:ascii="仿宋"/>
          <w:color w:val="000000"/>
        </w:rPr>
      </w:pPr>
      <w:r>
        <w:rPr>
          <w:color w:val="000000"/>
        </w:rPr>
        <w:t>3.1</w:t>
      </w:r>
      <w:r>
        <w:rPr>
          <w:color w:val="000000"/>
        </w:rPr>
        <w:tab/>
      </w:r>
      <w:r>
        <w:rPr>
          <w:rFonts w:ascii="仿宋" w:hAnsi="仿宋" w:cs="仿宋" w:hint="eastAsia"/>
          <w:color w:val="000000"/>
        </w:rPr>
        <w:t>赛场必须留有安全通道；必须配备灭火设备；赛场应具备良好的通风、照明和操作空间要求；承办单位要做好大赛安全、健康和公共卫生及突发事件预防与应急处理等工作。</w:t>
      </w:r>
    </w:p>
    <w:p w:rsidR="0025275B" w:rsidRDefault="0025275B">
      <w:pPr>
        <w:spacing w:line="276" w:lineRule="auto"/>
        <w:ind w:firstLine="420"/>
        <w:rPr>
          <w:rFonts w:ascii="仿宋"/>
          <w:color w:val="000000"/>
        </w:rPr>
      </w:pPr>
      <w:r>
        <w:rPr>
          <w:color w:val="000000"/>
        </w:rPr>
        <w:t>3.2</w:t>
      </w:r>
      <w:r>
        <w:rPr>
          <w:color w:val="000000"/>
        </w:rPr>
        <w:tab/>
      </w:r>
      <w:r>
        <w:rPr>
          <w:rFonts w:ascii="仿宋" w:hAnsi="仿宋" w:cs="仿宋" w:hint="eastAsia"/>
          <w:color w:val="000000"/>
        </w:rPr>
        <w:t>承办单位要设置专门的竞赛后勤保障组，负责竞赛期间健康和安全事务。主要包括检查竞赛场地、与会人员居住地、车辆交通及其周围环境的安全防卫；制定紧急应对方案；督导竞赛场地用电、空调等相关安全问题；监督与会人员食品安全与卫生；分析和处理安全突发事件等工作。赛场必须配备医护人员和必须的药品，并备有相应急救设施和救护设备。</w:t>
      </w:r>
    </w:p>
    <w:p w:rsidR="0025275B" w:rsidRDefault="0025275B">
      <w:pPr>
        <w:pStyle w:val="1"/>
        <w:spacing w:afterAutospacing="0" w:line="276" w:lineRule="auto"/>
        <w:rPr>
          <w:rFonts w:cs="Courier New"/>
          <w:color w:val="000000"/>
          <w:sz w:val="28"/>
          <w:szCs w:val="28"/>
        </w:rPr>
      </w:pPr>
      <w:bookmarkStart w:id="110" w:name="_Toc19692"/>
      <w:bookmarkStart w:id="111" w:name="_Toc15855"/>
      <w:bookmarkStart w:id="112" w:name="_Toc508447624"/>
      <w:r>
        <w:rPr>
          <w:rFonts w:hint="eastAsia"/>
          <w:color w:val="000000"/>
          <w:sz w:val="28"/>
          <w:szCs w:val="28"/>
        </w:rPr>
        <w:t>九</w:t>
      </w:r>
      <w:r>
        <w:rPr>
          <w:color w:val="000000"/>
          <w:sz w:val="28"/>
          <w:szCs w:val="28"/>
        </w:rPr>
        <w:t>.</w:t>
      </w:r>
      <w:r>
        <w:rPr>
          <w:rFonts w:hint="eastAsia"/>
          <w:color w:val="000000"/>
          <w:sz w:val="28"/>
          <w:szCs w:val="28"/>
        </w:rPr>
        <w:t>广东省选拔赛的竞赛流程</w:t>
      </w:r>
      <w:bookmarkEnd w:id="110"/>
      <w:bookmarkEnd w:id="111"/>
      <w:bookmarkEnd w:id="112"/>
    </w:p>
    <w:p w:rsidR="0025275B" w:rsidRDefault="0025275B">
      <w:pPr>
        <w:spacing w:line="276" w:lineRule="auto"/>
        <w:ind w:firstLine="420"/>
        <w:rPr>
          <w:rFonts w:ascii="仿宋"/>
          <w:color w:val="000000"/>
        </w:rPr>
      </w:pPr>
      <w:r>
        <w:rPr>
          <w:rFonts w:ascii="仿宋" w:hAnsi="仿宋" w:cs="仿宋" w:hint="eastAsia"/>
          <w:color w:val="000000"/>
        </w:rPr>
        <w:t>竞赛时间</w:t>
      </w:r>
    </w:p>
    <w:tbl>
      <w:tblPr>
        <w:tblW w:w="82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53"/>
        <w:gridCol w:w="4143"/>
      </w:tblGrid>
      <w:tr w:rsidR="0025275B">
        <w:tc>
          <w:tcPr>
            <w:tcW w:w="4153" w:type="dxa"/>
            <w:shd w:val="clear" w:color="auto" w:fill="D0CECE"/>
          </w:tcPr>
          <w:p w:rsidR="0025275B" w:rsidRDefault="0025275B">
            <w:pPr>
              <w:pStyle w:val="TableHeader"/>
              <w:rPr>
                <w:rFonts w:cs="Courier New"/>
              </w:rPr>
            </w:pPr>
            <w:r>
              <w:rPr>
                <w:rFonts w:cs="宋体" w:hint="eastAsia"/>
              </w:rPr>
              <w:t>时间</w:t>
            </w:r>
          </w:p>
        </w:tc>
        <w:tc>
          <w:tcPr>
            <w:tcW w:w="4143" w:type="dxa"/>
            <w:shd w:val="clear" w:color="auto" w:fill="D0CECE"/>
          </w:tcPr>
          <w:p w:rsidR="0025275B" w:rsidRDefault="0025275B">
            <w:pPr>
              <w:pStyle w:val="TableHeader"/>
              <w:rPr>
                <w:rFonts w:cs="Courier New"/>
              </w:rPr>
            </w:pPr>
            <w:r>
              <w:rPr>
                <w:rFonts w:cs="宋体" w:hint="eastAsia"/>
              </w:rPr>
              <w:t>内容</w:t>
            </w:r>
          </w:p>
        </w:tc>
      </w:tr>
      <w:tr w:rsidR="0025275B">
        <w:tc>
          <w:tcPr>
            <w:tcW w:w="4153" w:type="dxa"/>
          </w:tcPr>
          <w:p w:rsidR="0025275B" w:rsidRDefault="0025275B" w:rsidP="00770E88">
            <w:pPr>
              <w:pStyle w:val="tableNormal"/>
              <w:rPr>
                <w:rFonts w:ascii="仿宋" w:eastAsia="仿宋" w:hAnsi="仿宋" w:cs="Courier New"/>
                <w:sz w:val="22"/>
                <w:szCs w:val="22"/>
              </w:rPr>
            </w:pPr>
            <w:r>
              <w:rPr>
                <w:rFonts w:ascii="仿宋" w:eastAsia="仿宋" w:hAnsi="仿宋" w:cs="仿宋" w:hint="eastAsia"/>
                <w:sz w:val="22"/>
                <w:szCs w:val="22"/>
              </w:rPr>
              <w:t>竞赛第一天</w:t>
            </w:r>
            <w:r>
              <w:rPr>
                <w:rFonts w:ascii="仿宋" w:eastAsia="仿宋" w:hAnsi="仿宋" w:cs="仿宋"/>
                <w:sz w:val="22"/>
                <w:szCs w:val="22"/>
              </w:rPr>
              <w:t>0</w:t>
            </w:r>
            <w:r>
              <w:rPr>
                <w:rFonts w:ascii="Courier New" w:eastAsia="仿宋" w:hAnsi="Courier New" w:cs="Courier New"/>
                <w:sz w:val="22"/>
                <w:szCs w:val="22"/>
              </w:rPr>
              <w:t>9:00——11:00</w:t>
            </w:r>
          </w:p>
        </w:tc>
        <w:tc>
          <w:tcPr>
            <w:tcW w:w="4143"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模块一</w:t>
            </w:r>
            <w:r>
              <w:rPr>
                <w:rFonts w:ascii="仿宋" w:eastAsia="仿宋" w:hAnsi="仿宋" w:cs="仿宋"/>
                <w:sz w:val="22"/>
                <w:szCs w:val="22"/>
              </w:rPr>
              <w:t xml:space="preserve">  </w:t>
            </w:r>
            <w:r>
              <w:rPr>
                <w:rFonts w:ascii="仿宋" w:eastAsia="仿宋" w:hAnsi="仿宋" w:cs="仿宋" w:hint="eastAsia"/>
                <w:sz w:val="22"/>
                <w:szCs w:val="22"/>
              </w:rPr>
              <w:t>概念设计</w:t>
            </w:r>
          </w:p>
        </w:tc>
      </w:tr>
      <w:tr w:rsidR="0025275B">
        <w:tc>
          <w:tcPr>
            <w:tcW w:w="4153" w:type="dxa"/>
          </w:tcPr>
          <w:p w:rsidR="0025275B" w:rsidRDefault="0025275B" w:rsidP="0017122C">
            <w:pPr>
              <w:pStyle w:val="tableNormal"/>
              <w:rPr>
                <w:rFonts w:ascii="仿宋" w:eastAsia="仿宋" w:hAnsi="仿宋" w:cs="Courier New"/>
                <w:sz w:val="22"/>
                <w:szCs w:val="22"/>
              </w:rPr>
            </w:pPr>
            <w:r>
              <w:rPr>
                <w:rFonts w:ascii="仿宋" w:eastAsia="仿宋" w:hAnsi="仿宋" w:cs="仿宋" w:hint="eastAsia"/>
                <w:sz w:val="22"/>
                <w:szCs w:val="22"/>
              </w:rPr>
              <w:t>竞赛第一天</w:t>
            </w:r>
            <w:r>
              <w:rPr>
                <w:rFonts w:ascii="Courier New" w:eastAsia="仿宋" w:hAnsi="Courier New" w:cs="Courier New"/>
                <w:sz w:val="22"/>
                <w:szCs w:val="22"/>
              </w:rPr>
              <w:t>12:00——17:00</w:t>
            </w:r>
          </w:p>
        </w:tc>
        <w:tc>
          <w:tcPr>
            <w:tcW w:w="4143"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模块二</w:t>
            </w:r>
            <w:r>
              <w:rPr>
                <w:rFonts w:ascii="仿宋" w:eastAsia="仿宋" w:hAnsi="仿宋" w:cs="仿宋"/>
                <w:sz w:val="22"/>
                <w:szCs w:val="22"/>
              </w:rPr>
              <w:t xml:space="preserve">  3D</w:t>
            </w:r>
            <w:r>
              <w:rPr>
                <w:rFonts w:ascii="仿宋" w:eastAsia="仿宋" w:hAnsi="仿宋" w:cs="仿宋" w:hint="eastAsia"/>
                <w:sz w:val="22"/>
                <w:szCs w:val="22"/>
              </w:rPr>
              <w:t>建模</w:t>
            </w:r>
          </w:p>
        </w:tc>
      </w:tr>
      <w:tr w:rsidR="0025275B">
        <w:tc>
          <w:tcPr>
            <w:tcW w:w="4153" w:type="dxa"/>
          </w:tcPr>
          <w:p w:rsidR="0025275B" w:rsidRDefault="0025275B" w:rsidP="00770E88">
            <w:pPr>
              <w:pStyle w:val="tableNormal"/>
              <w:rPr>
                <w:rFonts w:ascii="仿宋" w:eastAsia="仿宋" w:hAnsi="仿宋" w:cs="Courier New"/>
                <w:sz w:val="22"/>
                <w:szCs w:val="22"/>
              </w:rPr>
            </w:pPr>
            <w:r>
              <w:rPr>
                <w:rFonts w:ascii="仿宋" w:eastAsia="仿宋" w:hAnsi="仿宋" w:cs="仿宋" w:hint="eastAsia"/>
                <w:sz w:val="22"/>
                <w:szCs w:val="22"/>
              </w:rPr>
              <w:t>竞赛第二天</w:t>
            </w:r>
            <w:r>
              <w:rPr>
                <w:rFonts w:ascii="仿宋" w:eastAsia="仿宋" w:hAnsi="仿宋" w:cs="仿宋"/>
                <w:sz w:val="22"/>
                <w:szCs w:val="22"/>
              </w:rPr>
              <w:t>0</w:t>
            </w:r>
            <w:r>
              <w:rPr>
                <w:rFonts w:ascii="Courier New" w:eastAsia="仿宋" w:hAnsi="Courier New" w:cs="Courier New"/>
                <w:sz w:val="22"/>
                <w:szCs w:val="22"/>
              </w:rPr>
              <w:t>8:00——12:00</w:t>
            </w:r>
          </w:p>
        </w:tc>
        <w:tc>
          <w:tcPr>
            <w:tcW w:w="4143"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模块三</w:t>
            </w:r>
            <w:r>
              <w:rPr>
                <w:rFonts w:ascii="仿宋" w:eastAsia="仿宋" w:hAnsi="仿宋" w:cs="仿宋"/>
                <w:sz w:val="22"/>
                <w:szCs w:val="22"/>
              </w:rPr>
              <w:t xml:space="preserve">  </w:t>
            </w:r>
            <w:r>
              <w:rPr>
                <w:rFonts w:ascii="仿宋" w:eastAsia="仿宋" w:hAnsi="仿宋" w:cs="仿宋" w:hint="eastAsia"/>
                <w:sz w:val="22"/>
                <w:szCs w:val="22"/>
              </w:rPr>
              <w:t>展</w:t>
            </w:r>
            <w:r>
              <w:rPr>
                <w:rFonts w:ascii="Courier New" w:eastAsia="仿宋" w:hAnsi="Courier New" w:cs="Courier New"/>
                <w:sz w:val="22"/>
                <w:szCs w:val="22"/>
              </w:rPr>
              <w:t>UV</w:t>
            </w:r>
            <w:r>
              <w:rPr>
                <w:rFonts w:ascii="仿宋" w:eastAsia="仿宋" w:hAnsi="仿宋" w:cs="仿宋" w:hint="eastAsia"/>
                <w:sz w:val="22"/>
                <w:szCs w:val="22"/>
              </w:rPr>
              <w:t>与贴图绘制</w:t>
            </w:r>
          </w:p>
        </w:tc>
      </w:tr>
      <w:tr w:rsidR="0025275B">
        <w:tc>
          <w:tcPr>
            <w:tcW w:w="4153" w:type="dxa"/>
          </w:tcPr>
          <w:p w:rsidR="0025275B" w:rsidRDefault="0025275B" w:rsidP="00803E90">
            <w:pPr>
              <w:pStyle w:val="tableNormal"/>
              <w:rPr>
                <w:rFonts w:ascii="仿宋" w:eastAsia="仿宋" w:hAnsi="仿宋" w:cs="Courier New"/>
                <w:sz w:val="22"/>
                <w:szCs w:val="22"/>
              </w:rPr>
            </w:pPr>
            <w:r>
              <w:rPr>
                <w:rFonts w:ascii="仿宋" w:eastAsia="仿宋" w:hAnsi="仿宋" w:cs="仿宋" w:hint="eastAsia"/>
                <w:sz w:val="22"/>
                <w:szCs w:val="22"/>
              </w:rPr>
              <w:t>竞赛第二天</w:t>
            </w:r>
            <w:r>
              <w:rPr>
                <w:rFonts w:ascii="Courier New" w:eastAsia="仿宋" w:hAnsi="Courier New" w:cs="Courier New"/>
                <w:sz w:val="22"/>
                <w:szCs w:val="22"/>
              </w:rPr>
              <w:t>13:00——15:00</w:t>
            </w:r>
          </w:p>
        </w:tc>
        <w:tc>
          <w:tcPr>
            <w:tcW w:w="4143" w:type="dxa"/>
          </w:tcPr>
          <w:p w:rsidR="0025275B" w:rsidRDefault="0025275B">
            <w:pPr>
              <w:pStyle w:val="tableNormal"/>
              <w:rPr>
                <w:rFonts w:ascii="仿宋" w:eastAsia="仿宋" w:hAnsi="仿宋" w:cs="Courier New"/>
                <w:sz w:val="22"/>
                <w:szCs w:val="22"/>
              </w:rPr>
            </w:pPr>
            <w:r>
              <w:rPr>
                <w:rFonts w:ascii="仿宋" w:eastAsia="仿宋" w:hAnsi="仿宋" w:cs="仿宋" w:hint="eastAsia"/>
                <w:sz w:val="22"/>
                <w:szCs w:val="22"/>
              </w:rPr>
              <w:t>模块四</w:t>
            </w:r>
            <w:r>
              <w:rPr>
                <w:rFonts w:ascii="仿宋" w:eastAsia="仿宋" w:hAnsi="仿宋" w:cs="仿宋"/>
                <w:sz w:val="22"/>
                <w:szCs w:val="22"/>
              </w:rPr>
              <w:t xml:space="preserve">  </w:t>
            </w:r>
            <w:r>
              <w:rPr>
                <w:rFonts w:ascii="仿宋" w:eastAsia="仿宋" w:hAnsi="仿宋" w:cs="仿宋" w:hint="eastAsia"/>
                <w:sz w:val="22"/>
                <w:szCs w:val="22"/>
              </w:rPr>
              <w:t>绑定、动画与引擎输出</w:t>
            </w:r>
          </w:p>
        </w:tc>
      </w:tr>
    </w:tbl>
    <w:p w:rsidR="0025275B" w:rsidRDefault="0025275B">
      <w:pPr>
        <w:pStyle w:val="2"/>
        <w:spacing w:after="0"/>
        <w:ind w:firstLine="420"/>
        <w:rPr>
          <w:rFonts w:cs="Courier New"/>
          <w:color w:val="000000"/>
          <w:sz w:val="24"/>
          <w:szCs w:val="24"/>
        </w:rPr>
      </w:pPr>
      <w:bookmarkStart w:id="113" w:name="_Toc21606"/>
      <w:bookmarkStart w:id="114" w:name="_Toc30053"/>
      <w:bookmarkStart w:id="115" w:name="_Toc508447625"/>
      <w:r>
        <w:rPr>
          <w:color w:val="000000"/>
          <w:sz w:val="24"/>
          <w:szCs w:val="24"/>
        </w:rPr>
        <w:t>1.</w:t>
      </w:r>
      <w:r>
        <w:rPr>
          <w:rFonts w:cs="宋体" w:hint="eastAsia"/>
          <w:color w:val="000000"/>
          <w:sz w:val="24"/>
          <w:szCs w:val="24"/>
        </w:rPr>
        <w:t>竞赛流程</w:t>
      </w:r>
      <w:bookmarkEnd w:id="113"/>
      <w:bookmarkEnd w:id="114"/>
      <w:bookmarkEnd w:id="115"/>
    </w:p>
    <w:p w:rsidR="0025275B" w:rsidRDefault="0025275B">
      <w:pPr>
        <w:spacing w:line="276" w:lineRule="auto"/>
        <w:ind w:firstLine="420"/>
        <w:rPr>
          <w:rFonts w:ascii="仿宋"/>
          <w:color w:val="000000"/>
        </w:rPr>
      </w:pPr>
      <w:r>
        <w:rPr>
          <w:color w:val="000000"/>
        </w:rPr>
        <w:t>1.1</w:t>
      </w:r>
      <w:r>
        <w:rPr>
          <w:rFonts w:ascii="仿宋" w:hAnsi="仿宋" w:cs="仿宋" w:hint="eastAsia"/>
          <w:color w:val="000000"/>
        </w:rPr>
        <w:t>竞赛前</w:t>
      </w:r>
      <w:r>
        <w:rPr>
          <w:color w:val="000000"/>
        </w:rPr>
        <w:t>30</w:t>
      </w:r>
      <w:r>
        <w:rPr>
          <w:rFonts w:ascii="仿宋" w:hAnsi="仿宋" w:cs="仿宋" w:hint="eastAsia"/>
          <w:color w:val="000000"/>
        </w:rPr>
        <w:t>分钟，工作人员将竞赛模块所需素材放置在竞赛电脑指定目录中。</w:t>
      </w:r>
    </w:p>
    <w:p w:rsidR="0025275B" w:rsidRDefault="0025275B">
      <w:pPr>
        <w:spacing w:line="276" w:lineRule="auto"/>
        <w:ind w:firstLine="420"/>
        <w:rPr>
          <w:rFonts w:ascii="仿宋"/>
          <w:color w:val="000000"/>
        </w:rPr>
      </w:pPr>
      <w:r>
        <w:rPr>
          <w:color w:val="000000"/>
        </w:rPr>
        <w:t>1.2</w:t>
      </w:r>
      <w:r>
        <w:rPr>
          <w:color w:val="000000"/>
        </w:rPr>
        <w:tab/>
      </w:r>
      <w:r>
        <w:rPr>
          <w:rFonts w:ascii="仿宋" w:hAnsi="仿宋" w:cs="仿宋" w:hint="eastAsia"/>
          <w:color w:val="000000"/>
        </w:rPr>
        <w:t>选手在竞赛前</w:t>
      </w:r>
      <w:r>
        <w:rPr>
          <w:color w:val="000000"/>
        </w:rPr>
        <w:t>30</w:t>
      </w:r>
      <w:r>
        <w:rPr>
          <w:rFonts w:ascii="仿宋" w:hAnsi="仿宋" w:cs="仿宋" w:hint="eastAsia"/>
          <w:color w:val="000000"/>
        </w:rPr>
        <w:t>分钟到达考场，在进入赛场前，选手进行工号抽签，通过检录，依据抽签号进入相应工位</w:t>
      </w:r>
      <w:r>
        <w:rPr>
          <w:rFonts w:ascii="仿宋" w:cs="仿宋"/>
          <w:color w:val="000000"/>
        </w:rPr>
        <w:t>,</w:t>
      </w:r>
      <w:r>
        <w:rPr>
          <w:rFonts w:ascii="仿宋" w:hAnsi="仿宋" w:cs="仿宋" w:hint="eastAsia"/>
          <w:color w:val="000000"/>
        </w:rPr>
        <w:t>按照抽签的工位号进行竞赛。工作人员在每一场竞赛中登记选手工位号信息。在竞赛及评分过程中，只出现选手工位号信息，不得出现参赛证、身份证等任何选手个人身份信息。</w:t>
      </w:r>
    </w:p>
    <w:p w:rsidR="0025275B" w:rsidRDefault="0025275B">
      <w:pPr>
        <w:spacing w:line="276" w:lineRule="auto"/>
        <w:ind w:firstLine="420"/>
        <w:rPr>
          <w:rFonts w:ascii="仿宋"/>
          <w:color w:val="000000"/>
        </w:rPr>
      </w:pPr>
      <w:r>
        <w:rPr>
          <w:color w:val="000000"/>
        </w:rPr>
        <w:t>1.3</w:t>
      </w:r>
      <w:r>
        <w:rPr>
          <w:color w:val="000000"/>
        </w:rPr>
        <w:tab/>
      </w:r>
      <w:r>
        <w:rPr>
          <w:rFonts w:ascii="仿宋" w:hAnsi="仿宋" w:cs="仿宋" w:hint="eastAsia"/>
          <w:color w:val="000000"/>
        </w:rPr>
        <w:t>竞赛前</w:t>
      </w:r>
      <w:r>
        <w:rPr>
          <w:color w:val="000000"/>
        </w:rPr>
        <w:t>5</w:t>
      </w:r>
      <w:r>
        <w:rPr>
          <w:rFonts w:ascii="仿宋" w:hAnsi="仿宋" w:cs="仿宋" w:hint="eastAsia"/>
          <w:color w:val="000000"/>
        </w:rPr>
        <w:t>分钟，监考工作人员发试卷。</w:t>
      </w:r>
    </w:p>
    <w:p w:rsidR="0025275B" w:rsidRDefault="0025275B">
      <w:pPr>
        <w:spacing w:line="276" w:lineRule="auto"/>
        <w:ind w:firstLine="420"/>
        <w:rPr>
          <w:rFonts w:ascii="仿宋"/>
          <w:color w:val="000000"/>
        </w:rPr>
      </w:pPr>
      <w:r>
        <w:rPr>
          <w:color w:val="000000"/>
        </w:rPr>
        <w:t>1.4</w:t>
      </w:r>
      <w:r>
        <w:rPr>
          <w:color w:val="000000"/>
        </w:rPr>
        <w:tab/>
      </w:r>
      <w:r>
        <w:rPr>
          <w:rFonts w:ascii="仿宋" w:hAnsi="仿宋" w:cs="仿宋" w:hint="eastAsia"/>
          <w:color w:val="000000"/>
        </w:rPr>
        <w:t>监考工作人员宣布竞赛开始，选手才可以开始根据试题要求应用设计软件进行设计创作。</w:t>
      </w:r>
    </w:p>
    <w:p w:rsidR="0025275B" w:rsidRDefault="0025275B">
      <w:pPr>
        <w:spacing w:line="276" w:lineRule="auto"/>
        <w:ind w:firstLine="420"/>
        <w:rPr>
          <w:rFonts w:ascii="仿宋"/>
          <w:color w:val="000000"/>
        </w:rPr>
      </w:pPr>
      <w:r>
        <w:rPr>
          <w:color w:val="000000"/>
        </w:rPr>
        <w:t>1.5</w:t>
      </w:r>
      <w:r>
        <w:rPr>
          <w:color w:val="000000"/>
        </w:rPr>
        <w:tab/>
      </w:r>
      <w:r>
        <w:rPr>
          <w:rFonts w:ascii="仿宋" w:hAnsi="仿宋" w:cs="仿宋" w:hint="eastAsia"/>
          <w:color w:val="000000"/>
        </w:rPr>
        <w:t>竞赛时间结束，选手须立即停止一切操作。</w:t>
      </w:r>
    </w:p>
    <w:p w:rsidR="0025275B" w:rsidRDefault="0025275B">
      <w:pPr>
        <w:spacing w:line="276" w:lineRule="auto"/>
        <w:ind w:firstLine="420"/>
        <w:rPr>
          <w:rFonts w:ascii="仿宋"/>
          <w:color w:val="000000"/>
        </w:rPr>
      </w:pPr>
      <w:r>
        <w:rPr>
          <w:color w:val="000000"/>
        </w:rPr>
        <w:t>1.6</w:t>
      </w:r>
      <w:r>
        <w:rPr>
          <w:rFonts w:ascii="仿宋" w:hAnsi="仿宋" w:cs="仿宋" w:hint="eastAsia"/>
          <w:color w:val="000000"/>
        </w:rPr>
        <w:t>每一个竞赛项目完成后，工作人员将选手作品刻录在光盘为不可改写数据，每一位选手需要在光盘上检查自己作品，检查无误后在《光盘刻录确认登记表》上签字。</w:t>
      </w:r>
    </w:p>
    <w:p w:rsidR="0025275B" w:rsidRDefault="0025275B">
      <w:pPr>
        <w:pStyle w:val="2"/>
        <w:spacing w:after="0"/>
        <w:ind w:firstLine="420"/>
        <w:rPr>
          <w:rFonts w:cs="Courier New"/>
          <w:color w:val="000000"/>
          <w:sz w:val="24"/>
          <w:szCs w:val="24"/>
        </w:rPr>
      </w:pPr>
      <w:bookmarkStart w:id="116" w:name="_Toc32315"/>
      <w:bookmarkStart w:id="117" w:name="_Toc3448"/>
      <w:bookmarkStart w:id="118" w:name="_Toc508447626"/>
      <w:r>
        <w:rPr>
          <w:color w:val="000000"/>
          <w:sz w:val="24"/>
          <w:szCs w:val="24"/>
        </w:rPr>
        <w:lastRenderedPageBreak/>
        <w:t>2.</w:t>
      </w:r>
      <w:r>
        <w:rPr>
          <w:rFonts w:cs="宋体" w:hint="eastAsia"/>
          <w:color w:val="000000"/>
          <w:sz w:val="24"/>
          <w:szCs w:val="24"/>
        </w:rPr>
        <w:t>裁判员的工作内容</w:t>
      </w:r>
      <w:bookmarkEnd w:id="116"/>
      <w:bookmarkEnd w:id="117"/>
      <w:bookmarkEnd w:id="118"/>
    </w:p>
    <w:p w:rsidR="0025275B" w:rsidRDefault="0025275B">
      <w:pPr>
        <w:spacing w:line="276" w:lineRule="auto"/>
        <w:ind w:firstLine="420"/>
        <w:rPr>
          <w:rFonts w:ascii="仿宋"/>
          <w:color w:val="000000"/>
        </w:rPr>
      </w:pPr>
      <w:r>
        <w:rPr>
          <w:rFonts w:ascii="仿宋" w:hAnsi="仿宋" w:cs="仿宋" w:hint="eastAsia"/>
          <w:color w:val="000000"/>
        </w:rPr>
        <w:t>裁判员根据赛务分为四项工作：</w:t>
      </w:r>
    </w:p>
    <w:p w:rsidR="0025275B" w:rsidRDefault="0025275B">
      <w:pPr>
        <w:spacing w:line="276" w:lineRule="auto"/>
        <w:ind w:firstLine="420"/>
        <w:rPr>
          <w:rFonts w:ascii="仿宋"/>
          <w:color w:val="000000"/>
        </w:rPr>
      </w:pPr>
      <w:r>
        <w:rPr>
          <w:color w:val="000000"/>
        </w:rPr>
        <w:t>2.1</w:t>
      </w:r>
      <w:r>
        <w:rPr>
          <w:rFonts w:ascii="仿宋" w:hAnsi="仿宋" w:cs="仿宋" w:hint="eastAsia"/>
          <w:color w:val="000000"/>
        </w:rPr>
        <w:t>技术保障</w:t>
      </w:r>
    </w:p>
    <w:p w:rsidR="0025275B" w:rsidRDefault="0025275B">
      <w:pPr>
        <w:spacing w:line="276" w:lineRule="auto"/>
        <w:ind w:firstLine="420"/>
        <w:rPr>
          <w:rFonts w:ascii="仿宋"/>
          <w:color w:val="000000"/>
        </w:rPr>
      </w:pPr>
      <w:r>
        <w:rPr>
          <w:rFonts w:ascii="仿宋" w:hAnsi="仿宋" w:cs="仿宋" w:hint="eastAsia"/>
          <w:color w:val="000000"/>
        </w:rPr>
        <w:t>根据竞赛的技术要求，裁判员监督指导</w:t>
      </w:r>
      <w:r>
        <w:rPr>
          <w:rFonts w:ascii="仿宋" w:hAnsi="仿宋" w:cs="仿宋"/>
          <w:color w:val="000000"/>
        </w:rPr>
        <w:t>IT</w:t>
      </w:r>
      <w:r>
        <w:rPr>
          <w:rFonts w:ascii="仿宋" w:hAnsi="仿宋" w:cs="仿宋" w:hint="eastAsia"/>
          <w:color w:val="000000"/>
        </w:rPr>
        <w:t>专业技术人员，负责安排比赛场地、设施设备、材料工具、电脑硬件维护等，为比赛提供相应的技术保障。</w:t>
      </w:r>
    </w:p>
    <w:p w:rsidR="0025275B" w:rsidRDefault="0025275B">
      <w:pPr>
        <w:spacing w:line="276" w:lineRule="auto"/>
        <w:ind w:firstLine="420"/>
        <w:rPr>
          <w:rFonts w:ascii="仿宋"/>
          <w:color w:val="000000"/>
        </w:rPr>
      </w:pPr>
      <w:r>
        <w:rPr>
          <w:color w:val="000000"/>
        </w:rPr>
        <w:t xml:space="preserve">2.2  </w:t>
      </w:r>
      <w:r>
        <w:rPr>
          <w:rFonts w:ascii="仿宋" w:hAnsi="仿宋" w:cs="仿宋" w:hint="eastAsia"/>
          <w:color w:val="000000"/>
        </w:rPr>
        <w:t>赛务</w:t>
      </w:r>
    </w:p>
    <w:p w:rsidR="0025275B" w:rsidRDefault="0025275B">
      <w:pPr>
        <w:spacing w:line="276" w:lineRule="auto"/>
        <w:ind w:firstLine="420"/>
        <w:rPr>
          <w:rFonts w:ascii="仿宋"/>
          <w:color w:val="000000"/>
        </w:rPr>
      </w:pPr>
      <w:r>
        <w:rPr>
          <w:rFonts w:ascii="仿宋" w:hAnsi="仿宋" w:cs="仿宋" w:hint="eastAsia"/>
          <w:color w:val="000000"/>
        </w:rPr>
        <w:t>裁判员负责监督指导赛务工作人员在竞赛现场的选手抽签、检录、监考工作，主要包括：核对选手证件、抽签号；维护赛场纪律；控制竞赛时间；记录赛场情况，做好监考记录；纠正选手违规行为，并对情节严重者及时向裁判长报告；负责监督技术保障组按程序要求存储刻录选手竞赛原始文件；统计分数。</w:t>
      </w:r>
    </w:p>
    <w:p w:rsidR="0025275B" w:rsidRDefault="0025275B">
      <w:pPr>
        <w:spacing w:line="276" w:lineRule="auto"/>
        <w:ind w:firstLine="420"/>
        <w:rPr>
          <w:rFonts w:ascii="仿宋"/>
          <w:color w:val="000000"/>
        </w:rPr>
      </w:pPr>
      <w:r>
        <w:rPr>
          <w:color w:val="000000"/>
        </w:rPr>
        <w:t xml:space="preserve">2.3  </w:t>
      </w:r>
      <w:r>
        <w:rPr>
          <w:rFonts w:ascii="仿宋" w:hAnsi="仿宋" w:cs="仿宋" w:hint="eastAsia"/>
          <w:color w:val="000000"/>
        </w:rPr>
        <w:t>后勤保障</w:t>
      </w:r>
    </w:p>
    <w:p w:rsidR="0025275B" w:rsidRDefault="0025275B">
      <w:pPr>
        <w:spacing w:line="276" w:lineRule="auto"/>
        <w:ind w:firstLine="420"/>
        <w:rPr>
          <w:rFonts w:ascii="仿宋"/>
          <w:color w:val="000000"/>
        </w:rPr>
      </w:pPr>
      <w:r>
        <w:rPr>
          <w:rFonts w:ascii="仿宋" w:hAnsi="仿宋" w:cs="仿宋" w:hint="eastAsia"/>
          <w:color w:val="000000"/>
        </w:rPr>
        <w:t>裁判员负责监督后勤保障人员维护赛场公共秩序并提供赛场服务等，保障竞赛安全有序进行。</w:t>
      </w:r>
    </w:p>
    <w:p w:rsidR="0025275B" w:rsidRDefault="0025275B">
      <w:pPr>
        <w:spacing w:line="276" w:lineRule="auto"/>
        <w:ind w:firstLine="420"/>
        <w:rPr>
          <w:rFonts w:ascii="仿宋"/>
          <w:color w:val="000000"/>
        </w:rPr>
      </w:pPr>
      <w:r>
        <w:rPr>
          <w:color w:val="000000"/>
        </w:rPr>
        <w:t xml:space="preserve">2.4  </w:t>
      </w:r>
      <w:r>
        <w:rPr>
          <w:rFonts w:ascii="仿宋" w:hAnsi="仿宋" w:cs="仿宋" w:hint="eastAsia"/>
          <w:color w:val="000000"/>
        </w:rPr>
        <w:t>评分</w:t>
      </w:r>
    </w:p>
    <w:p w:rsidR="0025275B" w:rsidRDefault="0025275B">
      <w:pPr>
        <w:spacing w:line="276" w:lineRule="auto"/>
        <w:ind w:firstLine="420"/>
        <w:rPr>
          <w:rFonts w:ascii="仿宋"/>
          <w:color w:val="000000"/>
        </w:rPr>
      </w:pPr>
      <w:r>
        <w:rPr>
          <w:rFonts w:ascii="仿宋" w:hAnsi="仿宋" w:cs="仿宋" w:hint="eastAsia"/>
          <w:color w:val="000000"/>
        </w:rPr>
        <w:t>全体裁判员在裁判长的带领下，负责比赛各环节的技术工作，对竞赛试件作品质量进行评判、成绩复核和汇总。裁判长不参与评分，负责竞赛的组织、监督、仲裁工作。</w:t>
      </w:r>
    </w:p>
    <w:p w:rsidR="0025275B" w:rsidRDefault="0025275B">
      <w:pPr>
        <w:pStyle w:val="2"/>
        <w:spacing w:after="0"/>
        <w:ind w:firstLine="420"/>
        <w:rPr>
          <w:rFonts w:cs="Courier New"/>
          <w:color w:val="000000"/>
          <w:sz w:val="24"/>
          <w:szCs w:val="24"/>
        </w:rPr>
      </w:pPr>
      <w:bookmarkStart w:id="119" w:name="_Toc26990"/>
      <w:bookmarkStart w:id="120" w:name="_Toc3138"/>
      <w:bookmarkStart w:id="121" w:name="_Toc508447627"/>
      <w:r>
        <w:rPr>
          <w:color w:val="000000"/>
          <w:sz w:val="24"/>
          <w:szCs w:val="24"/>
        </w:rPr>
        <w:t>3.</w:t>
      </w:r>
      <w:r>
        <w:rPr>
          <w:rFonts w:cs="宋体" w:hint="eastAsia"/>
          <w:color w:val="000000"/>
          <w:sz w:val="24"/>
          <w:szCs w:val="24"/>
        </w:rPr>
        <w:t>选手的操作规定</w:t>
      </w:r>
      <w:bookmarkEnd w:id="119"/>
      <w:bookmarkEnd w:id="120"/>
      <w:bookmarkEnd w:id="121"/>
    </w:p>
    <w:p w:rsidR="0025275B" w:rsidRDefault="0025275B">
      <w:pPr>
        <w:spacing w:line="276" w:lineRule="auto"/>
        <w:ind w:firstLine="420"/>
        <w:rPr>
          <w:rFonts w:ascii="仿宋"/>
          <w:color w:val="000000"/>
        </w:rPr>
      </w:pPr>
      <w:r>
        <w:rPr>
          <w:color w:val="000000"/>
        </w:rPr>
        <w:t xml:space="preserve">3.1  </w:t>
      </w:r>
      <w:r>
        <w:rPr>
          <w:rFonts w:ascii="仿宋" w:hAnsi="仿宋" w:cs="仿宋" w:hint="eastAsia"/>
          <w:color w:val="000000"/>
        </w:rPr>
        <w:t>参赛选手须提前一天到赛场熟悉赛场环境，检查比赛硬件、软件。</w:t>
      </w:r>
    </w:p>
    <w:p w:rsidR="0025275B" w:rsidRDefault="0025275B">
      <w:pPr>
        <w:spacing w:line="276" w:lineRule="auto"/>
        <w:ind w:firstLine="420"/>
        <w:rPr>
          <w:rFonts w:ascii="仿宋"/>
          <w:color w:val="000000"/>
        </w:rPr>
      </w:pPr>
      <w:r>
        <w:rPr>
          <w:color w:val="000000"/>
        </w:rPr>
        <w:t xml:space="preserve">3.2  </w:t>
      </w:r>
      <w:r>
        <w:rPr>
          <w:rFonts w:ascii="仿宋" w:hAnsi="仿宋" w:cs="仿宋" w:hint="eastAsia"/>
          <w:color w:val="000000"/>
        </w:rPr>
        <w:t>参赛选手在比赛当天须提前</w:t>
      </w:r>
      <w:r>
        <w:rPr>
          <w:rFonts w:ascii="仿宋" w:hAnsi="仿宋" w:cs="仿宋"/>
          <w:color w:val="000000"/>
        </w:rPr>
        <w:t>30</w:t>
      </w:r>
      <w:r>
        <w:rPr>
          <w:rFonts w:ascii="仿宋" w:hAnsi="仿宋" w:cs="仿宋" w:hint="eastAsia"/>
          <w:color w:val="000000"/>
        </w:rPr>
        <w:t>分钟到赛场检录抽签。</w:t>
      </w:r>
    </w:p>
    <w:p w:rsidR="0025275B" w:rsidRDefault="0025275B">
      <w:pPr>
        <w:spacing w:line="276" w:lineRule="auto"/>
        <w:ind w:firstLine="420"/>
        <w:rPr>
          <w:rFonts w:ascii="仿宋"/>
          <w:color w:val="000000"/>
        </w:rPr>
      </w:pPr>
      <w:r>
        <w:rPr>
          <w:color w:val="000000"/>
        </w:rPr>
        <w:t xml:space="preserve">3.3  </w:t>
      </w:r>
      <w:r>
        <w:rPr>
          <w:rFonts w:ascii="仿宋" w:hAnsi="仿宋" w:cs="仿宋" w:hint="eastAsia"/>
          <w:color w:val="000000"/>
        </w:rPr>
        <w:t>参赛选手须完成四个模块的竞赛内容。</w:t>
      </w:r>
    </w:p>
    <w:p w:rsidR="0025275B" w:rsidRDefault="0025275B">
      <w:pPr>
        <w:spacing w:line="276" w:lineRule="auto"/>
        <w:ind w:firstLine="420"/>
        <w:rPr>
          <w:rFonts w:ascii="仿宋"/>
          <w:color w:val="000000"/>
        </w:rPr>
      </w:pPr>
      <w:r>
        <w:rPr>
          <w:color w:val="000000"/>
        </w:rPr>
        <w:t xml:space="preserve">3.4  </w:t>
      </w:r>
      <w:r>
        <w:rPr>
          <w:rFonts w:ascii="仿宋" w:hAnsi="仿宋" w:cs="仿宋" w:hint="eastAsia"/>
          <w:color w:val="000000"/>
        </w:rPr>
        <w:t>参赛选手在每个模块比赛结束后，选手须确认工作人员把个人所完成的作品刻录光盘为不可改写数据，并签名。</w:t>
      </w:r>
    </w:p>
    <w:p w:rsidR="0025275B" w:rsidRDefault="0025275B">
      <w:pPr>
        <w:pStyle w:val="2"/>
        <w:spacing w:after="0"/>
        <w:ind w:firstLine="420"/>
        <w:rPr>
          <w:rFonts w:cs="Courier New"/>
          <w:color w:val="000000"/>
          <w:sz w:val="24"/>
          <w:szCs w:val="24"/>
        </w:rPr>
      </w:pPr>
      <w:bookmarkStart w:id="122" w:name="_Toc7930"/>
      <w:bookmarkStart w:id="123" w:name="_Toc1540"/>
      <w:bookmarkStart w:id="124" w:name="_Toc508447628"/>
      <w:r>
        <w:rPr>
          <w:color w:val="000000"/>
          <w:sz w:val="24"/>
          <w:szCs w:val="24"/>
        </w:rPr>
        <w:t xml:space="preserve">4.  </w:t>
      </w:r>
      <w:r>
        <w:rPr>
          <w:rFonts w:cs="宋体" w:hint="eastAsia"/>
          <w:color w:val="000000"/>
          <w:sz w:val="24"/>
          <w:szCs w:val="24"/>
        </w:rPr>
        <w:t>赛场纪律</w:t>
      </w:r>
      <w:bookmarkEnd w:id="122"/>
      <w:bookmarkEnd w:id="123"/>
      <w:bookmarkEnd w:id="124"/>
    </w:p>
    <w:p w:rsidR="0025275B" w:rsidRDefault="0025275B">
      <w:pPr>
        <w:spacing w:line="276" w:lineRule="auto"/>
        <w:ind w:firstLine="420"/>
        <w:rPr>
          <w:rFonts w:ascii="仿宋"/>
          <w:color w:val="000000"/>
        </w:rPr>
      </w:pPr>
      <w:r>
        <w:rPr>
          <w:color w:val="000000"/>
        </w:rPr>
        <w:t>4.1</w:t>
      </w:r>
      <w:r>
        <w:rPr>
          <w:color w:val="000000"/>
        </w:rPr>
        <w:tab/>
      </w:r>
      <w:r>
        <w:rPr>
          <w:rFonts w:ascii="仿宋" w:hAnsi="仿宋" w:cs="仿宋" w:hint="eastAsia"/>
          <w:color w:val="000000"/>
        </w:rPr>
        <w:t>参赛选手须凭竞赛抽签单、身份证和参赛证进入考场。</w:t>
      </w:r>
    </w:p>
    <w:p w:rsidR="0025275B" w:rsidRDefault="0025275B">
      <w:pPr>
        <w:spacing w:line="276" w:lineRule="auto"/>
        <w:ind w:firstLine="420"/>
        <w:rPr>
          <w:rFonts w:ascii="仿宋"/>
          <w:color w:val="000000"/>
        </w:rPr>
      </w:pPr>
      <w:r>
        <w:rPr>
          <w:color w:val="000000"/>
        </w:rPr>
        <w:t>4.2</w:t>
      </w:r>
      <w:r>
        <w:rPr>
          <w:color w:val="000000"/>
        </w:rPr>
        <w:tab/>
      </w:r>
      <w:r>
        <w:rPr>
          <w:rFonts w:ascii="仿宋" w:hAnsi="仿宋" w:cs="仿宋" w:hint="eastAsia"/>
          <w:color w:val="000000"/>
        </w:rPr>
        <w:t>参赛选手除了竞赛抽签单、身份证、参赛证、无无线连接以及文字图片信息功能的音乐播放器（不含数据线）及耳机外，不得携带任何物品进入考场，特别是严禁带存储设备进入考场。</w:t>
      </w:r>
    </w:p>
    <w:p w:rsidR="0025275B" w:rsidRDefault="0025275B">
      <w:pPr>
        <w:spacing w:line="276" w:lineRule="auto"/>
        <w:ind w:firstLine="420"/>
        <w:rPr>
          <w:rFonts w:ascii="仿宋"/>
          <w:color w:val="000000"/>
        </w:rPr>
      </w:pPr>
      <w:r>
        <w:rPr>
          <w:color w:val="000000"/>
        </w:rPr>
        <w:t>4.3</w:t>
      </w:r>
      <w:r>
        <w:rPr>
          <w:color w:val="000000"/>
        </w:rPr>
        <w:tab/>
      </w:r>
      <w:r>
        <w:rPr>
          <w:rFonts w:ascii="仿宋" w:hAnsi="仿宋" w:cs="仿宋" w:hint="eastAsia"/>
          <w:color w:val="000000"/>
        </w:rPr>
        <w:t>进入考场后，参赛选手应按照抽签单进入相应工位，并检查设备状况。</w:t>
      </w:r>
    </w:p>
    <w:p w:rsidR="0025275B" w:rsidRDefault="0025275B">
      <w:pPr>
        <w:spacing w:line="276" w:lineRule="auto"/>
        <w:ind w:firstLine="420"/>
        <w:rPr>
          <w:rFonts w:ascii="仿宋"/>
          <w:color w:val="000000"/>
        </w:rPr>
      </w:pPr>
      <w:r>
        <w:rPr>
          <w:color w:val="000000"/>
        </w:rPr>
        <w:t>4.4</w:t>
      </w:r>
      <w:r>
        <w:rPr>
          <w:color w:val="000000"/>
        </w:rPr>
        <w:tab/>
      </w:r>
      <w:r>
        <w:rPr>
          <w:rFonts w:ascii="仿宋" w:hAnsi="仿宋" w:cs="仿宋" w:hint="eastAsia"/>
          <w:color w:val="000000"/>
        </w:rPr>
        <w:t>参赛选手应准时参赛，迟到</w:t>
      </w:r>
      <w:r>
        <w:rPr>
          <w:color w:val="000000"/>
        </w:rPr>
        <w:t>30</w:t>
      </w:r>
      <w:r>
        <w:rPr>
          <w:rFonts w:ascii="仿宋" w:hAnsi="仿宋" w:cs="仿宋" w:hint="eastAsia"/>
          <w:color w:val="000000"/>
        </w:rPr>
        <w:t>分钟以上者，将不得入场，按自动弃权处理。</w:t>
      </w:r>
    </w:p>
    <w:p w:rsidR="0025275B" w:rsidRDefault="0025275B">
      <w:pPr>
        <w:spacing w:line="276" w:lineRule="auto"/>
        <w:ind w:firstLine="420"/>
        <w:rPr>
          <w:rFonts w:ascii="仿宋"/>
          <w:color w:val="000000"/>
        </w:rPr>
      </w:pPr>
      <w:r>
        <w:rPr>
          <w:color w:val="000000"/>
        </w:rPr>
        <w:t>4.5</w:t>
      </w:r>
      <w:r>
        <w:rPr>
          <w:color w:val="000000"/>
        </w:rPr>
        <w:tab/>
      </w:r>
      <w:r>
        <w:rPr>
          <w:rFonts w:ascii="仿宋" w:hAnsi="仿宋" w:cs="仿宋" w:hint="eastAsia"/>
          <w:color w:val="000000"/>
        </w:rPr>
        <w:t>参赛选手在竞赛期间可饮水、上洗手间，但其耗时一律计入竞赛时间。</w:t>
      </w:r>
    </w:p>
    <w:p w:rsidR="0025275B" w:rsidRDefault="0025275B">
      <w:pPr>
        <w:spacing w:line="276" w:lineRule="auto"/>
        <w:ind w:firstLine="420"/>
        <w:rPr>
          <w:rFonts w:ascii="仿宋"/>
          <w:color w:val="000000"/>
        </w:rPr>
      </w:pPr>
      <w:r>
        <w:rPr>
          <w:color w:val="000000"/>
        </w:rPr>
        <w:t>4.6</w:t>
      </w:r>
      <w:r>
        <w:rPr>
          <w:color w:val="000000"/>
        </w:rPr>
        <w:tab/>
      </w:r>
      <w:r>
        <w:rPr>
          <w:rFonts w:ascii="仿宋" w:hAnsi="仿宋" w:cs="仿宋" w:hint="eastAsia"/>
          <w:color w:val="000000"/>
        </w:rPr>
        <w:t>监考裁判发出开始竞赛的时间信号后，参赛选手方可进行操作。</w:t>
      </w:r>
    </w:p>
    <w:p w:rsidR="0025275B" w:rsidRDefault="0025275B">
      <w:pPr>
        <w:spacing w:line="276" w:lineRule="auto"/>
        <w:ind w:firstLine="420"/>
        <w:rPr>
          <w:rFonts w:ascii="仿宋"/>
          <w:color w:val="000000"/>
        </w:rPr>
      </w:pPr>
      <w:r>
        <w:rPr>
          <w:color w:val="000000"/>
        </w:rPr>
        <w:t>4.7</w:t>
      </w:r>
      <w:r>
        <w:rPr>
          <w:color w:val="000000"/>
        </w:rPr>
        <w:tab/>
      </w:r>
      <w:r>
        <w:rPr>
          <w:rFonts w:ascii="仿宋" w:hAnsi="仿宋" w:cs="仿宋" w:hint="eastAsia"/>
          <w:color w:val="000000"/>
        </w:rPr>
        <w:t>参赛选手必须独立完成所有项目，除征得裁判长许可，否则严禁与其它选手或本单位裁判员交流接触。</w:t>
      </w:r>
    </w:p>
    <w:p w:rsidR="0025275B" w:rsidRDefault="0025275B">
      <w:pPr>
        <w:spacing w:line="276" w:lineRule="auto"/>
        <w:ind w:firstLine="420"/>
        <w:rPr>
          <w:rFonts w:ascii="仿宋"/>
          <w:color w:val="000000"/>
        </w:rPr>
      </w:pPr>
      <w:r>
        <w:rPr>
          <w:color w:val="000000"/>
        </w:rPr>
        <w:t>4.8</w:t>
      </w:r>
      <w:r>
        <w:rPr>
          <w:color w:val="000000"/>
        </w:rPr>
        <w:tab/>
      </w:r>
      <w:r>
        <w:rPr>
          <w:rFonts w:ascii="仿宋" w:hAnsi="仿宋" w:cs="仿宋" w:hint="eastAsia"/>
          <w:color w:val="000000"/>
        </w:rPr>
        <w:t>参赛选手不得在作品上做任何不属于试题要求范围的标记。</w:t>
      </w:r>
    </w:p>
    <w:p w:rsidR="0025275B" w:rsidRDefault="0025275B">
      <w:pPr>
        <w:spacing w:line="276" w:lineRule="auto"/>
        <w:ind w:firstLine="420"/>
        <w:rPr>
          <w:rFonts w:ascii="仿宋"/>
          <w:color w:val="000000"/>
        </w:rPr>
      </w:pPr>
      <w:r>
        <w:rPr>
          <w:rFonts w:ascii="仿宋" w:hAnsi="仿宋" w:cs="仿宋"/>
          <w:color w:val="000000"/>
        </w:rPr>
        <w:t>4</w:t>
      </w:r>
      <w:r>
        <w:rPr>
          <w:color w:val="000000"/>
        </w:rPr>
        <w:t>.</w:t>
      </w:r>
      <w:r>
        <w:rPr>
          <w:rFonts w:ascii="仿宋" w:hAnsi="仿宋" w:cs="仿宋"/>
          <w:color w:val="000000"/>
        </w:rPr>
        <w:t>9</w:t>
      </w:r>
      <w:r>
        <w:rPr>
          <w:rFonts w:ascii="仿宋" w:hAnsi="仿宋" w:cs="仿宋"/>
          <w:color w:val="000000"/>
        </w:rPr>
        <w:tab/>
      </w:r>
      <w:r>
        <w:rPr>
          <w:rFonts w:ascii="仿宋" w:hAnsi="仿宋" w:cs="仿宋" w:hint="eastAsia"/>
          <w:color w:val="000000"/>
        </w:rPr>
        <w:t>竞赛期间，参赛选手遇有问题应向监考裁判举手示意，由监考裁判负责处理。</w:t>
      </w:r>
    </w:p>
    <w:p w:rsidR="0025275B" w:rsidRDefault="0025275B">
      <w:pPr>
        <w:spacing w:line="276" w:lineRule="auto"/>
        <w:ind w:firstLine="420"/>
        <w:rPr>
          <w:rFonts w:ascii="仿宋"/>
          <w:color w:val="000000"/>
        </w:rPr>
      </w:pPr>
      <w:r>
        <w:rPr>
          <w:color w:val="000000"/>
        </w:rPr>
        <w:t>4.10</w:t>
      </w:r>
      <w:r>
        <w:rPr>
          <w:rFonts w:ascii="仿宋" w:hAnsi="仿宋" w:cs="仿宋" w:hint="eastAsia"/>
          <w:color w:val="000000"/>
        </w:rPr>
        <w:t>操作完成时，参赛者应举手示意监考工作人员记录其竞赛实际时间。</w:t>
      </w:r>
    </w:p>
    <w:p w:rsidR="0025275B" w:rsidRDefault="0025275B">
      <w:pPr>
        <w:spacing w:line="276" w:lineRule="auto"/>
        <w:ind w:firstLine="420"/>
        <w:rPr>
          <w:rFonts w:ascii="仿宋"/>
          <w:color w:val="000000"/>
        </w:rPr>
      </w:pPr>
      <w:r>
        <w:rPr>
          <w:color w:val="000000"/>
        </w:rPr>
        <w:lastRenderedPageBreak/>
        <w:t>4.11</w:t>
      </w:r>
      <w:r>
        <w:rPr>
          <w:rFonts w:ascii="仿宋" w:hAnsi="仿宋" w:cs="仿宋" w:hint="eastAsia"/>
          <w:color w:val="000000"/>
        </w:rPr>
        <w:t>监考裁判发出结束竞赛的时间信号后，参赛选手应立即停止操作，依次有序地离开赛场。</w:t>
      </w:r>
    </w:p>
    <w:p w:rsidR="0025275B" w:rsidRDefault="0025275B">
      <w:pPr>
        <w:spacing w:line="276" w:lineRule="auto"/>
        <w:ind w:firstLine="420"/>
        <w:rPr>
          <w:rFonts w:ascii="仿宋"/>
          <w:color w:val="000000"/>
        </w:rPr>
      </w:pPr>
      <w:r>
        <w:rPr>
          <w:color w:val="000000"/>
        </w:rPr>
        <w:t>4.12</w:t>
      </w:r>
      <w:r>
        <w:rPr>
          <w:rFonts w:ascii="仿宋" w:hAnsi="仿宋" w:cs="仿宋" w:hint="eastAsia"/>
          <w:color w:val="000000"/>
        </w:rPr>
        <w:t>如果参赛选手在现场因机器设备故障导致选手无法继续进行比赛，参赛选手须立即举手示意监考裁判，记录其故障发生时间，通知裁判长来处理，裁判长会同电脑技术保障人员对电脑故障进行确认，如不是选手本人违规操作或个人技术误操作等原因造成机器设备运转不正常而中断比赛的，中断时间不计入选手正式比赛时间。机器设备恢复正常后，可根据故障或问题处理的具体时间，补足比赛时间。因个人原因导致机器设备故障而造成比赛延误的时间，计入选手比赛时间并不予补偿。</w:t>
      </w:r>
    </w:p>
    <w:p w:rsidR="0025275B" w:rsidRDefault="0025275B">
      <w:pPr>
        <w:pStyle w:val="1"/>
        <w:spacing w:afterAutospacing="0" w:line="276" w:lineRule="auto"/>
        <w:rPr>
          <w:rFonts w:cs="Courier New"/>
          <w:color w:val="000000"/>
          <w:sz w:val="28"/>
          <w:szCs w:val="28"/>
        </w:rPr>
      </w:pPr>
      <w:bookmarkStart w:id="125" w:name="_Toc5356"/>
      <w:bookmarkStart w:id="126" w:name="_Toc17723"/>
      <w:bookmarkStart w:id="127" w:name="_Toc508447629"/>
      <w:r>
        <w:rPr>
          <w:rFonts w:hint="eastAsia"/>
          <w:color w:val="000000"/>
          <w:sz w:val="28"/>
          <w:szCs w:val="28"/>
        </w:rPr>
        <w:t>十</w:t>
      </w:r>
      <w:r>
        <w:rPr>
          <w:color w:val="000000"/>
          <w:sz w:val="28"/>
          <w:szCs w:val="28"/>
        </w:rPr>
        <w:t>.</w:t>
      </w:r>
      <w:r>
        <w:rPr>
          <w:rFonts w:hint="eastAsia"/>
          <w:color w:val="000000"/>
          <w:sz w:val="28"/>
          <w:szCs w:val="28"/>
        </w:rPr>
        <w:t>开放现场的要求</w:t>
      </w:r>
      <w:bookmarkEnd w:id="125"/>
      <w:bookmarkEnd w:id="126"/>
      <w:bookmarkEnd w:id="127"/>
    </w:p>
    <w:p w:rsidR="0025275B" w:rsidRDefault="0025275B">
      <w:pPr>
        <w:pStyle w:val="2"/>
        <w:spacing w:after="0"/>
        <w:ind w:firstLine="420"/>
        <w:rPr>
          <w:rFonts w:cs="Courier New"/>
          <w:color w:val="000000"/>
          <w:sz w:val="24"/>
          <w:szCs w:val="24"/>
        </w:rPr>
      </w:pPr>
      <w:bookmarkStart w:id="128" w:name="_Toc21567"/>
      <w:bookmarkStart w:id="129" w:name="_Toc31900"/>
      <w:bookmarkStart w:id="130" w:name="_Toc508447630"/>
      <w:r>
        <w:rPr>
          <w:color w:val="000000"/>
          <w:sz w:val="24"/>
          <w:szCs w:val="24"/>
        </w:rPr>
        <w:t xml:space="preserve">1.  </w:t>
      </w:r>
      <w:r>
        <w:rPr>
          <w:rFonts w:cs="宋体" w:hint="eastAsia"/>
          <w:color w:val="000000"/>
          <w:sz w:val="24"/>
          <w:szCs w:val="24"/>
        </w:rPr>
        <w:t>对于公众开放的要求</w:t>
      </w:r>
      <w:bookmarkEnd w:id="128"/>
      <w:bookmarkEnd w:id="129"/>
      <w:bookmarkEnd w:id="130"/>
    </w:p>
    <w:p w:rsidR="0025275B" w:rsidRDefault="0025275B">
      <w:pPr>
        <w:spacing w:line="276" w:lineRule="auto"/>
        <w:ind w:firstLine="420"/>
        <w:rPr>
          <w:rFonts w:ascii="仿宋"/>
          <w:color w:val="000000"/>
        </w:rPr>
      </w:pPr>
      <w:r>
        <w:rPr>
          <w:color w:val="000000"/>
        </w:rPr>
        <w:t>1.1</w:t>
      </w:r>
      <w:r>
        <w:rPr>
          <w:color w:val="000000"/>
        </w:rPr>
        <w:tab/>
      </w:r>
      <w:r>
        <w:rPr>
          <w:rFonts w:ascii="仿宋" w:hAnsi="仿宋" w:cs="仿宋" w:hint="eastAsia"/>
          <w:color w:val="000000"/>
        </w:rPr>
        <w:t>赛场内除指定的监考工作人员外，其它与会人员须经组委会同意或在组委会负责人陪同下，佩带相应的标志方可进入赛场。</w:t>
      </w:r>
    </w:p>
    <w:p w:rsidR="0025275B" w:rsidRDefault="0025275B">
      <w:pPr>
        <w:spacing w:line="276" w:lineRule="auto"/>
        <w:ind w:firstLine="420"/>
        <w:rPr>
          <w:rFonts w:ascii="仿宋"/>
          <w:color w:val="000000"/>
        </w:rPr>
      </w:pPr>
      <w:r>
        <w:rPr>
          <w:color w:val="000000"/>
        </w:rPr>
        <w:t>1.2</w:t>
      </w:r>
      <w:r>
        <w:rPr>
          <w:rFonts w:ascii="仿宋" w:hAnsi="仿宋" w:cs="仿宋" w:hint="eastAsia"/>
          <w:color w:val="000000"/>
        </w:rPr>
        <w:t>允许进入赛场的人员，只可在选手操作区外观摩竞赛。</w:t>
      </w:r>
    </w:p>
    <w:p w:rsidR="0025275B" w:rsidRDefault="0025275B">
      <w:pPr>
        <w:spacing w:line="276" w:lineRule="auto"/>
        <w:ind w:firstLine="420"/>
        <w:rPr>
          <w:rFonts w:ascii="仿宋"/>
          <w:color w:val="000000"/>
        </w:rPr>
      </w:pPr>
      <w:r>
        <w:rPr>
          <w:color w:val="000000"/>
        </w:rPr>
        <w:t>1.3</w:t>
      </w:r>
      <w:r>
        <w:rPr>
          <w:rFonts w:ascii="仿宋"/>
          <w:color w:val="000000"/>
        </w:rPr>
        <w:tab/>
      </w:r>
      <w:r>
        <w:rPr>
          <w:rFonts w:ascii="仿宋" w:hAnsi="仿宋" w:cs="仿宋" w:hint="eastAsia"/>
          <w:color w:val="000000"/>
        </w:rPr>
        <w:t>允许进入赛场的人员，应遵守比赛纪律，不得与选手交谈，不得妨碍、干扰选手竞赛。</w:t>
      </w:r>
    </w:p>
    <w:p w:rsidR="0025275B" w:rsidRDefault="0025275B">
      <w:pPr>
        <w:spacing w:line="276" w:lineRule="auto"/>
        <w:ind w:firstLine="420"/>
        <w:rPr>
          <w:rFonts w:ascii="仿宋"/>
          <w:color w:val="000000"/>
        </w:rPr>
      </w:pPr>
      <w:r>
        <w:rPr>
          <w:color w:val="000000"/>
        </w:rPr>
        <w:t>1.4</w:t>
      </w:r>
      <w:r>
        <w:rPr>
          <w:rFonts w:ascii="仿宋" w:hAnsi="仿宋" w:cs="仿宋" w:hint="eastAsia"/>
          <w:color w:val="000000"/>
        </w:rPr>
        <w:t>允许进入赛场的人员，不得在场内吸烟。</w:t>
      </w:r>
    </w:p>
    <w:p w:rsidR="0025275B" w:rsidRDefault="0025275B">
      <w:pPr>
        <w:pStyle w:val="2"/>
        <w:spacing w:after="0"/>
        <w:ind w:firstLine="420"/>
        <w:rPr>
          <w:rFonts w:cs="Courier New"/>
          <w:color w:val="000000"/>
          <w:sz w:val="24"/>
          <w:szCs w:val="24"/>
        </w:rPr>
      </w:pPr>
      <w:bookmarkStart w:id="131" w:name="_Toc24204"/>
      <w:bookmarkStart w:id="132" w:name="_Toc11654"/>
      <w:bookmarkStart w:id="133" w:name="_Toc508447631"/>
      <w:r>
        <w:rPr>
          <w:color w:val="000000"/>
          <w:sz w:val="24"/>
          <w:szCs w:val="24"/>
        </w:rPr>
        <w:t xml:space="preserve">2.  </w:t>
      </w:r>
      <w:r>
        <w:rPr>
          <w:rFonts w:cs="宋体" w:hint="eastAsia"/>
          <w:color w:val="000000"/>
          <w:sz w:val="24"/>
          <w:szCs w:val="24"/>
        </w:rPr>
        <w:t>对于赞助商的宣传要求</w:t>
      </w:r>
      <w:bookmarkEnd w:id="131"/>
      <w:bookmarkEnd w:id="132"/>
      <w:bookmarkEnd w:id="133"/>
    </w:p>
    <w:p w:rsidR="0025275B" w:rsidRDefault="0025275B">
      <w:pPr>
        <w:spacing w:line="276" w:lineRule="auto"/>
        <w:ind w:firstLine="420"/>
        <w:rPr>
          <w:rFonts w:ascii="仿宋"/>
          <w:color w:val="000000"/>
        </w:rPr>
      </w:pPr>
      <w:r>
        <w:rPr>
          <w:color w:val="000000"/>
        </w:rPr>
        <w:t>2.1</w:t>
      </w:r>
      <w:r>
        <w:rPr>
          <w:color w:val="000000"/>
        </w:rPr>
        <w:tab/>
      </w:r>
      <w:r>
        <w:rPr>
          <w:rFonts w:ascii="仿宋" w:hAnsi="仿宋" w:cs="仿宋" w:hint="eastAsia"/>
          <w:color w:val="000000"/>
        </w:rPr>
        <w:t>赞助商在比赛现场张贴、摆放或悬挂的所有宣传资料，需提前交给世界技能大赛中国组委会审核，审核通过以后才能在现场对公众发布。</w:t>
      </w:r>
    </w:p>
    <w:p w:rsidR="0025275B" w:rsidRDefault="0025275B">
      <w:pPr>
        <w:spacing w:line="276" w:lineRule="auto"/>
        <w:ind w:firstLine="420"/>
        <w:rPr>
          <w:rFonts w:ascii="仿宋"/>
          <w:color w:val="000000"/>
        </w:rPr>
      </w:pPr>
      <w:r>
        <w:rPr>
          <w:color w:val="000000"/>
        </w:rPr>
        <w:t>2.2</w:t>
      </w:r>
      <w:r>
        <w:rPr>
          <w:color w:val="000000"/>
        </w:rPr>
        <w:tab/>
      </w:r>
      <w:r>
        <w:rPr>
          <w:rFonts w:ascii="仿宋" w:hAnsi="仿宋" w:cs="仿宋" w:hint="eastAsia"/>
          <w:color w:val="000000"/>
        </w:rPr>
        <w:t>赞助商在比赛现场张贴、摆放或悬挂的所有宣传资料，要符合环保、安全、展示工程规范的要求。</w:t>
      </w:r>
    </w:p>
    <w:p w:rsidR="0025275B" w:rsidRDefault="0025275B">
      <w:pPr>
        <w:spacing w:line="276" w:lineRule="auto"/>
        <w:ind w:firstLine="420"/>
        <w:rPr>
          <w:color w:val="000000"/>
        </w:rPr>
      </w:pPr>
      <w:r>
        <w:rPr>
          <w:rFonts w:ascii="仿宋" w:hAnsi="仿宋" w:cs="仿宋"/>
          <w:color w:val="000000"/>
        </w:rPr>
        <w:t>2.3</w:t>
      </w:r>
      <w:r>
        <w:rPr>
          <w:rFonts w:cs="仿宋" w:hint="eastAsia"/>
          <w:color w:val="000000"/>
        </w:rPr>
        <w:t>经组委会允许的赞助商和负责宣传的媒体记者，按竞赛规则的要求进入赛场相关区域</w:t>
      </w:r>
      <w:r>
        <w:rPr>
          <w:rFonts w:ascii="仿宋" w:hAnsi="仿宋" w:cs="仿宋" w:hint="eastAsia"/>
          <w:color w:val="000000"/>
        </w:rPr>
        <w:t>。</w:t>
      </w:r>
    </w:p>
    <w:p w:rsidR="0025275B" w:rsidRDefault="0025275B">
      <w:pPr>
        <w:spacing w:line="276" w:lineRule="auto"/>
        <w:ind w:firstLine="420"/>
        <w:rPr>
          <w:rFonts w:ascii="仿宋"/>
          <w:color w:val="000000"/>
        </w:rPr>
      </w:pPr>
      <w:r>
        <w:rPr>
          <w:color w:val="000000"/>
        </w:rPr>
        <w:t>2.4</w:t>
      </w:r>
      <w:r>
        <w:rPr>
          <w:rFonts w:cs="仿宋" w:hint="eastAsia"/>
          <w:color w:val="000000"/>
        </w:rPr>
        <w:t>上述相关人员不得妨碍、干扰选手竞赛，不得有任何影响竞赛公平、公正的行为</w:t>
      </w:r>
      <w:r>
        <w:rPr>
          <w:rFonts w:ascii="仿宋" w:hAnsi="仿宋" w:cs="仿宋" w:hint="eastAsia"/>
          <w:color w:val="000000"/>
        </w:rPr>
        <w:t>。</w:t>
      </w:r>
    </w:p>
    <w:p w:rsidR="0025275B" w:rsidRDefault="0025275B">
      <w:pPr>
        <w:pStyle w:val="2"/>
        <w:spacing w:after="0"/>
        <w:ind w:firstLine="420"/>
        <w:rPr>
          <w:rFonts w:cs="Courier New"/>
          <w:color w:val="000000"/>
          <w:sz w:val="24"/>
          <w:szCs w:val="24"/>
        </w:rPr>
      </w:pPr>
      <w:bookmarkStart w:id="134" w:name="_Toc9096"/>
      <w:bookmarkStart w:id="135" w:name="_Toc13130"/>
      <w:bookmarkStart w:id="136" w:name="_Toc508447632"/>
      <w:r>
        <w:rPr>
          <w:color w:val="000000"/>
          <w:sz w:val="24"/>
          <w:szCs w:val="24"/>
        </w:rPr>
        <w:t xml:space="preserve">3.  </w:t>
      </w:r>
      <w:r>
        <w:rPr>
          <w:rFonts w:cs="宋体" w:hint="eastAsia"/>
          <w:color w:val="000000"/>
          <w:sz w:val="24"/>
          <w:szCs w:val="24"/>
        </w:rPr>
        <w:t>对于大赛宣传的要求</w:t>
      </w:r>
      <w:bookmarkEnd w:id="134"/>
      <w:bookmarkEnd w:id="135"/>
      <w:bookmarkEnd w:id="136"/>
    </w:p>
    <w:p w:rsidR="0025275B" w:rsidRDefault="0025275B">
      <w:pPr>
        <w:spacing w:line="276" w:lineRule="auto"/>
        <w:ind w:firstLine="420"/>
        <w:rPr>
          <w:rFonts w:ascii="仿宋"/>
          <w:color w:val="000000"/>
        </w:rPr>
      </w:pPr>
      <w:r>
        <w:rPr>
          <w:color w:val="000000"/>
        </w:rPr>
        <w:t>3.1</w:t>
      </w:r>
      <w:r>
        <w:rPr>
          <w:color w:val="000000"/>
        </w:rPr>
        <w:tab/>
      </w:r>
      <w:r>
        <w:rPr>
          <w:rFonts w:ascii="仿宋" w:hAnsi="仿宋" w:cs="仿宋" w:hint="eastAsia"/>
          <w:color w:val="000000"/>
        </w:rPr>
        <w:t>承办单位应主动邀请报刊、网络、电视等媒体参与赛事宣传活动，提高赛事知名度。</w:t>
      </w:r>
    </w:p>
    <w:p w:rsidR="0025275B" w:rsidRDefault="0025275B">
      <w:pPr>
        <w:spacing w:line="276" w:lineRule="auto"/>
        <w:ind w:firstLine="420"/>
        <w:rPr>
          <w:rFonts w:ascii="仿宋"/>
          <w:color w:val="000000"/>
        </w:rPr>
      </w:pPr>
      <w:r>
        <w:rPr>
          <w:color w:val="000000"/>
        </w:rPr>
        <w:t>3.2</w:t>
      </w:r>
      <w:r>
        <w:rPr>
          <w:color w:val="000000"/>
        </w:rPr>
        <w:tab/>
      </w:r>
      <w:r>
        <w:rPr>
          <w:rFonts w:ascii="仿宋" w:hAnsi="仿宋" w:cs="仿宋" w:hint="eastAsia"/>
          <w:color w:val="000000"/>
        </w:rPr>
        <w:t>媒体记者必须经组委会同意并佩戴相应的标志方可进入赛场。</w:t>
      </w:r>
    </w:p>
    <w:p w:rsidR="0025275B" w:rsidRDefault="0025275B">
      <w:pPr>
        <w:spacing w:line="276" w:lineRule="auto"/>
        <w:ind w:firstLine="420"/>
        <w:rPr>
          <w:rFonts w:ascii="仿宋"/>
          <w:color w:val="000000"/>
        </w:rPr>
      </w:pPr>
      <w:r>
        <w:rPr>
          <w:color w:val="000000"/>
        </w:rPr>
        <w:t>3.3</w:t>
      </w:r>
      <w:r>
        <w:rPr>
          <w:color w:val="000000"/>
        </w:rPr>
        <w:tab/>
      </w:r>
      <w:r>
        <w:rPr>
          <w:rFonts w:ascii="仿宋" w:hAnsi="仿宋" w:cs="仿宋" w:hint="eastAsia"/>
          <w:color w:val="000000"/>
        </w:rPr>
        <w:t>媒体记者进入赛场后，应遵守比赛纪律，不得与选手交谈，不得妨碍、干扰选手竞赛。</w:t>
      </w:r>
    </w:p>
    <w:p w:rsidR="0025275B" w:rsidRDefault="0025275B">
      <w:pPr>
        <w:spacing w:line="276" w:lineRule="auto"/>
        <w:ind w:firstLine="420"/>
        <w:rPr>
          <w:rFonts w:ascii="仿宋"/>
          <w:color w:val="000000"/>
        </w:rPr>
      </w:pPr>
      <w:r>
        <w:rPr>
          <w:color w:val="000000"/>
        </w:rPr>
        <w:t>3.4</w:t>
      </w:r>
      <w:r>
        <w:rPr>
          <w:color w:val="000000"/>
        </w:rPr>
        <w:tab/>
      </w:r>
      <w:r>
        <w:rPr>
          <w:rFonts w:ascii="仿宋" w:hAnsi="仿宋" w:cs="仿宋" w:hint="eastAsia"/>
          <w:color w:val="000000"/>
        </w:rPr>
        <w:t>赛场内除了专职摄影摄像工作人员之外，裁判、监考人员、技术人员等，不得用任何拍摄工具（包括智能手机、记录仪等）对赛场内的比赛场景进行拍摄。</w:t>
      </w:r>
    </w:p>
    <w:p w:rsidR="0025275B" w:rsidRDefault="0025275B">
      <w:pPr>
        <w:pStyle w:val="1"/>
        <w:spacing w:afterAutospacing="0" w:line="276" w:lineRule="auto"/>
        <w:rPr>
          <w:rFonts w:cs="Courier New"/>
          <w:color w:val="000000"/>
          <w:sz w:val="28"/>
          <w:szCs w:val="28"/>
        </w:rPr>
      </w:pPr>
      <w:bookmarkStart w:id="137" w:name="_Toc10018"/>
      <w:bookmarkStart w:id="138" w:name="_Toc19229"/>
      <w:bookmarkStart w:id="139" w:name="_Toc508447633"/>
      <w:r>
        <w:rPr>
          <w:rFonts w:hint="eastAsia"/>
          <w:color w:val="000000"/>
          <w:sz w:val="28"/>
          <w:szCs w:val="28"/>
        </w:rPr>
        <w:lastRenderedPageBreak/>
        <w:t>十一</w:t>
      </w:r>
      <w:r>
        <w:rPr>
          <w:color w:val="000000"/>
          <w:sz w:val="28"/>
          <w:szCs w:val="28"/>
        </w:rPr>
        <w:t>.</w:t>
      </w:r>
      <w:r>
        <w:rPr>
          <w:rFonts w:hint="eastAsia"/>
          <w:color w:val="000000"/>
          <w:sz w:val="28"/>
          <w:szCs w:val="28"/>
        </w:rPr>
        <w:t>绿色环保</w:t>
      </w:r>
      <w:bookmarkEnd w:id="137"/>
      <w:bookmarkEnd w:id="138"/>
      <w:bookmarkEnd w:id="139"/>
    </w:p>
    <w:p w:rsidR="0025275B" w:rsidRDefault="0025275B">
      <w:pPr>
        <w:pStyle w:val="2"/>
        <w:spacing w:after="0"/>
        <w:ind w:firstLine="420"/>
        <w:rPr>
          <w:rFonts w:cs="Courier New"/>
          <w:color w:val="000000"/>
          <w:sz w:val="24"/>
          <w:szCs w:val="24"/>
        </w:rPr>
      </w:pPr>
      <w:bookmarkStart w:id="140" w:name="_Toc4126"/>
      <w:bookmarkStart w:id="141" w:name="_Toc18998"/>
      <w:bookmarkStart w:id="142" w:name="_Toc508447634"/>
      <w:r>
        <w:rPr>
          <w:color w:val="000000"/>
          <w:sz w:val="24"/>
          <w:szCs w:val="24"/>
        </w:rPr>
        <w:t xml:space="preserve">1.  </w:t>
      </w:r>
      <w:r>
        <w:rPr>
          <w:rFonts w:cs="宋体" w:hint="eastAsia"/>
          <w:color w:val="000000"/>
          <w:sz w:val="24"/>
          <w:szCs w:val="24"/>
        </w:rPr>
        <w:t>环境保护</w:t>
      </w:r>
      <w:bookmarkEnd w:id="140"/>
      <w:bookmarkEnd w:id="141"/>
      <w:bookmarkEnd w:id="142"/>
    </w:p>
    <w:p w:rsidR="0025275B" w:rsidRDefault="0025275B">
      <w:pPr>
        <w:spacing w:line="276" w:lineRule="auto"/>
        <w:ind w:firstLine="420"/>
        <w:rPr>
          <w:rFonts w:ascii="仿宋"/>
          <w:color w:val="000000"/>
        </w:rPr>
      </w:pPr>
      <w:r>
        <w:rPr>
          <w:rFonts w:ascii="仿宋" w:hAnsi="仿宋" w:cs="仿宋" w:hint="eastAsia"/>
          <w:color w:val="000000"/>
        </w:rPr>
        <w:t>大赛任何工作都不应该破坏赛场周边环境。</w:t>
      </w:r>
    </w:p>
    <w:p w:rsidR="0025275B" w:rsidRDefault="0025275B">
      <w:pPr>
        <w:pStyle w:val="2"/>
        <w:spacing w:after="0"/>
        <w:ind w:firstLine="420"/>
        <w:rPr>
          <w:rFonts w:cs="Courier New"/>
          <w:color w:val="000000"/>
          <w:sz w:val="24"/>
          <w:szCs w:val="24"/>
        </w:rPr>
      </w:pPr>
      <w:bookmarkStart w:id="143" w:name="_Toc19409"/>
      <w:bookmarkStart w:id="144" w:name="_Toc7952"/>
      <w:bookmarkStart w:id="145" w:name="_Toc508447635"/>
      <w:r>
        <w:rPr>
          <w:color w:val="000000"/>
          <w:sz w:val="24"/>
          <w:szCs w:val="24"/>
        </w:rPr>
        <w:t xml:space="preserve">2.  </w:t>
      </w:r>
      <w:r>
        <w:rPr>
          <w:rFonts w:cs="宋体" w:hint="eastAsia"/>
          <w:color w:val="000000"/>
          <w:sz w:val="24"/>
          <w:szCs w:val="24"/>
        </w:rPr>
        <w:t>循环利用</w:t>
      </w:r>
      <w:bookmarkEnd w:id="143"/>
      <w:bookmarkEnd w:id="144"/>
      <w:bookmarkEnd w:id="145"/>
    </w:p>
    <w:p w:rsidR="0025275B" w:rsidRDefault="0025275B" w:rsidP="0012680D">
      <w:pPr>
        <w:spacing w:line="276" w:lineRule="auto"/>
        <w:ind w:firstLine="420"/>
        <w:rPr>
          <w:rFonts w:ascii="仿宋"/>
          <w:color w:val="000000"/>
        </w:rPr>
      </w:pPr>
      <w:r>
        <w:rPr>
          <w:rFonts w:ascii="仿宋" w:hAnsi="仿宋" w:cs="仿宋" w:hint="eastAsia"/>
          <w:color w:val="000000"/>
        </w:rPr>
        <w:t>提倡绿色制造的理念。所有可循环利用的材料都应分类处理和收集。</w:t>
      </w:r>
      <w:bookmarkEnd w:id="21"/>
    </w:p>
    <w:sectPr w:rsidR="0025275B" w:rsidSect="00F7758C">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E8A" w:rsidRDefault="00503E8A">
      <w:r>
        <w:separator/>
      </w:r>
    </w:p>
  </w:endnote>
  <w:endnote w:type="continuationSeparator" w:id="0">
    <w:p w:rsidR="00503E8A" w:rsidRDefault="0050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altName w:val="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730" w:rsidRDefault="00005730">
    <w:pPr>
      <w:pStyle w:val="a6"/>
      <w:jc w:val="center"/>
    </w:pPr>
    <w:r>
      <w:rPr>
        <w:sz w:val="16"/>
        <w:szCs w:val="16"/>
      </w:rPr>
      <w:fldChar w:fldCharType="begin"/>
    </w:r>
    <w:r>
      <w:rPr>
        <w:sz w:val="16"/>
        <w:szCs w:val="16"/>
      </w:rPr>
      <w:instrText>PAGE</w:instrText>
    </w:r>
    <w:r>
      <w:rPr>
        <w:sz w:val="16"/>
        <w:szCs w:val="16"/>
      </w:rPr>
      <w:fldChar w:fldCharType="separate"/>
    </w:r>
    <w:r w:rsidR="00C27DA9">
      <w:rPr>
        <w:noProof/>
        <w:sz w:val="16"/>
        <w:szCs w:val="16"/>
      </w:rPr>
      <w:t>10</w:t>
    </w:r>
    <w:r>
      <w:rPr>
        <w:sz w:val="16"/>
        <w:szCs w:val="16"/>
      </w:rPr>
      <w:fldChar w:fldCharType="end"/>
    </w:r>
    <w:r>
      <w:rPr>
        <w:sz w:val="16"/>
        <w:szCs w:val="16"/>
        <w:lang w:val="zh-CN"/>
      </w:rPr>
      <w:t xml:space="preserve">/ </w:t>
    </w:r>
    <w:r>
      <w:rPr>
        <w:sz w:val="16"/>
        <w:szCs w:val="16"/>
      </w:rPr>
      <w:fldChar w:fldCharType="begin"/>
    </w:r>
    <w:r>
      <w:rPr>
        <w:sz w:val="16"/>
        <w:szCs w:val="16"/>
      </w:rPr>
      <w:instrText>NUMPAGES</w:instrText>
    </w:r>
    <w:r>
      <w:rPr>
        <w:sz w:val="16"/>
        <w:szCs w:val="16"/>
      </w:rPr>
      <w:fldChar w:fldCharType="separate"/>
    </w:r>
    <w:r w:rsidR="00C27DA9">
      <w:rPr>
        <w:noProof/>
        <w:sz w:val="16"/>
        <w:szCs w:val="16"/>
      </w:rPr>
      <w:t>18</w:t>
    </w:r>
    <w:r>
      <w:rPr>
        <w:sz w:val="16"/>
        <w:szCs w:val="16"/>
      </w:rPr>
      <w:fldChar w:fldCharType="end"/>
    </w:r>
  </w:p>
  <w:p w:rsidR="00005730" w:rsidRDefault="0000573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E8A" w:rsidRDefault="00503E8A">
      <w:r>
        <w:separator/>
      </w:r>
    </w:p>
  </w:footnote>
  <w:footnote w:type="continuationSeparator" w:id="0">
    <w:p w:rsidR="00503E8A" w:rsidRDefault="00503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730" w:rsidRPr="003B4124" w:rsidRDefault="00005730" w:rsidP="003B4124">
    <w:pPr>
      <w:pStyle w:val="a7"/>
    </w:pPr>
    <w:r>
      <w:rPr>
        <w:rFonts w:cs="仿宋" w:hint="eastAsia"/>
      </w:rPr>
      <w:t>第</w:t>
    </w:r>
    <w:r>
      <w:t>45</w:t>
    </w:r>
    <w:r>
      <w:rPr>
        <w:rFonts w:cs="仿宋" w:hint="eastAsia"/>
      </w:rPr>
      <w:t>届世界技能大赛广东省选拔赛</w:t>
    </w:r>
    <w:r>
      <w:t>3D</w:t>
    </w:r>
    <w:r>
      <w:rPr>
        <w:rFonts w:cs="仿宋" w:hint="eastAsia"/>
      </w:rPr>
      <w:t>数字游戏艺术项目技术工作文件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7A1C95"/>
    <w:multiLevelType w:val="multilevel"/>
    <w:tmpl w:val="0E7A1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8A7631"/>
    <w:multiLevelType w:val="multilevel"/>
    <w:tmpl w:val="158A763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2392DBB"/>
    <w:multiLevelType w:val="multilevel"/>
    <w:tmpl w:val="22392DB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86307EE"/>
    <w:multiLevelType w:val="multilevel"/>
    <w:tmpl w:val="286307E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0B7652A"/>
    <w:multiLevelType w:val="multilevel"/>
    <w:tmpl w:val="40B7652A"/>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1ED5D44"/>
    <w:multiLevelType w:val="multilevel"/>
    <w:tmpl w:val="41ED5D44"/>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4ADA54CB"/>
    <w:multiLevelType w:val="multilevel"/>
    <w:tmpl w:val="4ADA54C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4F5E82"/>
    <w:multiLevelType w:val="multilevel"/>
    <w:tmpl w:val="4B4F5E8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8AADAB1"/>
    <w:multiLevelType w:val="singleLevel"/>
    <w:tmpl w:val="58AADAB1"/>
    <w:lvl w:ilvl="0">
      <w:start w:val="1"/>
      <w:numFmt w:val="bullet"/>
      <w:lvlText w:val=""/>
      <w:lvlJc w:val="left"/>
      <w:pPr>
        <w:ind w:left="420" w:hanging="420"/>
      </w:pPr>
      <w:rPr>
        <w:rFonts w:ascii="Wingdings" w:hAnsi="Wingdings" w:cs="Wingdings" w:hint="default"/>
      </w:rPr>
    </w:lvl>
  </w:abstractNum>
  <w:abstractNum w:abstractNumId="9" w15:restartNumberingAfterBreak="0">
    <w:nsid w:val="64A1476B"/>
    <w:multiLevelType w:val="multilevel"/>
    <w:tmpl w:val="64A1476B"/>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5"/>
  </w:num>
  <w:num w:numId="3">
    <w:abstractNumId w:val="3"/>
  </w:num>
  <w:num w:numId="4">
    <w:abstractNumId w:val="0"/>
  </w:num>
  <w:num w:numId="5">
    <w:abstractNumId w:val="2"/>
  </w:num>
  <w:num w:numId="6">
    <w:abstractNumId w:val="6"/>
  </w:num>
  <w:num w:numId="7">
    <w:abstractNumId w:val="4"/>
  </w:num>
  <w:num w:numId="8">
    <w:abstractNumId w:val="7"/>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trackRevisions/>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0M7C0NDMzMrK0tDC2NDFT0lEKTi0uzszPAymwqAUAZMnwMywAAAA="/>
  </w:docVars>
  <w:rsids>
    <w:rsidRoot w:val="55BC5B19"/>
    <w:rsid w:val="00002501"/>
    <w:rsid w:val="000049F8"/>
    <w:rsid w:val="00005730"/>
    <w:rsid w:val="00026D5C"/>
    <w:rsid w:val="00032392"/>
    <w:rsid w:val="00041E3A"/>
    <w:rsid w:val="00043188"/>
    <w:rsid w:val="00043453"/>
    <w:rsid w:val="000438F8"/>
    <w:rsid w:val="00043DC8"/>
    <w:rsid w:val="00051032"/>
    <w:rsid w:val="00052415"/>
    <w:rsid w:val="00066E74"/>
    <w:rsid w:val="00070847"/>
    <w:rsid w:val="0008462C"/>
    <w:rsid w:val="000A49FA"/>
    <w:rsid w:val="000A7E90"/>
    <w:rsid w:val="000B4DF7"/>
    <w:rsid w:val="000B7362"/>
    <w:rsid w:val="000C3697"/>
    <w:rsid w:val="000E596B"/>
    <w:rsid w:val="00124D72"/>
    <w:rsid w:val="0012680D"/>
    <w:rsid w:val="00131580"/>
    <w:rsid w:val="001434F4"/>
    <w:rsid w:val="0014476A"/>
    <w:rsid w:val="0016012A"/>
    <w:rsid w:val="00162A8B"/>
    <w:rsid w:val="00163830"/>
    <w:rsid w:val="0017122C"/>
    <w:rsid w:val="0018144C"/>
    <w:rsid w:val="00181B9A"/>
    <w:rsid w:val="00182F94"/>
    <w:rsid w:val="00187F56"/>
    <w:rsid w:val="001A0F09"/>
    <w:rsid w:val="001A53CB"/>
    <w:rsid w:val="001A68AF"/>
    <w:rsid w:val="001D3407"/>
    <w:rsid w:val="001D3697"/>
    <w:rsid w:val="001F7460"/>
    <w:rsid w:val="001F7CC2"/>
    <w:rsid w:val="00204C40"/>
    <w:rsid w:val="0022160A"/>
    <w:rsid w:val="0024388B"/>
    <w:rsid w:val="0025275B"/>
    <w:rsid w:val="00260779"/>
    <w:rsid w:val="002649CD"/>
    <w:rsid w:val="00280CC3"/>
    <w:rsid w:val="00280D50"/>
    <w:rsid w:val="00282066"/>
    <w:rsid w:val="002871D3"/>
    <w:rsid w:val="0029069A"/>
    <w:rsid w:val="002A097E"/>
    <w:rsid w:val="002A5BB8"/>
    <w:rsid w:val="002B0D0E"/>
    <w:rsid w:val="002C6885"/>
    <w:rsid w:val="002D2B8A"/>
    <w:rsid w:val="002D463C"/>
    <w:rsid w:val="002E0457"/>
    <w:rsid w:val="00353743"/>
    <w:rsid w:val="00364A65"/>
    <w:rsid w:val="00381EAB"/>
    <w:rsid w:val="00383A93"/>
    <w:rsid w:val="003A36FC"/>
    <w:rsid w:val="003A48FE"/>
    <w:rsid w:val="003B4124"/>
    <w:rsid w:val="003C5948"/>
    <w:rsid w:val="003D12BC"/>
    <w:rsid w:val="003E0862"/>
    <w:rsid w:val="003E341E"/>
    <w:rsid w:val="003E5314"/>
    <w:rsid w:val="003F2DF6"/>
    <w:rsid w:val="003F32C7"/>
    <w:rsid w:val="004006D0"/>
    <w:rsid w:val="00416BEF"/>
    <w:rsid w:val="00417840"/>
    <w:rsid w:val="00423845"/>
    <w:rsid w:val="004264C8"/>
    <w:rsid w:val="004271C2"/>
    <w:rsid w:val="004304A0"/>
    <w:rsid w:val="0043221E"/>
    <w:rsid w:val="0044373C"/>
    <w:rsid w:val="00443CF6"/>
    <w:rsid w:val="004550AD"/>
    <w:rsid w:val="00460B62"/>
    <w:rsid w:val="00460F66"/>
    <w:rsid w:val="0046540A"/>
    <w:rsid w:val="004819FC"/>
    <w:rsid w:val="00495527"/>
    <w:rsid w:val="00495CDC"/>
    <w:rsid w:val="00495FED"/>
    <w:rsid w:val="00496AED"/>
    <w:rsid w:val="004A0F62"/>
    <w:rsid w:val="004C3C60"/>
    <w:rsid w:val="004D31FB"/>
    <w:rsid w:val="004F0CE9"/>
    <w:rsid w:val="004F5D9A"/>
    <w:rsid w:val="005028F2"/>
    <w:rsid w:val="00503E8A"/>
    <w:rsid w:val="00505142"/>
    <w:rsid w:val="00506CF2"/>
    <w:rsid w:val="0051168E"/>
    <w:rsid w:val="00513261"/>
    <w:rsid w:val="005316EE"/>
    <w:rsid w:val="00531767"/>
    <w:rsid w:val="00537674"/>
    <w:rsid w:val="00537901"/>
    <w:rsid w:val="00564D87"/>
    <w:rsid w:val="005764FC"/>
    <w:rsid w:val="00576C83"/>
    <w:rsid w:val="00582972"/>
    <w:rsid w:val="00586A4A"/>
    <w:rsid w:val="00590DB2"/>
    <w:rsid w:val="00593047"/>
    <w:rsid w:val="005A6842"/>
    <w:rsid w:val="005B04EB"/>
    <w:rsid w:val="005B47AB"/>
    <w:rsid w:val="005C2AC9"/>
    <w:rsid w:val="005C6661"/>
    <w:rsid w:val="005D58E7"/>
    <w:rsid w:val="005F658E"/>
    <w:rsid w:val="00601994"/>
    <w:rsid w:val="00611214"/>
    <w:rsid w:val="006138C4"/>
    <w:rsid w:val="00624A38"/>
    <w:rsid w:val="00627041"/>
    <w:rsid w:val="006352B8"/>
    <w:rsid w:val="00642A97"/>
    <w:rsid w:val="00676E1F"/>
    <w:rsid w:val="00681D92"/>
    <w:rsid w:val="006940E1"/>
    <w:rsid w:val="006A3624"/>
    <w:rsid w:val="006B0B8D"/>
    <w:rsid w:val="006B35DB"/>
    <w:rsid w:val="006B383D"/>
    <w:rsid w:val="006D0E50"/>
    <w:rsid w:val="006D2C5D"/>
    <w:rsid w:val="006D32CB"/>
    <w:rsid w:val="006D3F8C"/>
    <w:rsid w:val="006E33F1"/>
    <w:rsid w:val="006E6393"/>
    <w:rsid w:val="006F456D"/>
    <w:rsid w:val="0071350B"/>
    <w:rsid w:val="0072563F"/>
    <w:rsid w:val="00765DF4"/>
    <w:rsid w:val="00770E88"/>
    <w:rsid w:val="00774CD0"/>
    <w:rsid w:val="00790598"/>
    <w:rsid w:val="00797A7E"/>
    <w:rsid w:val="007A0829"/>
    <w:rsid w:val="007A2164"/>
    <w:rsid w:val="007D432D"/>
    <w:rsid w:val="007F5D7D"/>
    <w:rsid w:val="007F794C"/>
    <w:rsid w:val="0080122E"/>
    <w:rsid w:val="008020C9"/>
    <w:rsid w:val="00803E90"/>
    <w:rsid w:val="00815DC8"/>
    <w:rsid w:val="00833E3C"/>
    <w:rsid w:val="008446B1"/>
    <w:rsid w:val="0085686E"/>
    <w:rsid w:val="00862575"/>
    <w:rsid w:val="008757D8"/>
    <w:rsid w:val="008B0757"/>
    <w:rsid w:val="008B14C5"/>
    <w:rsid w:val="008B3AF2"/>
    <w:rsid w:val="008D545F"/>
    <w:rsid w:val="008E0553"/>
    <w:rsid w:val="008E2F54"/>
    <w:rsid w:val="008F50CC"/>
    <w:rsid w:val="009416B3"/>
    <w:rsid w:val="00942639"/>
    <w:rsid w:val="00970A4E"/>
    <w:rsid w:val="0098337D"/>
    <w:rsid w:val="009965EE"/>
    <w:rsid w:val="009B369A"/>
    <w:rsid w:val="009B6EDC"/>
    <w:rsid w:val="009C7154"/>
    <w:rsid w:val="009E0F0B"/>
    <w:rsid w:val="009E4D7E"/>
    <w:rsid w:val="009E52EB"/>
    <w:rsid w:val="009F3B4C"/>
    <w:rsid w:val="00A10322"/>
    <w:rsid w:val="00A20B1A"/>
    <w:rsid w:val="00A33445"/>
    <w:rsid w:val="00A4178E"/>
    <w:rsid w:val="00A46C8F"/>
    <w:rsid w:val="00A52748"/>
    <w:rsid w:val="00A54195"/>
    <w:rsid w:val="00A6509B"/>
    <w:rsid w:val="00A651A5"/>
    <w:rsid w:val="00A65C15"/>
    <w:rsid w:val="00A7132D"/>
    <w:rsid w:val="00A85630"/>
    <w:rsid w:val="00AB4A11"/>
    <w:rsid w:val="00AB542E"/>
    <w:rsid w:val="00AC34BD"/>
    <w:rsid w:val="00AC5B82"/>
    <w:rsid w:val="00AD4EC7"/>
    <w:rsid w:val="00AD523F"/>
    <w:rsid w:val="00AD5869"/>
    <w:rsid w:val="00AD697E"/>
    <w:rsid w:val="00AE4BEB"/>
    <w:rsid w:val="00AE5CCA"/>
    <w:rsid w:val="00B018B1"/>
    <w:rsid w:val="00B13F8C"/>
    <w:rsid w:val="00B43B21"/>
    <w:rsid w:val="00B72272"/>
    <w:rsid w:val="00B74D5D"/>
    <w:rsid w:val="00B81877"/>
    <w:rsid w:val="00B830C0"/>
    <w:rsid w:val="00B85079"/>
    <w:rsid w:val="00B87852"/>
    <w:rsid w:val="00B91B73"/>
    <w:rsid w:val="00B928C5"/>
    <w:rsid w:val="00BA5FA2"/>
    <w:rsid w:val="00BB372B"/>
    <w:rsid w:val="00BB7188"/>
    <w:rsid w:val="00BC53F4"/>
    <w:rsid w:val="00BD0FEB"/>
    <w:rsid w:val="00BD7F98"/>
    <w:rsid w:val="00BE0074"/>
    <w:rsid w:val="00BE0A9D"/>
    <w:rsid w:val="00BF6569"/>
    <w:rsid w:val="00C027C7"/>
    <w:rsid w:val="00C0784A"/>
    <w:rsid w:val="00C21378"/>
    <w:rsid w:val="00C2163B"/>
    <w:rsid w:val="00C27DA9"/>
    <w:rsid w:val="00C307A6"/>
    <w:rsid w:val="00C821E0"/>
    <w:rsid w:val="00CC3A90"/>
    <w:rsid w:val="00CE01E8"/>
    <w:rsid w:val="00D0044C"/>
    <w:rsid w:val="00D05EBB"/>
    <w:rsid w:val="00D05FBC"/>
    <w:rsid w:val="00D10529"/>
    <w:rsid w:val="00D1115F"/>
    <w:rsid w:val="00D310DE"/>
    <w:rsid w:val="00D46B59"/>
    <w:rsid w:val="00D526A5"/>
    <w:rsid w:val="00D5288E"/>
    <w:rsid w:val="00D52CE3"/>
    <w:rsid w:val="00D56938"/>
    <w:rsid w:val="00D56DDB"/>
    <w:rsid w:val="00D60395"/>
    <w:rsid w:val="00D63887"/>
    <w:rsid w:val="00D65709"/>
    <w:rsid w:val="00D72BBB"/>
    <w:rsid w:val="00D90892"/>
    <w:rsid w:val="00D97FE6"/>
    <w:rsid w:val="00DA046B"/>
    <w:rsid w:val="00DC03FD"/>
    <w:rsid w:val="00DC508B"/>
    <w:rsid w:val="00DE697C"/>
    <w:rsid w:val="00E042AE"/>
    <w:rsid w:val="00E472EB"/>
    <w:rsid w:val="00E514E0"/>
    <w:rsid w:val="00E65096"/>
    <w:rsid w:val="00E726CE"/>
    <w:rsid w:val="00E92C0F"/>
    <w:rsid w:val="00E94293"/>
    <w:rsid w:val="00EA2259"/>
    <w:rsid w:val="00EB4A85"/>
    <w:rsid w:val="00ED78D9"/>
    <w:rsid w:val="00EE294F"/>
    <w:rsid w:val="00EF26D3"/>
    <w:rsid w:val="00EF3913"/>
    <w:rsid w:val="00EF6C98"/>
    <w:rsid w:val="00F02C9E"/>
    <w:rsid w:val="00F13479"/>
    <w:rsid w:val="00F20D61"/>
    <w:rsid w:val="00F27A61"/>
    <w:rsid w:val="00F5344E"/>
    <w:rsid w:val="00F67545"/>
    <w:rsid w:val="00F7758C"/>
    <w:rsid w:val="00F82616"/>
    <w:rsid w:val="00F86A4A"/>
    <w:rsid w:val="00F91259"/>
    <w:rsid w:val="00FA4C33"/>
    <w:rsid w:val="00FC25F8"/>
    <w:rsid w:val="00FC33BF"/>
    <w:rsid w:val="00FC36CA"/>
    <w:rsid w:val="00FC5B63"/>
    <w:rsid w:val="00FC6749"/>
    <w:rsid w:val="00FD1890"/>
    <w:rsid w:val="00FD46BE"/>
    <w:rsid w:val="03720FB2"/>
    <w:rsid w:val="075A7255"/>
    <w:rsid w:val="0C897E57"/>
    <w:rsid w:val="1046500D"/>
    <w:rsid w:val="17E50018"/>
    <w:rsid w:val="18A81DDA"/>
    <w:rsid w:val="1BEA5CBB"/>
    <w:rsid w:val="215E7892"/>
    <w:rsid w:val="24274B53"/>
    <w:rsid w:val="263032EC"/>
    <w:rsid w:val="27BC0D63"/>
    <w:rsid w:val="29EE1724"/>
    <w:rsid w:val="2AD7528E"/>
    <w:rsid w:val="31060EA9"/>
    <w:rsid w:val="310C0E6B"/>
    <w:rsid w:val="32956823"/>
    <w:rsid w:val="33B777CF"/>
    <w:rsid w:val="34631687"/>
    <w:rsid w:val="360019DE"/>
    <w:rsid w:val="3F5E4158"/>
    <w:rsid w:val="40385B19"/>
    <w:rsid w:val="409F10EF"/>
    <w:rsid w:val="45634C8F"/>
    <w:rsid w:val="4AB10009"/>
    <w:rsid w:val="4B0D0E93"/>
    <w:rsid w:val="516E7B0F"/>
    <w:rsid w:val="5257475C"/>
    <w:rsid w:val="53E901D9"/>
    <w:rsid w:val="559E1477"/>
    <w:rsid w:val="55BC5B19"/>
    <w:rsid w:val="5A0A0EBF"/>
    <w:rsid w:val="5B5720E9"/>
    <w:rsid w:val="5D7B4AD0"/>
    <w:rsid w:val="64AE654F"/>
    <w:rsid w:val="681C3386"/>
    <w:rsid w:val="6BFC4AF0"/>
    <w:rsid w:val="6CD93A11"/>
    <w:rsid w:val="714D6CEF"/>
    <w:rsid w:val="76454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5303E3D-6703-44F2-A556-9C02E3B74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仿宋" w:hAnsi="Courier New"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1" w:semiHidden="1" w:uiPriority="0" w:unhideWhenUsed="1"/>
    <w:lsdException w:name="List" w:semiHidden="1" w:unhideWhenUsed="1"/>
    <w:lsdException w:name="List Bullet" w:semiHidden="1" w:unhideWhenUsed="1"/>
    <w:lsdException w:name="List Number" w:locked="1" w:uiPriority="0"/>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locked="1" w:semiHidden="1" w:uiPriority="0"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1032"/>
    <w:pPr>
      <w:widowControl w:val="0"/>
      <w:jc w:val="both"/>
    </w:pPr>
    <w:rPr>
      <w:rFonts w:cs="Courier New"/>
      <w:sz w:val="22"/>
      <w:szCs w:val="22"/>
    </w:rPr>
  </w:style>
  <w:style w:type="paragraph" w:styleId="1">
    <w:name w:val="heading 1"/>
    <w:basedOn w:val="a"/>
    <w:next w:val="a"/>
    <w:link w:val="1Char"/>
    <w:uiPriority w:val="99"/>
    <w:qFormat/>
    <w:rsid w:val="00051032"/>
    <w:pPr>
      <w:spacing w:beforeAutospacing="1" w:afterAutospacing="1"/>
      <w:jc w:val="left"/>
      <w:outlineLvl w:val="0"/>
    </w:pPr>
    <w:rPr>
      <w:rFonts w:ascii="宋体" w:eastAsia="宋体" w:hAnsi="宋体" w:cs="宋体"/>
      <w:b/>
      <w:bCs/>
      <w:kern w:val="44"/>
      <w:sz w:val="48"/>
      <w:szCs w:val="48"/>
    </w:rPr>
  </w:style>
  <w:style w:type="paragraph" w:styleId="2">
    <w:name w:val="heading 2"/>
    <w:basedOn w:val="a"/>
    <w:next w:val="a"/>
    <w:link w:val="2Char"/>
    <w:uiPriority w:val="99"/>
    <w:qFormat/>
    <w:rsid w:val="00051032"/>
    <w:pPr>
      <w:keepNext/>
      <w:keepLines/>
      <w:spacing w:before="260" w:after="260" w:line="416" w:lineRule="auto"/>
      <w:outlineLvl w:val="1"/>
    </w:pPr>
    <w:rPr>
      <w:rFonts w:ascii="Calibri Light" w:eastAsia="宋体" w:hAnsi="Calibri Light" w:cs="Calibri Light"/>
      <w:b/>
      <w:bCs/>
      <w:sz w:val="32"/>
      <w:szCs w:val="32"/>
    </w:rPr>
  </w:style>
  <w:style w:type="paragraph" w:styleId="4">
    <w:name w:val="heading 4"/>
    <w:basedOn w:val="a"/>
    <w:next w:val="a"/>
    <w:link w:val="4Char"/>
    <w:uiPriority w:val="99"/>
    <w:qFormat/>
    <w:rsid w:val="00051032"/>
    <w:pPr>
      <w:keepNext/>
      <w:keepLines/>
      <w:spacing w:before="280" w:after="290" w:line="376" w:lineRule="auto"/>
      <w:outlineLvl w:val="3"/>
    </w:pPr>
    <w:rPr>
      <w:rFonts w:ascii="Calibri Light" w:eastAsia="宋体" w:hAnsi="Calibri Light" w:cs="Calibri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sid w:val="00B951A3"/>
    <w:rPr>
      <w:rFonts w:cs="Courier New"/>
      <w:b/>
      <w:bCs/>
      <w:kern w:val="44"/>
      <w:sz w:val="44"/>
      <w:szCs w:val="44"/>
    </w:rPr>
  </w:style>
  <w:style w:type="character" w:customStyle="1" w:styleId="2Char">
    <w:name w:val="标题 2 Char"/>
    <w:link w:val="2"/>
    <w:uiPriority w:val="99"/>
    <w:locked/>
    <w:rsid w:val="00051032"/>
    <w:rPr>
      <w:rFonts w:ascii="Calibri Light" w:eastAsia="宋体" w:hAnsi="Calibri Light" w:cs="Calibri Light"/>
      <w:b/>
      <w:bCs/>
      <w:sz w:val="32"/>
      <w:szCs w:val="32"/>
    </w:rPr>
  </w:style>
  <w:style w:type="character" w:customStyle="1" w:styleId="4Char">
    <w:name w:val="标题 4 Char"/>
    <w:link w:val="4"/>
    <w:uiPriority w:val="99"/>
    <w:semiHidden/>
    <w:locked/>
    <w:rsid w:val="00051032"/>
    <w:rPr>
      <w:rFonts w:ascii="Calibri Light" w:eastAsia="宋体" w:hAnsi="Calibri Light" w:cs="Calibri Light"/>
      <w:b/>
      <w:bCs/>
      <w:sz w:val="28"/>
      <w:szCs w:val="28"/>
    </w:rPr>
  </w:style>
  <w:style w:type="paragraph" w:styleId="a3">
    <w:name w:val="annotation text"/>
    <w:basedOn w:val="a"/>
    <w:link w:val="Char"/>
    <w:uiPriority w:val="99"/>
    <w:semiHidden/>
    <w:rsid w:val="00051032"/>
    <w:pPr>
      <w:jc w:val="left"/>
    </w:pPr>
  </w:style>
  <w:style w:type="character" w:customStyle="1" w:styleId="Char">
    <w:name w:val="批注文字 Char"/>
    <w:basedOn w:val="a0"/>
    <w:link w:val="a3"/>
    <w:uiPriority w:val="99"/>
    <w:locked/>
    <w:rsid w:val="00051032"/>
  </w:style>
  <w:style w:type="paragraph" w:styleId="a4">
    <w:name w:val="annotation subject"/>
    <w:basedOn w:val="a3"/>
    <w:next w:val="a3"/>
    <w:link w:val="Char0"/>
    <w:uiPriority w:val="99"/>
    <w:semiHidden/>
    <w:rsid w:val="00051032"/>
    <w:rPr>
      <w:b/>
      <w:bCs/>
    </w:rPr>
  </w:style>
  <w:style w:type="character" w:customStyle="1" w:styleId="Char0">
    <w:name w:val="批注主题 Char"/>
    <w:link w:val="a4"/>
    <w:uiPriority w:val="99"/>
    <w:locked/>
    <w:rsid w:val="00051032"/>
    <w:rPr>
      <w:b/>
      <w:bCs/>
    </w:rPr>
  </w:style>
  <w:style w:type="paragraph" w:styleId="a5">
    <w:name w:val="Balloon Text"/>
    <w:basedOn w:val="a"/>
    <w:link w:val="Char1"/>
    <w:uiPriority w:val="99"/>
    <w:semiHidden/>
    <w:rsid w:val="00051032"/>
    <w:rPr>
      <w:sz w:val="18"/>
      <w:szCs w:val="18"/>
    </w:rPr>
  </w:style>
  <w:style w:type="character" w:customStyle="1" w:styleId="Char1">
    <w:name w:val="批注框文本 Char"/>
    <w:link w:val="a5"/>
    <w:uiPriority w:val="99"/>
    <w:locked/>
    <w:rsid w:val="00051032"/>
    <w:rPr>
      <w:sz w:val="18"/>
      <w:szCs w:val="18"/>
    </w:rPr>
  </w:style>
  <w:style w:type="paragraph" w:styleId="a6">
    <w:name w:val="footer"/>
    <w:basedOn w:val="a"/>
    <w:link w:val="Char2"/>
    <w:uiPriority w:val="99"/>
    <w:rsid w:val="00051032"/>
    <w:pPr>
      <w:tabs>
        <w:tab w:val="center" w:pos="4153"/>
        <w:tab w:val="right" w:pos="8306"/>
      </w:tabs>
      <w:snapToGrid w:val="0"/>
      <w:jc w:val="left"/>
    </w:pPr>
    <w:rPr>
      <w:sz w:val="18"/>
      <w:szCs w:val="18"/>
    </w:rPr>
  </w:style>
  <w:style w:type="character" w:customStyle="1" w:styleId="Char2">
    <w:name w:val="页脚 Char"/>
    <w:link w:val="a6"/>
    <w:uiPriority w:val="99"/>
    <w:locked/>
    <w:rsid w:val="00051032"/>
    <w:rPr>
      <w:rFonts w:ascii="Calibri" w:eastAsia="宋体" w:hAnsi="Calibri" w:cs="Calibri"/>
      <w:kern w:val="2"/>
      <w:sz w:val="18"/>
      <w:szCs w:val="18"/>
    </w:rPr>
  </w:style>
  <w:style w:type="paragraph" w:styleId="a7">
    <w:name w:val="header"/>
    <w:basedOn w:val="a"/>
    <w:link w:val="Char3"/>
    <w:uiPriority w:val="99"/>
    <w:rsid w:val="00051032"/>
    <w:pPr>
      <w:pBdr>
        <w:bottom w:val="single" w:sz="6" w:space="1" w:color="auto"/>
      </w:pBdr>
      <w:tabs>
        <w:tab w:val="center" w:pos="4153"/>
        <w:tab w:val="right" w:pos="8306"/>
      </w:tabs>
      <w:snapToGrid w:val="0"/>
      <w:jc w:val="center"/>
    </w:pPr>
    <w:rPr>
      <w:sz w:val="18"/>
      <w:szCs w:val="18"/>
    </w:rPr>
  </w:style>
  <w:style w:type="character" w:customStyle="1" w:styleId="Char3">
    <w:name w:val="页眉 Char"/>
    <w:link w:val="a7"/>
    <w:uiPriority w:val="99"/>
    <w:locked/>
    <w:rsid w:val="00051032"/>
    <w:rPr>
      <w:rFonts w:ascii="Calibri" w:eastAsia="宋体" w:hAnsi="Calibri" w:cs="Calibri"/>
      <w:kern w:val="2"/>
      <w:sz w:val="18"/>
      <w:szCs w:val="18"/>
    </w:rPr>
  </w:style>
  <w:style w:type="paragraph" w:styleId="10">
    <w:name w:val="toc 1"/>
    <w:basedOn w:val="a"/>
    <w:next w:val="a"/>
    <w:autoRedefine/>
    <w:uiPriority w:val="39"/>
    <w:rsid w:val="00051032"/>
  </w:style>
  <w:style w:type="paragraph" w:styleId="20">
    <w:name w:val="toc 2"/>
    <w:basedOn w:val="a"/>
    <w:next w:val="a"/>
    <w:autoRedefine/>
    <w:uiPriority w:val="39"/>
    <w:rsid w:val="00051032"/>
    <w:pPr>
      <w:ind w:leftChars="200" w:left="420"/>
    </w:pPr>
  </w:style>
  <w:style w:type="paragraph" w:styleId="a8">
    <w:name w:val="Normal (Web)"/>
    <w:basedOn w:val="a"/>
    <w:uiPriority w:val="99"/>
    <w:rsid w:val="00051032"/>
    <w:pPr>
      <w:spacing w:beforeAutospacing="1" w:afterAutospacing="1"/>
      <w:jc w:val="left"/>
    </w:pPr>
    <w:rPr>
      <w:sz w:val="24"/>
      <w:szCs w:val="24"/>
    </w:rPr>
  </w:style>
  <w:style w:type="paragraph" w:styleId="a9">
    <w:name w:val="Title"/>
    <w:basedOn w:val="a"/>
    <w:next w:val="a"/>
    <w:link w:val="Char4"/>
    <w:uiPriority w:val="99"/>
    <w:qFormat/>
    <w:rsid w:val="00051032"/>
    <w:pPr>
      <w:spacing w:before="240" w:after="60"/>
      <w:jc w:val="center"/>
      <w:outlineLvl w:val="0"/>
    </w:pPr>
    <w:rPr>
      <w:rFonts w:ascii="Calibri Light" w:eastAsia="宋体" w:hAnsi="Calibri Light" w:cs="Calibri Light"/>
      <w:b/>
      <w:bCs/>
      <w:sz w:val="32"/>
      <w:szCs w:val="32"/>
    </w:rPr>
  </w:style>
  <w:style w:type="character" w:customStyle="1" w:styleId="Char4">
    <w:name w:val="标题 Char"/>
    <w:link w:val="a9"/>
    <w:uiPriority w:val="99"/>
    <w:locked/>
    <w:rsid w:val="00051032"/>
    <w:rPr>
      <w:rFonts w:ascii="Calibri Light" w:eastAsia="宋体" w:hAnsi="Calibri Light" w:cs="Calibri Light"/>
      <w:b/>
      <w:bCs/>
      <w:kern w:val="2"/>
      <w:sz w:val="32"/>
      <w:szCs w:val="32"/>
    </w:rPr>
  </w:style>
  <w:style w:type="character" w:styleId="aa">
    <w:name w:val="page number"/>
    <w:basedOn w:val="a0"/>
    <w:uiPriority w:val="99"/>
    <w:rsid w:val="00051032"/>
  </w:style>
  <w:style w:type="character" w:styleId="ab">
    <w:name w:val="Hyperlink"/>
    <w:uiPriority w:val="99"/>
    <w:rsid w:val="00051032"/>
    <w:rPr>
      <w:color w:val="0563C1"/>
      <w:u w:val="single"/>
    </w:rPr>
  </w:style>
  <w:style w:type="character" w:styleId="ac">
    <w:name w:val="annotation reference"/>
    <w:uiPriority w:val="99"/>
    <w:semiHidden/>
    <w:rsid w:val="00051032"/>
    <w:rPr>
      <w:sz w:val="21"/>
      <w:szCs w:val="21"/>
    </w:rPr>
  </w:style>
  <w:style w:type="table" w:styleId="ad">
    <w:name w:val="Table Grid"/>
    <w:basedOn w:val="a1"/>
    <w:uiPriority w:val="99"/>
    <w:rsid w:val="00051032"/>
    <w:rPr>
      <w:rFonts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
    <w:name w:val="TOC 标题1"/>
    <w:basedOn w:val="1"/>
    <w:next w:val="a"/>
    <w:uiPriority w:val="99"/>
    <w:rsid w:val="00051032"/>
    <w:pPr>
      <w:keepNext/>
      <w:keepLines/>
      <w:widowControl/>
      <w:spacing w:before="240" w:beforeAutospacing="0" w:afterAutospacing="0" w:line="259" w:lineRule="auto"/>
      <w:outlineLvl w:val="9"/>
    </w:pPr>
    <w:rPr>
      <w:rFonts w:ascii="Calibri Light" w:hAnsi="Calibri Light" w:cs="Calibri Light"/>
      <w:b w:val="0"/>
      <w:bCs w:val="0"/>
      <w:color w:val="2E74B5"/>
      <w:kern w:val="0"/>
      <w:sz w:val="32"/>
      <w:szCs w:val="32"/>
    </w:rPr>
  </w:style>
  <w:style w:type="paragraph" w:customStyle="1" w:styleId="11">
    <w:name w:val="列出段落1"/>
    <w:basedOn w:val="a"/>
    <w:uiPriority w:val="99"/>
    <w:rsid w:val="00051032"/>
    <w:pPr>
      <w:ind w:firstLineChars="200" w:firstLine="420"/>
    </w:pPr>
  </w:style>
  <w:style w:type="paragraph" w:customStyle="1" w:styleId="TableHeader">
    <w:name w:val="TableHeader"/>
    <w:basedOn w:val="a"/>
    <w:link w:val="TableHeaderChar"/>
    <w:uiPriority w:val="99"/>
    <w:rsid w:val="00051032"/>
    <w:pPr>
      <w:spacing w:line="360" w:lineRule="auto"/>
      <w:ind w:hanging="18"/>
      <w:jc w:val="center"/>
    </w:pPr>
    <w:rPr>
      <w:rFonts w:ascii="Calibri" w:eastAsia="宋体" w:hAnsi="Calibri" w:cs="Calibri"/>
      <w:b/>
      <w:bCs/>
      <w:color w:val="000000"/>
      <w:kern w:val="2"/>
      <w:sz w:val="24"/>
      <w:szCs w:val="24"/>
    </w:rPr>
  </w:style>
  <w:style w:type="character" w:customStyle="1" w:styleId="TableHeaderChar">
    <w:name w:val="TableHeader Char"/>
    <w:link w:val="TableHeader"/>
    <w:uiPriority w:val="99"/>
    <w:locked/>
    <w:rsid w:val="00051032"/>
    <w:rPr>
      <w:rFonts w:ascii="Calibri" w:eastAsia="宋体" w:hAnsi="Calibri" w:cs="Calibri"/>
      <w:b/>
      <w:bCs/>
      <w:color w:val="000000"/>
      <w:kern w:val="2"/>
      <w:sz w:val="28"/>
      <w:szCs w:val="28"/>
    </w:rPr>
  </w:style>
  <w:style w:type="paragraph" w:customStyle="1" w:styleId="TableMiddle">
    <w:name w:val="TableMiddle"/>
    <w:basedOn w:val="a"/>
    <w:link w:val="TableMiddleChar"/>
    <w:uiPriority w:val="99"/>
    <w:rsid w:val="00051032"/>
    <w:pPr>
      <w:spacing w:line="360" w:lineRule="auto"/>
      <w:jc w:val="center"/>
    </w:pPr>
    <w:rPr>
      <w:rFonts w:ascii="Calibri" w:eastAsia="宋体" w:hAnsi="Calibri" w:cs="Calibri"/>
      <w:color w:val="000000"/>
      <w:kern w:val="2"/>
      <w:sz w:val="24"/>
      <w:szCs w:val="24"/>
    </w:rPr>
  </w:style>
  <w:style w:type="character" w:customStyle="1" w:styleId="TableMiddleChar">
    <w:name w:val="TableMiddle Char"/>
    <w:link w:val="TableMiddle"/>
    <w:uiPriority w:val="99"/>
    <w:locked/>
    <w:rsid w:val="00051032"/>
    <w:rPr>
      <w:rFonts w:ascii="Calibri" w:eastAsia="宋体" w:hAnsi="Calibri" w:cs="Calibri"/>
      <w:color w:val="000000"/>
      <w:kern w:val="2"/>
      <w:sz w:val="28"/>
      <w:szCs w:val="28"/>
    </w:rPr>
  </w:style>
  <w:style w:type="paragraph" w:customStyle="1" w:styleId="tableNormal">
    <w:name w:val="tableNormal"/>
    <w:basedOn w:val="a"/>
    <w:link w:val="tableNormalChar"/>
    <w:uiPriority w:val="99"/>
    <w:rsid w:val="00051032"/>
    <w:pPr>
      <w:spacing w:line="360" w:lineRule="auto"/>
      <w:jc w:val="left"/>
    </w:pPr>
    <w:rPr>
      <w:rFonts w:ascii="Calibri" w:eastAsia="宋体" w:hAnsi="Calibri" w:cs="Calibri"/>
      <w:color w:val="000000"/>
      <w:kern w:val="2"/>
      <w:sz w:val="24"/>
      <w:szCs w:val="24"/>
    </w:rPr>
  </w:style>
  <w:style w:type="character" w:customStyle="1" w:styleId="tableNormalChar">
    <w:name w:val="tableNormal Char"/>
    <w:link w:val="tableNormal"/>
    <w:uiPriority w:val="99"/>
    <w:locked/>
    <w:rsid w:val="00051032"/>
    <w:rPr>
      <w:rFonts w:ascii="Calibri" w:eastAsia="宋体" w:hAnsi="Calibri" w:cs="Calibri"/>
      <w:color w:val="000000"/>
      <w:kern w:val="2"/>
      <w:sz w:val="28"/>
      <w:szCs w:val="28"/>
    </w:rPr>
  </w:style>
  <w:style w:type="paragraph" w:customStyle="1" w:styleId="21">
    <w:name w:val="列出段落2"/>
    <w:basedOn w:val="a"/>
    <w:uiPriority w:val="99"/>
    <w:rsid w:val="00051032"/>
    <w:pPr>
      <w:ind w:firstLineChars="200" w:firstLine="420"/>
    </w:pPr>
  </w:style>
  <w:style w:type="paragraph" w:customStyle="1" w:styleId="Style1">
    <w:name w:val="_Style 1"/>
    <w:basedOn w:val="a"/>
    <w:uiPriority w:val="99"/>
    <w:rsid w:val="00051032"/>
    <w:pPr>
      <w:ind w:firstLineChars="200" w:firstLine="420"/>
    </w:pPr>
  </w:style>
  <w:style w:type="paragraph" w:styleId="TOC">
    <w:name w:val="TOC Heading"/>
    <w:basedOn w:val="1"/>
    <w:next w:val="a"/>
    <w:uiPriority w:val="99"/>
    <w:qFormat/>
    <w:rsid w:val="0012680D"/>
    <w:pPr>
      <w:keepNext/>
      <w:keepLines/>
      <w:widowControl/>
      <w:spacing w:before="240" w:beforeAutospacing="0" w:afterAutospacing="0" w:line="259" w:lineRule="auto"/>
      <w:outlineLvl w:val="9"/>
    </w:pPr>
    <w:rPr>
      <w:rFonts w:ascii="Calibri Light" w:hAnsi="Calibri Light" w:cs="Calibri Light"/>
      <w:b w:val="0"/>
      <w:bCs w:val="0"/>
      <w:color w:val="2E74B5"/>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2178</Words>
  <Characters>12419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wuq</Company>
  <LinksUpToDate>false</LinksUpToDate>
  <CharactersWithSpaces>14568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 Liu</dc:creator>
  <cp:keywords/>
  <dc:description/>
  <cp:lastModifiedBy>戴振昊</cp:lastModifiedBy>
  <cp:revision>56</cp:revision>
  <cp:lastPrinted>2017-04-13T11:07:00Z</cp:lastPrinted>
  <dcterms:created xsi:type="dcterms:W3CDTF">2017-04-13T06:12:00Z</dcterms:created>
  <dcterms:modified xsi:type="dcterms:W3CDTF">2018-03-11T03:30:00Z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