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560" w:lineRule="exact"/>
        <w:textAlignment w:val="baseline"/>
        <w:outlineLvl w:val="9"/>
        <w:rPr>
          <w:rFonts w:hint="eastAsia" w:ascii="Times New Roman" w:hAnsi="Times New Roman" w:eastAsia="黑体" w:cs="Times New Roman"/>
          <w:bCs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outlineLvl w:val="9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广东省</w:t>
      </w:r>
      <w:r>
        <w:rPr>
          <w:rFonts w:hint="eastAsia" w:eastAsia="黑体" w:cs="Times New Roman"/>
          <w:sz w:val="36"/>
          <w:szCs w:val="36"/>
          <w:lang w:val="en-US" w:eastAsia="zh-CN"/>
        </w:rPr>
        <w:t>劳动关系协调中心《完善我省人社领域重复信访治理机制》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课题研究项目需求公告</w:t>
      </w:r>
    </w:p>
    <w:p>
      <w:pPr>
        <w:jc w:val="left"/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为深入贯彻省委提出的“大学习、深调研、真落实”的部署要求，进一步完善我省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人社重复信访治理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机制，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奋力开创新时代人社信访工作新局面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，拟开展《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完善我省人社领域重复信访治理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机制》课题研究，为进一步做好我省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重复信访治理工作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提供科学决策参考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。现拟选择1家研究机构开展研究。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采购人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广东省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劳动关系协调中心（信访办）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left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二、项目名称：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eastAsia="zh-CN"/>
        </w:rPr>
        <w:t>完善我省人社领域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重复信访治理机制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研究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                                                  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left"/>
        <w:textAlignment w:val="baseline"/>
        <w:outlineLvl w:val="9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eastAsia="zh-CN"/>
        </w:rPr>
        <w:t>预算金额：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人民币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20万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元（大写：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贰拾万元整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）</w:t>
      </w:r>
    </w:p>
    <w:p>
      <w:pPr>
        <w:numPr>
          <w:ilvl w:val="0"/>
          <w:numId w:val="0"/>
        </w:numPr>
        <w:tabs>
          <w:tab w:val="left" w:pos="5475"/>
          <w:tab w:val="left" w:pos="9180"/>
        </w:tabs>
        <w:spacing w:line="580" w:lineRule="exact"/>
        <w:ind w:right="212" w:rightChars="0" w:firstLine="640" w:firstLineChars="200"/>
        <w:rPr>
          <w:rFonts w:eastAsia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eastAsia="zh-CN"/>
        </w:rPr>
        <w:t>四、</w:t>
      </w:r>
      <w:r>
        <w:rPr>
          <w:rFonts w:eastAsia="黑体"/>
          <w:sz w:val="32"/>
          <w:szCs w:val="32"/>
        </w:rPr>
        <w:t>课题</w:t>
      </w:r>
      <w:r>
        <w:rPr>
          <w:rFonts w:hint="eastAsia" w:eastAsia="黑体"/>
          <w:sz w:val="32"/>
          <w:szCs w:val="32"/>
        </w:rPr>
        <w:t>背景</w:t>
      </w:r>
    </w:p>
    <w:p>
      <w:pPr>
        <w:tabs>
          <w:tab w:val="left" w:pos="0"/>
          <w:tab w:val="left" w:pos="630"/>
          <w:tab w:val="left" w:pos="720"/>
        </w:tabs>
        <w:spacing w:line="58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开展集中治理重复信访、化解信访积案工作，是全面贯彻习近平总书记关于加强和改进人民信访工作的重要思想，防范化解重大风险、维护群众合法权益的重要举措，也是推进国家治理体系和治理能力现代化的重要任务。重复信访往往涉及矛盾复杂、牵涉面广、历时较长，化解难度较大。人社领域涉及广大人民群众切实利益，信访总量大，重复信访率高，深入推进我省人社信访制度改革，积极探索更多基层治理、社会治理、源头治理，完善重复信访、信访积案工作机制显得尤为迫切。</w:t>
      </w:r>
      <w:r>
        <w:rPr>
          <w:rFonts w:eastAsia="仿宋_GB2312"/>
          <w:color w:val="000000"/>
          <w:sz w:val="32"/>
          <w:szCs w:val="32"/>
        </w:rPr>
        <w:t>为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切实加强</w:t>
      </w:r>
      <w:r>
        <w:rPr>
          <w:rFonts w:eastAsia="仿宋_GB2312"/>
          <w:color w:val="000000"/>
          <w:sz w:val="32"/>
          <w:szCs w:val="32"/>
        </w:rPr>
        <w:t>我省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重复信访治理</w:t>
      </w:r>
      <w:r>
        <w:rPr>
          <w:rFonts w:hint="eastAsia" w:eastAsia="仿宋_GB2312"/>
          <w:color w:val="000000"/>
          <w:sz w:val="32"/>
          <w:szCs w:val="32"/>
        </w:rPr>
        <w:t>工作</w:t>
      </w:r>
      <w:r>
        <w:rPr>
          <w:rFonts w:eastAsia="仿宋_GB2312"/>
          <w:color w:val="000000"/>
          <w:sz w:val="32"/>
          <w:szCs w:val="32"/>
        </w:rPr>
        <w:t>，提高工作的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公正性、</w:t>
      </w:r>
      <w:r>
        <w:rPr>
          <w:rFonts w:eastAsia="仿宋_GB2312"/>
          <w:color w:val="000000"/>
          <w:sz w:val="32"/>
          <w:szCs w:val="32"/>
        </w:rPr>
        <w:t>科学性和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系统</w:t>
      </w:r>
      <w:r>
        <w:rPr>
          <w:rFonts w:eastAsia="仿宋_GB2312"/>
          <w:color w:val="000000"/>
          <w:sz w:val="32"/>
          <w:szCs w:val="32"/>
        </w:rPr>
        <w:t>性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现</w:t>
      </w:r>
      <w:r>
        <w:rPr>
          <w:rFonts w:eastAsia="仿宋_GB2312"/>
          <w:sz w:val="32"/>
          <w:szCs w:val="32"/>
        </w:rPr>
        <w:t>拟</w:t>
      </w:r>
      <w:r>
        <w:rPr>
          <w:rFonts w:hint="eastAsia" w:eastAsia="仿宋_GB2312"/>
          <w:sz w:val="32"/>
          <w:szCs w:val="32"/>
        </w:rPr>
        <w:t>委托第三方</w:t>
      </w:r>
      <w:r>
        <w:rPr>
          <w:rFonts w:eastAsia="仿宋_GB2312"/>
          <w:sz w:val="32"/>
          <w:szCs w:val="32"/>
        </w:rPr>
        <w:t>研究机构</w:t>
      </w:r>
      <w:r>
        <w:rPr>
          <w:rFonts w:hint="eastAsia" w:eastAsia="仿宋_GB2312"/>
          <w:sz w:val="32"/>
          <w:szCs w:val="32"/>
        </w:rPr>
        <w:t>全面总结我省及相关兄弟省市</w:t>
      </w:r>
      <w:r>
        <w:rPr>
          <w:rFonts w:hint="eastAsia" w:eastAsia="仿宋_GB2312"/>
          <w:sz w:val="32"/>
          <w:szCs w:val="32"/>
          <w:lang w:eastAsia="zh-CN"/>
        </w:rPr>
        <w:t>重复信访治理</w:t>
      </w:r>
      <w:r>
        <w:rPr>
          <w:rFonts w:hint="eastAsia" w:eastAsia="仿宋_GB2312"/>
          <w:sz w:val="32"/>
          <w:szCs w:val="32"/>
        </w:rPr>
        <w:t>开展情况，深入</w:t>
      </w:r>
      <w:r>
        <w:rPr>
          <w:rFonts w:hint="eastAsia" w:eastAsia="仿宋_GB2312"/>
          <w:sz w:val="32"/>
          <w:szCs w:val="32"/>
          <w:lang w:eastAsia="zh-CN"/>
        </w:rPr>
        <w:t>开展调查研究</w:t>
      </w:r>
      <w:r>
        <w:rPr>
          <w:rFonts w:hint="eastAsia" w:eastAsia="仿宋_GB2312"/>
          <w:sz w:val="32"/>
          <w:szCs w:val="32"/>
        </w:rPr>
        <w:t>分析，结合</w:t>
      </w:r>
      <w:r>
        <w:rPr>
          <w:rFonts w:hint="eastAsia" w:eastAsia="仿宋_GB2312"/>
          <w:sz w:val="32"/>
          <w:szCs w:val="32"/>
          <w:lang w:eastAsia="zh-CN"/>
        </w:rPr>
        <w:t>我省人社领域重复信访治理机制等发展</w:t>
      </w:r>
      <w:r>
        <w:rPr>
          <w:rFonts w:hint="eastAsia" w:eastAsia="仿宋_GB2312"/>
          <w:sz w:val="32"/>
          <w:szCs w:val="32"/>
        </w:rPr>
        <w:t>趋势，提出</w:t>
      </w:r>
      <w:r>
        <w:rPr>
          <w:rFonts w:hint="eastAsia" w:eastAsia="仿宋_GB2312"/>
          <w:sz w:val="32"/>
          <w:szCs w:val="32"/>
          <w:lang w:eastAsia="zh-CN"/>
        </w:rPr>
        <w:t>完善我省人社领域重复信访治理</w:t>
      </w:r>
      <w:r>
        <w:rPr>
          <w:rFonts w:hint="eastAsia" w:eastAsia="仿宋_GB2312"/>
          <w:sz w:val="32"/>
          <w:szCs w:val="32"/>
        </w:rPr>
        <w:t>机制的意见建议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bCs/>
          <w:sz w:val="32"/>
          <w:szCs w:val="32"/>
          <w:lang w:eastAsia="zh-CN"/>
        </w:rPr>
        <w:t>推动我省人社领域重复信访治理工作充分发挥先锋引领性作用。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left"/>
        <w:textAlignment w:val="baseline"/>
        <w:outlineLvl w:val="9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eastAsia" w:eastAsia="黑体" w:cs="Times New Roman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、采购需求</w:t>
      </w:r>
    </w:p>
    <w:p>
      <w:pPr>
        <w:tabs>
          <w:tab w:val="left" w:pos="0"/>
          <w:tab w:val="left" w:pos="630"/>
          <w:tab w:val="left" w:pos="720"/>
        </w:tabs>
        <w:spacing w:line="58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遴选1家研究机构合作开展课题研究。通过实地调研、问卷调查、文献检索、比较分析等方式，</w:t>
      </w:r>
      <w:r>
        <w:rPr>
          <w:rFonts w:hint="eastAsia" w:eastAsia="仿宋_GB2312"/>
          <w:sz w:val="32"/>
          <w:szCs w:val="32"/>
        </w:rPr>
        <w:t>全面总结我省及相关兄弟省市</w:t>
      </w:r>
      <w:r>
        <w:rPr>
          <w:rFonts w:hint="eastAsia" w:eastAsia="仿宋_GB2312"/>
          <w:sz w:val="32"/>
          <w:szCs w:val="32"/>
          <w:lang w:eastAsia="zh-CN"/>
        </w:rPr>
        <w:t>重复信访治理</w:t>
      </w:r>
      <w:r>
        <w:rPr>
          <w:rFonts w:hint="eastAsia" w:eastAsia="仿宋_GB2312"/>
          <w:sz w:val="32"/>
          <w:szCs w:val="32"/>
        </w:rPr>
        <w:t>开展情况，对</w:t>
      </w:r>
      <w:r>
        <w:rPr>
          <w:rFonts w:hint="eastAsia" w:eastAsia="仿宋_GB2312"/>
          <w:sz w:val="32"/>
          <w:szCs w:val="32"/>
          <w:lang w:eastAsia="zh-CN"/>
        </w:rPr>
        <w:t>重复信访治理工作进行</w:t>
      </w:r>
      <w:r>
        <w:rPr>
          <w:rFonts w:hint="eastAsia" w:eastAsia="仿宋_GB2312"/>
          <w:sz w:val="32"/>
          <w:szCs w:val="32"/>
        </w:rPr>
        <w:t>深入分析，结合</w:t>
      </w:r>
      <w:r>
        <w:rPr>
          <w:rFonts w:hint="eastAsia" w:eastAsia="仿宋_GB2312"/>
          <w:sz w:val="32"/>
          <w:szCs w:val="32"/>
          <w:lang w:eastAsia="zh-CN"/>
        </w:rPr>
        <w:t>我省人社重复信访案件数量、特征等发展</w:t>
      </w:r>
      <w:r>
        <w:rPr>
          <w:rFonts w:hint="eastAsia" w:eastAsia="仿宋_GB2312"/>
          <w:sz w:val="32"/>
          <w:szCs w:val="32"/>
        </w:rPr>
        <w:t>趋势，提出</w:t>
      </w:r>
      <w:r>
        <w:rPr>
          <w:rFonts w:hint="eastAsia" w:eastAsia="仿宋_GB2312"/>
          <w:sz w:val="32"/>
          <w:szCs w:val="32"/>
          <w:lang w:eastAsia="zh-CN"/>
        </w:rPr>
        <w:t>完善我省人社重复信访治理</w:t>
      </w:r>
      <w:r>
        <w:rPr>
          <w:rFonts w:hint="eastAsia" w:eastAsia="仿宋_GB2312"/>
          <w:sz w:val="32"/>
          <w:szCs w:val="32"/>
        </w:rPr>
        <w:t>机制的意见建议。研究报告主要内容包含但不限于</w:t>
      </w:r>
      <w:r>
        <w:rPr>
          <w:rFonts w:hint="eastAsia" w:eastAsia="仿宋_GB2312"/>
          <w:sz w:val="32"/>
          <w:szCs w:val="32"/>
          <w:lang w:eastAsia="zh-CN"/>
        </w:rPr>
        <w:t>广东省现状、国内先进省市经验做法、重复信访案件</w:t>
      </w:r>
      <w:r>
        <w:rPr>
          <w:rFonts w:hint="eastAsia" w:eastAsia="仿宋_GB2312"/>
          <w:sz w:val="32"/>
          <w:szCs w:val="32"/>
        </w:rPr>
        <w:t>发展趋势、</w:t>
      </w:r>
      <w:r>
        <w:rPr>
          <w:rFonts w:hint="eastAsia" w:eastAsia="仿宋_GB2312"/>
          <w:sz w:val="32"/>
          <w:szCs w:val="32"/>
          <w:lang w:eastAsia="zh-CN"/>
        </w:rPr>
        <w:t>意见建议</w:t>
      </w:r>
      <w:r>
        <w:rPr>
          <w:rFonts w:hint="eastAsia" w:eastAsia="仿宋_GB2312"/>
          <w:sz w:val="32"/>
          <w:szCs w:val="32"/>
        </w:rPr>
        <w:t>等内容</w:t>
      </w:r>
      <w:r>
        <w:rPr>
          <w:rFonts w:hint="eastAsia" w:eastAsia="仿宋_GB2312"/>
          <w:sz w:val="32"/>
          <w:szCs w:val="32"/>
          <w:lang w:eastAsia="zh-CN"/>
        </w:rPr>
        <w:t>，重点分析比较国内先进省市的治理重复信访举措、模式，提炼值得借鉴的好的经验做法</w:t>
      </w:r>
      <w:r>
        <w:rPr>
          <w:rFonts w:hint="eastAsia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tabs>
          <w:tab w:val="left" w:pos="5475"/>
          <w:tab w:val="left" w:pos="9180"/>
        </w:tabs>
        <w:spacing w:line="580" w:lineRule="exact"/>
        <w:ind w:right="212" w:rightChars="0" w:firstLine="640" w:firstLineChars="200"/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黑体" w:cs="Times New Roman"/>
          <w:sz w:val="32"/>
          <w:szCs w:val="32"/>
          <w:shd w:val="clear" w:color="auto" w:fill="FFFFFF"/>
          <w:lang w:val="en-US" w:eastAsia="zh-CN"/>
        </w:rPr>
        <w:t>六、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研究进度安排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照课题管理进度要求，课题研究应在2021年11月底前完成，提交研究报告（要求：数据资料详实可靠，研究分析方法科学，内容观点具有原创性、新颖性、前瞻性，所提政策措施建议具有创新性、可行性、实用性），接受专家结题评审。</w:t>
      </w:r>
    </w:p>
    <w:p>
      <w:pPr>
        <w:numPr>
          <w:ilvl w:val="0"/>
          <w:numId w:val="0"/>
        </w:numPr>
        <w:tabs>
          <w:tab w:val="left" w:pos="5475"/>
          <w:tab w:val="left" w:pos="9180"/>
        </w:tabs>
        <w:spacing w:line="580" w:lineRule="exact"/>
        <w:ind w:right="212" w:rightChars="0" w:firstLine="640" w:firstLineChars="200"/>
        <w:rPr>
          <w:rFonts w:hint="eastAsia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黑体" w:cs="Times New Roman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eastAsia="黑体" w:cs="Times New Roman"/>
          <w:sz w:val="32"/>
          <w:szCs w:val="32"/>
          <w:shd w:val="clear" w:color="auto" w:fill="FFFFFF"/>
          <w:lang w:val="en-US" w:eastAsia="zh-CN"/>
        </w:rPr>
        <w:t>七、服务方资格条件</w:t>
      </w:r>
    </w:p>
    <w:p>
      <w:pPr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（一）国内高校或社会科学研究机构；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项目负责人具有副高（含）以上职称，或为国家和省级人才计划入选者、荣誉称号获得者等知名专家等，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具备相应学术研究能力，能够满足课题研究需求；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（三）具备赴国内各先进省市开展实地调研的条件；</w:t>
      </w:r>
    </w:p>
    <w:p>
      <w:pPr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（四）项目承担单位具有良好的学术信誉和健全的财务管理制度。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left"/>
        <w:textAlignment w:val="baseline"/>
        <w:outlineLvl w:val="9"/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黑体" w:cs="Times New Roman"/>
          <w:sz w:val="32"/>
          <w:szCs w:val="32"/>
          <w:shd w:val="clear" w:color="auto" w:fill="FFFFFF"/>
          <w:lang w:val="en-US" w:eastAsia="zh-CN"/>
        </w:rPr>
        <w:t>八、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资料递交方式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left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意向的单位需提交课题研究项目立项申请书和相关材料。申请书内容包括拟申报合作研究的课题名称、既往相关研究成果简介、研究团队成员组成、研究方案（包括研究思路、重点、方法、进度安排、成果形式等）、研究费用预算明细表等。相关材料包括承担单位法人证书、主要研究人员学历、职称、学术研究能力等证明资料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bidi="ar"/>
        </w:rPr>
        <w:t>申请书封面加盖单位或部门公章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bidi="ar"/>
        </w:rPr>
        <w:t>以邮寄形式提交。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left"/>
        <w:textAlignment w:val="baseline"/>
        <w:outlineLvl w:val="9"/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九、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本公告期限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 w:bidi="ar"/>
        </w:rPr>
        <w:t>自2021年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 w:bidi="ar"/>
        </w:rPr>
        <w:t>月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 w:bidi="ar"/>
        </w:rPr>
        <w:t>18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 w:bidi="ar"/>
        </w:rPr>
        <w:t>日起至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bidi="ar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 w:bidi="ar"/>
        </w:rPr>
        <w:t>15天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 w:bidi="ar"/>
        </w:rPr>
        <w:t>止。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广东省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劳动关系协调中心（信访办）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将在本公告期截止后，组织有关专家进行申报评审，择优确定课题研究承担机构，并签订课题委托研究项目合同。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left"/>
        <w:textAlignment w:val="baseline"/>
        <w:outlineLvl w:val="9"/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十、联系事项</w:t>
      </w:r>
    </w:p>
    <w:p>
      <w:pPr>
        <w:spacing w:line="560" w:lineRule="exact"/>
        <w:ind w:firstLine="640" w:firstLineChars="200"/>
        <w:jc w:val="left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广东省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劳动关系协调中心（信访办）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，地址：广东省广州市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教育路88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号，邮政编号：5100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电话：020-83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317945</w:t>
      </w:r>
    </w:p>
    <w:p>
      <w:pPr>
        <w:ind w:firstLine="640" w:firstLineChars="200"/>
        <w:jc w:val="left"/>
        <w:rPr>
          <w:rFonts w:hint="default" w:ascii="Times New Roman" w:hAnsi="Times New Roman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电子</w:t>
      </w:r>
      <w:r>
        <w:rPr>
          <w:rFonts w:hint="eastAsia" w:ascii="仿宋" w:hAnsi="仿宋" w:eastAsia="仿宋"/>
          <w:sz w:val="32"/>
          <w:szCs w:val="32"/>
        </w:rPr>
        <w:t>邮箱：</w:t>
      </w:r>
      <w:r>
        <w:rPr>
          <w:rFonts w:hint="default" w:ascii="Times New Roman" w:hAnsi="Times New Roman" w:eastAsia="仿宋"/>
          <w:sz w:val="32"/>
          <w:szCs w:val="32"/>
        </w:rPr>
        <w:fldChar w:fldCharType="begin"/>
      </w:r>
      <w:r>
        <w:rPr>
          <w:rFonts w:hint="default" w:ascii="Times New Roman" w:hAnsi="Times New Roman" w:eastAsia="仿宋"/>
          <w:sz w:val="32"/>
          <w:szCs w:val="32"/>
        </w:rPr>
        <w:instrText xml:space="preserve"> HYPERLINK "mailto:rst_jycjc@gd.gov.cn" </w:instrText>
      </w:r>
      <w:r>
        <w:rPr>
          <w:rFonts w:hint="default" w:ascii="Times New Roman" w:hAnsi="Times New Roman" w:eastAsia="仿宋"/>
          <w:sz w:val="32"/>
          <w:szCs w:val="32"/>
        </w:rPr>
        <w:fldChar w:fldCharType="separate"/>
      </w:r>
      <w:r>
        <w:rPr>
          <w:rStyle w:val="10"/>
          <w:rFonts w:hint="default" w:ascii="Times New Roman" w:hAnsi="Times New Roman" w:eastAsia="仿宋"/>
          <w:sz w:val="32"/>
          <w:szCs w:val="32"/>
        </w:rPr>
        <w:t>rst_</w:t>
      </w:r>
      <w:r>
        <w:rPr>
          <w:rStyle w:val="10"/>
          <w:rFonts w:hint="eastAsia" w:eastAsia="仿宋"/>
          <w:sz w:val="32"/>
          <w:szCs w:val="32"/>
          <w:lang w:val="en-US" w:eastAsia="zh-CN"/>
        </w:rPr>
        <w:t>hwx</w:t>
      </w:r>
      <w:r>
        <w:rPr>
          <w:rStyle w:val="10"/>
          <w:rFonts w:hint="default" w:ascii="Times New Roman" w:hAnsi="Times New Roman" w:eastAsia="仿宋"/>
          <w:sz w:val="32"/>
          <w:szCs w:val="32"/>
        </w:rPr>
        <w:t>@gd.gov.cn</w:t>
      </w:r>
      <w:r>
        <w:rPr>
          <w:rFonts w:hint="default" w:ascii="Times New Roman" w:hAnsi="Times New Roman" w:eastAsia="仿宋"/>
          <w:sz w:val="32"/>
          <w:szCs w:val="32"/>
        </w:rPr>
        <w:fldChar w:fldCharType="end"/>
      </w:r>
    </w:p>
    <w:p>
      <w:pPr>
        <w:ind w:firstLine="640" w:firstLineChars="200"/>
        <w:jc w:val="left"/>
        <w:rPr>
          <w:rFonts w:hint="default" w:ascii="Times New Roman" w:hAnsi="Times New Roman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eastAsia="仿宋"/>
          <w:w w:val="95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附件：</w:t>
      </w:r>
      <w:r>
        <w:rPr>
          <w:rFonts w:hint="eastAsia" w:eastAsia="仿宋"/>
          <w:w w:val="95"/>
          <w:sz w:val="32"/>
          <w:szCs w:val="32"/>
          <w:lang w:val="en-US" w:eastAsia="zh-CN"/>
        </w:rPr>
        <w:t>广东省人力资源和社会保障厅课题研究项目立项申请书</w:t>
      </w:r>
    </w:p>
    <w:p>
      <w:pPr>
        <w:ind w:firstLine="608" w:firstLineChars="200"/>
        <w:jc w:val="left"/>
        <w:rPr>
          <w:rFonts w:hint="eastAsia" w:eastAsia="仿宋"/>
          <w:w w:val="95"/>
          <w:sz w:val="32"/>
          <w:szCs w:val="32"/>
          <w:lang w:val="en-US" w:eastAsia="zh-CN"/>
        </w:rPr>
      </w:pPr>
    </w:p>
    <w:p>
      <w:pPr>
        <w:ind w:firstLine="608" w:firstLineChars="200"/>
        <w:jc w:val="left"/>
        <w:rPr>
          <w:rFonts w:hint="eastAsia" w:eastAsia="仿宋"/>
          <w:w w:val="95"/>
          <w:sz w:val="32"/>
          <w:szCs w:val="32"/>
          <w:lang w:val="en-US" w:eastAsia="zh-CN"/>
        </w:rPr>
      </w:pPr>
    </w:p>
    <w:p>
      <w:pPr>
        <w:ind w:firstLine="608" w:firstLineChars="200"/>
        <w:jc w:val="left"/>
        <w:rPr>
          <w:rFonts w:hint="eastAsia" w:eastAsia="仿宋"/>
          <w:w w:val="95"/>
          <w:sz w:val="32"/>
          <w:szCs w:val="32"/>
          <w:lang w:val="en-US" w:eastAsia="zh-CN"/>
        </w:rPr>
      </w:pPr>
    </w:p>
    <w:p>
      <w:pPr>
        <w:ind w:firstLine="608" w:firstLineChars="200"/>
        <w:jc w:val="left"/>
        <w:rPr>
          <w:rFonts w:hint="eastAsia" w:eastAsia="仿宋"/>
          <w:w w:val="95"/>
          <w:sz w:val="32"/>
          <w:szCs w:val="32"/>
          <w:lang w:val="en-US" w:eastAsia="zh-CN"/>
        </w:rPr>
      </w:pPr>
    </w:p>
    <w:p>
      <w:pPr>
        <w:ind w:firstLine="608" w:firstLineChars="200"/>
        <w:jc w:val="left"/>
        <w:rPr>
          <w:rFonts w:hint="eastAsia" w:eastAsia="仿宋"/>
          <w:w w:val="95"/>
          <w:sz w:val="32"/>
          <w:szCs w:val="32"/>
          <w:lang w:val="en-US" w:eastAsia="zh-CN"/>
        </w:rPr>
      </w:pPr>
    </w:p>
    <w:p>
      <w:pPr>
        <w:ind w:firstLine="608" w:firstLineChars="200"/>
        <w:jc w:val="left"/>
        <w:rPr>
          <w:rFonts w:hint="eastAsia" w:eastAsia="仿宋"/>
          <w:w w:val="95"/>
          <w:sz w:val="32"/>
          <w:szCs w:val="32"/>
          <w:lang w:val="en-US" w:eastAsia="zh-CN"/>
        </w:rPr>
      </w:pPr>
    </w:p>
    <w:p>
      <w:pPr>
        <w:ind w:firstLine="608" w:firstLineChars="200"/>
        <w:jc w:val="left"/>
        <w:rPr>
          <w:rFonts w:hint="eastAsia" w:eastAsia="仿宋"/>
          <w:w w:val="95"/>
          <w:sz w:val="32"/>
          <w:szCs w:val="32"/>
          <w:lang w:val="en-US" w:eastAsia="zh-CN"/>
        </w:rPr>
      </w:pPr>
    </w:p>
    <w:p>
      <w:pPr>
        <w:ind w:firstLine="608" w:firstLineChars="200"/>
        <w:jc w:val="left"/>
        <w:rPr>
          <w:rFonts w:hint="eastAsia" w:eastAsia="仿宋"/>
          <w:w w:val="95"/>
          <w:sz w:val="32"/>
          <w:szCs w:val="32"/>
          <w:lang w:val="en-US" w:eastAsia="zh-CN"/>
        </w:rPr>
      </w:pPr>
    </w:p>
    <w:p>
      <w:pPr>
        <w:ind w:firstLine="608" w:firstLineChars="200"/>
        <w:jc w:val="left"/>
        <w:rPr>
          <w:rFonts w:hint="eastAsia" w:eastAsia="仿宋"/>
          <w:w w:val="95"/>
          <w:sz w:val="32"/>
          <w:szCs w:val="32"/>
          <w:lang w:val="en-US" w:eastAsia="zh-CN"/>
        </w:rPr>
      </w:pPr>
    </w:p>
    <w:p>
      <w:pPr>
        <w:ind w:firstLine="608" w:firstLineChars="200"/>
        <w:jc w:val="left"/>
        <w:rPr>
          <w:rFonts w:hint="eastAsia" w:eastAsia="仿宋"/>
          <w:w w:val="95"/>
          <w:sz w:val="32"/>
          <w:szCs w:val="32"/>
          <w:lang w:val="en-US" w:eastAsia="zh-CN"/>
        </w:rPr>
      </w:pPr>
    </w:p>
    <w:p>
      <w:pPr>
        <w:ind w:firstLine="608" w:firstLineChars="200"/>
        <w:jc w:val="left"/>
        <w:rPr>
          <w:rFonts w:hint="eastAsia" w:eastAsia="仿宋"/>
          <w:w w:val="95"/>
          <w:sz w:val="32"/>
          <w:szCs w:val="32"/>
          <w:lang w:val="en-US" w:eastAsia="zh-CN"/>
        </w:rPr>
      </w:pPr>
    </w:p>
    <w:p>
      <w:pPr>
        <w:ind w:firstLine="608" w:firstLineChars="200"/>
        <w:jc w:val="left"/>
        <w:rPr>
          <w:rFonts w:hint="eastAsia" w:eastAsia="仿宋"/>
          <w:w w:val="95"/>
          <w:sz w:val="32"/>
          <w:szCs w:val="32"/>
          <w:lang w:val="en-US" w:eastAsia="zh-CN"/>
        </w:rPr>
      </w:pPr>
    </w:p>
    <w:p>
      <w:pPr>
        <w:ind w:firstLine="608" w:firstLineChars="200"/>
        <w:jc w:val="left"/>
        <w:rPr>
          <w:rFonts w:hint="eastAsia" w:eastAsia="仿宋"/>
          <w:w w:val="95"/>
          <w:sz w:val="32"/>
          <w:szCs w:val="32"/>
          <w:lang w:val="en-US" w:eastAsia="zh-CN"/>
        </w:rPr>
      </w:pPr>
    </w:p>
    <w:p>
      <w:pPr>
        <w:ind w:firstLine="608" w:firstLineChars="200"/>
        <w:jc w:val="left"/>
        <w:rPr>
          <w:rFonts w:hint="eastAsia" w:eastAsia="仿宋"/>
          <w:w w:val="95"/>
          <w:sz w:val="32"/>
          <w:szCs w:val="32"/>
          <w:lang w:val="en-US" w:eastAsia="zh-CN"/>
        </w:rPr>
      </w:pPr>
    </w:p>
    <w:p>
      <w:pPr>
        <w:ind w:firstLine="608" w:firstLineChars="200"/>
        <w:jc w:val="left"/>
        <w:rPr>
          <w:rFonts w:hint="eastAsia" w:eastAsia="仿宋"/>
          <w:w w:val="95"/>
          <w:sz w:val="32"/>
          <w:szCs w:val="32"/>
          <w:lang w:val="en-US" w:eastAsia="zh-CN"/>
        </w:rPr>
      </w:pPr>
    </w:p>
    <w:p>
      <w:pPr>
        <w:ind w:firstLine="608" w:firstLineChars="200"/>
        <w:jc w:val="left"/>
        <w:rPr>
          <w:rFonts w:hint="eastAsia" w:eastAsia="仿宋"/>
          <w:w w:val="95"/>
          <w:sz w:val="32"/>
          <w:szCs w:val="32"/>
          <w:lang w:val="en-US" w:eastAsia="zh-CN"/>
        </w:rPr>
      </w:pPr>
    </w:p>
    <w:p>
      <w:pPr>
        <w:ind w:firstLine="608" w:firstLineChars="200"/>
        <w:jc w:val="left"/>
        <w:rPr>
          <w:rFonts w:hint="eastAsia" w:eastAsia="仿宋"/>
          <w:w w:val="95"/>
          <w:sz w:val="32"/>
          <w:szCs w:val="32"/>
          <w:lang w:val="en-US" w:eastAsia="zh-CN"/>
        </w:rPr>
      </w:pPr>
    </w:p>
    <w:p>
      <w:pPr>
        <w:ind w:firstLine="608" w:firstLineChars="200"/>
        <w:jc w:val="left"/>
        <w:rPr>
          <w:rFonts w:hint="eastAsia" w:eastAsia="仿宋"/>
          <w:w w:val="95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eastAsia="黑体" w:cs="黑体"/>
          <w:spacing w:val="-20"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eastAsia="黑体" w:cs="黑体"/>
          <w:spacing w:val="-20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 w:ascii="黑体" w:eastAsia="黑体" w:cs="黑体"/>
          <w:spacing w:val="-20"/>
          <w:sz w:val="48"/>
          <w:szCs w:val="48"/>
          <w:lang w:val="en-US" w:eastAsia="zh-CN"/>
        </w:rPr>
        <w:t>广东省人力资源和社会保障厅</w:t>
      </w:r>
    </w:p>
    <w:p>
      <w:pPr>
        <w:jc w:val="center"/>
        <w:rPr>
          <w:rFonts w:hint="eastAsia" w:ascii="黑体" w:eastAsia="黑体" w:cs="黑体"/>
          <w:spacing w:val="-20"/>
          <w:sz w:val="48"/>
          <w:szCs w:val="48"/>
        </w:rPr>
      </w:pPr>
      <w:r>
        <w:rPr>
          <w:rFonts w:hint="eastAsia" w:ascii="黑体" w:eastAsia="黑体" w:cs="黑体"/>
          <w:spacing w:val="-20"/>
          <w:sz w:val="48"/>
          <w:szCs w:val="48"/>
        </w:rPr>
        <w:t>课题研究项目立项申请书</w:t>
      </w:r>
    </w:p>
    <w:p>
      <w:pPr>
        <w:jc w:val="center"/>
        <w:rPr>
          <w:rFonts w:hint="eastAsia" w:ascii="黑体" w:eastAsia="黑体" w:cs="黑体"/>
          <w:spacing w:val="-20"/>
          <w:sz w:val="48"/>
          <w:szCs w:val="48"/>
        </w:rPr>
      </w:pPr>
    </w:p>
    <w:p>
      <w:pPr>
        <w:spacing w:before="240" w:line="560" w:lineRule="exact"/>
        <w:ind w:right="962"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课题名称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：</w:t>
      </w:r>
      <w:r>
        <w:rPr>
          <w:rFonts w:asci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</w:t>
      </w:r>
    </w:p>
    <w:p>
      <w:pPr>
        <w:spacing w:before="240" w:line="560" w:lineRule="exact"/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申请单位</w:t>
      </w:r>
      <w:r>
        <w:rPr>
          <w:rFonts w:hint="eastAsia" w:ascii="仿宋_GB2312" w:eastAsia="仿宋_GB2312" w:cs="仿宋_GB2312"/>
          <w:sz w:val="32"/>
          <w:szCs w:val="32"/>
        </w:rPr>
        <w:t>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spacing w:before="240" w:line="560" w:lineRule="exact"/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课题负责人：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/>
    <w:p>
      <w:pPr>
        <w:spacing w:line="560" w:lineRule="exact"/>
        <w:ind w:firstLine="72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_GB2312" w:eastAsia="楷体_GB2312"/>
          <w:sz w:val="36"/>
          <w:szCs w:val="36"/>
        </w:rPr>
        <w:br w:type="page"/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一、立项申报书内各项内容，应实事求是，认真填写，表述明确，字迹工整易辨，可以打印填表，不够可加页。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二、外来语要同时用原文和中文表达，第一次出现的缩略词，须注明全称。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二、封面中课题编号立项申请人不填；申报书为</w:t>
      </w:r>
      <w:r>
        <w:rPr>
          <w:rFonts w:ascii="仿宋_GB2312" w:eastAsia="仿宋_GB2312" w:cs="仿宋_GB2312"/>
          <w:color w:val="000000"/>
          <w:sz w:val="32"/>
          <w:szCs w:val="32"/>
        </w:rPr>
        <w:t>A4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纸，于左侧装订成册。一式3份。</w:t>
      </w:r>
    </w:p>
    <w:p>
      <w:pPr>
        <w:spacing w:after="156" w:afterLines="50" w:line="440" w:lineRule="exact"/>
      </w:pPr>
      <w:r>
        <w:br w:type="page"/>
      </w:r>
      <w:r>
        <w:rPr>
          <w:rFonts w:hint="eastAsia" w:ascii="黑体" w:eastAsia="黑体" w:cs="黑体"/>
          <w:sz w:val="32"/>
          <w:szCs w:val="32"/>
        </w:rPr>
        <w:t>一、课题情况简述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701"/>
        <w:gridCol w:w="3261"/>
        <w:gridCol w:w="1559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课题名称</w:t>
            </w:r>
          </w:p>
        </w:tc>
        <w:tc>
          <w:tcPr>
            <w:tcW w:w="7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预计研究起止日期</w:t>
            </w:r>
          </w:p>
        </w:tc>
        <w:tc>
          <w:tcPr>
            <w:tcW w:w="7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项目   申报   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7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项目负责人</w:t>
            </w:r>
          </w:p>
        </w:tc>
        <w:tc>
          <w:tcPr>
            <w:tcW w:w="7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传真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电子邮件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移动电话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  <w:jc w:val="center"/>
        </w:trPr>
        <w:tc>
          <w:tcPr>
            <w:tcW w:w="9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申报单位意见：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申报单位负责人（签章）：              （单位公章）</w:t>
            </w:r>
          </w:p>
          <w:p>
            <w:pPr>
              <w:adjustRightInd w:val="0"/>
              <w:spacing w:line="4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             年      月     日  </w:t>
            </w:r>
          </w:p>
          <w:p>
            <w:pPr>
              <w:adjustRightInd w:val="0"/>
              <w:spacing w:line="4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outlineLvl w:val="0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一、课题研究概况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62" w:hRule="atLeast"/>
        </w:trPr>
        <w:tc>
          <w:tcPr>
            <w:tcW w:w="9123" w:type="dxa"/>
            <w:noWrap w:val="0"/>
            <w:vAlign w:val="top"/>
          </w:tcPr>
          <w:p>
            <w:pPr>
              <w:widowControl/>
              <w:spacing w:line="500" w:lineRule="exact"/>
              <w:ind w:left="1" w:leftChars="-2" w:hanging="5" w:hangingChars="2"/>
              <w:rPr>
                <w:rFonts w:hint="eastAsia" w:ascii="仿宋_GB2312" w:hAnsi="Arial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立项申报理由：（介绍课题研究团队情况，紧密结合本单位的研究实力与优势说明申报理由，需简要说明已有的相关研究基础，限500字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以内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。）</w:t>
            </w:r>
          </w:p>
          <w:p>
            <w:pPr>
              <w:widowControl/>
              <w:spacing w:line="500" w:lineRule="exact"/>
              <w:ind w:leftChars="-2" w:hanging="4" w:hangingChars="2"/>
              <w:rPr>
                <w:rFonts w:hint="eastAsia" w:ascii="仿宋_GB2312" w:hAnsi="Arial" w:eastAsia="仿宋_GB2312"/>
                <w:color w:val="000000"/>
              </w:rPr>
            </w:pPr>
          </w:p>
          <w:p>
            <w:pPr>
              <w:widowControl/>
              <w:spacing w:line="500" w:lineRule="exact"/>
              <w:ind w:leftChars="-2" w:hanging="4" w:hangingChars="2"/>
              <w:rPr>
                <w:rFonts w:hint="eastAsia" w:ascii="仿宋_GB2312" w:hAnsi="Arial" w:eastAsia="仿宋_GB2312"/>
                <w:color w:val="000000"/>
              </w:rPr>
            </w:pPr>
          </w:p>
          <w:p>
            <w:pPr>
              <w:widowControl/>
              <w:spacing w:line="500" w:lineRule="exact"/>
              <w:ind w:leftChars="-2" w:hanging="4" w:hangingChars="2"/>
              <w:rPr>
                <w:rFonts w:hint="eastAsia" w:ascii="仿宋_GB2312" w:hAnsi="Arial" w:eastAsia="仿宋_GB2312"/>
                <w:color w:val="000000"/>
              </w:rPr>
            </w:pPr>
          </w:p>
          <w:p>
            <w:pPr>
              <w:widowControl/>
              <w:spacing w:line="500" w:lineRule="exact"/>
              <w:ind w:leftChars="-2" w:hanging="4" w:hangingChars="2"/>
              <w:rPr>
                <w:rFonts w:hint="eastAsia" w:ascii="仿宋_GB2312" w:hAnsi="Arial" w:eastAsia="仿宋_GB2312"/>
                <w:color w:val="000000"/>
              </w:rPr>
            </w:pPr>
          </w:p>
          <w:p>
            <w:pPr>
              <w:widowControl/>
              <w:spacing w:line="500" w:lineRule="exact"/>
              <w:ind w:leftChars="-2" w:hanging="4" w:hangingChars="2"/>
              <w:rPr>
                <w:rFonts w:hint="eastAsia" w:ascii="仿宋_GB2312" w:hAnsi="Arial" w:eastAsia="仿宋_GB2312"/>
                <w:color w:val="000000"/>
              </w:rPr>
            </w:pPr>
          </w:p>
          <w:p>
            <w:pPr>
              <w:widowControl/>
              <w:spacing w:line="500" w:lineRule="exact"/>
              <w:ind w:leftChars="-2" w:hanging="4" w:hangingChars="2"/>
              <w:rPr>
                <w:rFonts w:hint="eastAsia" w:ascii="仿宋_GB2312" w:hAnsi="Arial" w:eastAsia="仿宋_GB2312"/>
                <w:color w:val="000000"/>
              </w:rPr>
            </w:pPr>
          </w:p>
          <w:p>
            <w:pPr>
              <w:widowControl/>
              <w:spacing w:line="500" w:lineRule="exact"/>
              <w:ind w:leftChars="-2" w:hanging="4" w:hangingChars="2"/>
              <w:rPr>
                <w:rFonts w:hint="eastAsia" w:ascii="仿宋_GB2312" w:hAnsi="Arial" w:eastAsia="仿宋_GB2312"/>
                <w:color w:val="000000"/>
              </w:rPr>
            </w:pPr>
          </w:p>
          <w:p>
            <w:pPr>
              <w:widowControl/>
              <w:spacing w:line="500" w:lineRule="exact"/>
              <w:ind w:leftChars="-2" w:hanging="4" w:hangingChars="2"/>
              <w:rPr>
                <w:rFonts w:hint="eastAsia" w:ascii="仿宋_GB2312" w:hAnsi="Arial" w:eastAsia="仿宋_GB2312"/>
                <w:color w:val="000000"/>
              </w:rPr>
            </w:pPr>
          </w:p>
          <w:p>
            <w:pPr>
              <w:widowControl/>
              <w:spacing w:line="500" w:lineRule="exact"/>
              <w:ind w:leftChars="-2" w:hanging="4" w:hangingChars="2"/>
              <w:rPr>
                <w:rFonts w:hint="eastAsia" w:ascii="仿宋_GB2312" w:hAnsi="Arial" w:eastAsia="仿宋_GB2312"/>
                <w:color w:val="000000"/>
              </w:rPr>
            </w:pPr>
          </w:p>
          <w:p>
            <w:pPr>
              <w:widowControl/>
              <w:spacing w:line="500" w:lineRule="exact"/>
              <w:ind w:leftChars="-2" w:hanging="4" w:hangingChars="2"/>
              <w:rPr>
                <w:rFonts w:hint="eastAsia" w:ascii="仿宋_GB2312" w:hAnsi="Arial" w:eastAsia="仿宋_GB2312"/>
                <w:color w:val="000000"/>
              </w:rPr>
            </w:pPr>
          </w:p>
          <w:p>
            <w:pPr>
              <w:widowControl/>
              <w:spacing w:line="500" w:lineRule="exact"/>
              <w:ind w:leftChars="-2" w:hanging="4" w:hangingChars="2"/>
              <w:rPr>
                <w:rFonts w:hint="eastAsia" w:ascii="仿宋_GB2312" w:hAnsi="Arial" w:eastAsia="仿宋_GB2312"/>
                <w:color w:val="000000"/>
              </w:rPr>
            </w:pPr>
          </w:p>
          <w:p>
            <w:pPr>
              <w:widowControl/>
              <w:spacing w:line="500" w:lineRule="exact"/>
              <w:ind w:leftChars="-2" w:hanging="4" w:hangingChars="2"/>
              <w:rPr>
                <w:rFonts w:hint="eastAsia" w:ascii="仿宋_GB2312" w:hAnsi="Arial" w:eastAsia="仿宋_GB2312"/>
                <w:color w:val="000000"/>
              </w:rPr>
            </w:pPr>
          </w:p>
          <w:p>
            <w:pPr>
              <w:widowControl/>
              <w:spacing w:line="500" w:lineRule="exact"/>
              <w:ind w:leftChars="-2" w:hanging="4" w:hangingChars="2"/>
              <w:rPr>
                <w:rFonts w:hint="eastAsia" w:ascii="仿宋_GB2312" w:hAnsi="Arial" w:eastAsia="仿宋_GB2312"/>
                <w:color w:val="000000"/>
              </w:rPr>
            </w:pPr>
          </w:p>
          <w:p>
            <w:pPr>
              <w:spacing w:line="560" w:lineRule="exact"/>
              <w:outlineLvl w:val="0"/>
              <w:rPr>
                <w:rFonts w:hint="eastAsia" w:ascii="黑体" w:eastAsia="黑体" w:cs="黑体"/>
                <w:sz w:val="32"/>
                <w:szCs w:val="32"/>
              </w:rPr>
            </w:pPr>
          </w:p>
        </w:tc>
      </w:tr>
    </w:tbl>
    <w:p>
      <w:pPr>
        <w:spacing w:line="560" w:lineRule="exact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二、课题设计与论证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6" w:hRule="atLeast"/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Arial" w:eastAsia="仿宋_GB2312" w:cs="仿宋_GB2312"/>
                <w:sz w:val="28"/>
                <w:szCs w:val="28"/>
              </w:rPr>
            </w:pPr>
            <w:r>
              <w:rPr>
                <w:rFonts w:ascii="仿宋_GB2312" w:hAnsi="Arial" w:eastAsia="仿宋_GB2312" w:cs="仿宋_GB2312"/>
                <w:sz w:val="28"/>
                <w:szCs w:val="28"/>
              </w:rPr>
              <w:t>(课题研究的理论意义和实践意义，国内外相关研究概况及趋势，本课题研究的</w:t>
            </w:r>
            <w:r>
              <w:rPr>
                <w:rFonts w:hint="eastAsia" w:ascii="仿宋_GB2312" w:hAnsi="Arial" w:eastAsia="仿宋_GB2312" w:cs="仿宋_GB2312"/>
                <w:sz w:val="28"/>
                <w:szCs w:val="28"/>
              </w:rPr>
              <w:t>必要性和可行性，以及</w:t>
            </w:r>
            <w:r>
              <w:rPr>
                <w:rFonts w:ascii="仿宋_GB2312" w:hAnsi="Arial" w:eastAsia="仿宋_GB2312" w:cs="仿宋_GB2312"/>
                <w:sz w:val="28"/>
                <w:szCs w:val="28"/>
              </w:rPr>
              <w:t>预计突破的难点</w:t>
            </w:r>
            <w:r>
              <w:rPr>
                <w:rFonts w:hint="eastAsia" w:ascii="仿宋_GB2312" w:hAnsi="Arial" w:eastAsia="仿宋_GB2312" w:cs="仿宋_GB2312"/>
                <w:sz w:val="28"/>
                <w:szCs w:val="28"/>
              </w:rPr>
              <w:t>、创新点</w:t>
            </w:r>
            <w:r>
              <w:rPr>
                <w:rFonts w:ascii="仿宋_GB2312" w:hAnsi="Arial" w:eastAsia="仿宋_GB2312" w:cs="仿宋_GB2312"/>
                <w:sz w:val="28"/>
                <w:szCs w:val="28"/>
              </w:rPr>
              <w:t>等 </w:t>
            </w:r>
            <w:r>
              <w:rPr>
                <w:rFonts w:hint="eastAsia" w:ascii="仿宋_GB2312" w:hAnsi="Arial" w:eastAsia="仿宋_GB2312" w:cs="仿宋_GB2312"/>
                <w:sz w:val="28"/>
                <w:szCs w:val="28"/>
              </w:rPr>
              <w:t>，限500字以内</w:t>
            </w:r>
            <w:r>
              <w:rPr>
                <w:rFonts w:ascii="仿宋_GB2312" w:hAnsi="Arial" w:eastAsia="仿宋_GB2312" w:cs="仿宋_GB2312"/>
                <w:sz w:val="28"/>
                <w:szCs w:val="28"/>
              </w:rPr>
              <w:t>)</w:t>
            </w:r>
          </w:p>
          <w:p>
            <w:pPr>
              <w:widowControl/>
              <w:spacing w:line="500" w:lineRule="exact"/>
              <w:ind w:leftChars="-2" w:hanging="4" w:hangingChars="2"/>
              <w:jc w:val="left"/>
              <w:rPr>
                <w:rFonts w:hint="eastAsia" w:ascii="仿宋_GB2312" w:hAnsi="Arial" w:eastAsia="仿宋_GB2312"/>
                <w:color w:val="000000"/>
              </w:rPr>
            </w:pPr>
          </w:p>
          <w:p>
            <w:pPr>
              <w:widowControl/>
              <w:spacing w:line="500" w:lineRule="exact"/>
              <w:ind w:leftChars="-2" w:hanging="4" w:hangingChars="2"/>
              <w:jc w:val="left"/>
              <w:rPr>
                <w:rFonts w:hint="eastAsia" w:ascii="仿宋_GB2312" w:hAnsi="Arial" w:eastAsia="仿宋_GB2312"/>
                <w:color w:val="000000"/>
              </w:rPr>
            </w:pPr>
          </w:p>
          <w:p>
            <w:pPr>
              <w:widowControl/>
              <w:spacing w:line="500" w:lineRule="exact"/>
              <w:ind w:leftChars="-2" w:hanging="4" w:hangingChars="2"/>
              <w:jc w:val="left"/>
              <w:rPr>
                <w:rFonts w:hint="eastAsia" w:ascii="仿宋_GB2312" w:hAnsi="Arial" w:eastAsia="仿宋_GB2312"/>
                <w:color w:val="000000"/>
              </w:rPr>
            </w:pPr>
          </w:p>
          <w:p>
            <w:pPr>
              <w:widowControl/>
              <w:spacing w:line="500" w:lineRule="exact"/>
              <w:ind w:leftChars="-2" w:hanging="4" w:hangingChars="2"/>
              <w:jc w:val="left"/>
              <w:rPr>
                <w:rFonts w:hint="eastAsia" w:ascii="仿宋_GB2312" w:hAnsi="Arial" w:eastAsia="仿宋_GB2312"/>
                <w:color w:val="000000"/>
              </w:rPr>
            </w:pPr>
          </w:p>
          <w:p>
            <w:pPr>
              <w:widowControl/>
              <w:spacing w:line="500" w:lineRule="exact"/>
              <w:ind w:leftChars="-2" w:hanging="4" w:hangingChars="2"/>
              <w:jc w:val="left"/>
              <w:rPr>
                <w:rFonts w:hint="eastAsia" w:ascii="仿宋_GB2312" w:hAnsi="Arial" w:eastAsia="仿宋_GB2312"/>
                <w:color w:val="000000"/>
              </w:rPr>
            </w:pPr>
          </w:p>
          <w:p>
            <w:pPr>
              <w:widowControl/>
              <w:spacing w:line="500" w:lineRule="exact"/>
              <w:ind w:leftChars="-2" w:hanging="4" w:hangingChars="2"/>
              <w:jc w:val="left"/>
              <w:rPr>
                <w:rFonts w:hint="eastAsia" w:ascii="仿宋_GB2312" w:hAnsi="Arial" w:eastAsia="仿宋_GB2312"/>
                <w:color w:val="000000"/>
              </w:rPr>
            </w:pPr>
          </w:p>
          <w:p>
            <w:pPr>
              <w:widowControl/>
              <w:spacing w:line="500" w:lineRule="exact"/>
              <w:ind w:leftChars="-2" w:hanging="4" w:hangingChars="2"/>
              <w:jc w:val="left"/>
              <w:rPr>
                <w:rFonts w:hint="eastAsia" w:ascii="仿宋_GB2312" w:hAnsi="Arial" w:eastAsia="仿宋_GB2312"/>
                <w:color w:val="000000"/>
              </w:rPr>
            </w:pPr>
          </w:p>
          <w:p>
            <w:pPr>
              <w:widowControl/>
              <w:spacing w:line="500" w:lineRule="exact"/>
              <w:ind w:leftChars="-2" w:hanging="4" w:hangingChars="2"/>
              <w:jc w:val="left"/>
              <w:rPr>
                <w:rFonts w:hint="eastAsia" w:ascii="仿宋_GB2312" w:hAnsi="Arial" w:eastAsia="仿宋_GB2312"/>
                <w:color w:val="000000"/>
              </w:rPr>
            </w:pPr>
          </w:p>
          <w:p>
            <w:pPr>
              <w:widowControl/>
              <w:spacing w:line="500" w:lineRule="exact"/>
              <w:ind w:leftChars="-2" w:hanging="4" w:hangingChars="2"/>
              <w:jc w:val="left"/>
              <w:rPr>
                <w:rFonts w:hint="eastAsia" w:ascii="仿宋_GB2312" w:hAnsi="Arial" w:eastAsia="仿宋_GB2312"/>
                <w:color w:val="000000"/>
              </w:rPr>
            </w:pPr>
          </w:p>
          <w:p>
            <w:pPr>
              <w:widowControl/>
              <w:spacing w:line="500" w:lineRule="exact"/>
              <w:ind w:leftChars="-2" w:hanging="4" w:hangingChars="2"/>
              <w:jc w:val="left"/>
              <w:rPr>
                <w:rFonts w:hint="eastAsia" w:ascii="仿宋_GB2312" w:hAnsi="Arial" w:eastAsia="仿宋_GB2312"/>
                <w:color w:val="000000"/>
              </w:rPr>
            </w:pPr>
          </w:p>
          <w:p>
            <w:pPr>
              <w:widowControl/>
              <w:spacing w:line="500" w:lineRule="exact"/>
              <w:ind w:leftChars="-2" w:hanging="4" w:hangingChars="2"/>
              <w:jc w:val="left"/>
              <w:rPr>
                <w:rFonts w:hint="eastAsia" w:ascii="仿宋_GB2312" w:hAnsi="Arial" w:eastAsia="仿宋_GB2312"/>
                <w:color w:val="000000"/>
              </w:rPr>
            </w:pPr>
          </w:p>
          <w:p>
            <w:pPr>
              <w:widowControl/>
              <w:spacing w:line="500" w:lineRule="exact"/>
              <w:ind w:leftChars="-2" w:hanging="4" w:hangingChars="2"/>
              <w:jc w:val="left"/>
              <w:rPr>
                <w:rFonts w:hint="eastAsia" w:ascii="仿宋_GB2312" w:hAnsi="Arial" w:eastAsia="仿宋_GB2312"/>
                <w:color w:val="000000"/>
              </w:rPr>
            </w:pPr>
          </w:p>
          <w:p>
            <w:pPr>
              <w:widowControl/>
              <w:spacing w:line="500" w:lineRule="exact"/>
              <w:ind w:leftChars="-2" w:hanging="4" w:hangingChars="2"/>
              <w:jc w:val="left"/>
              <w:rPr>
                <w:rFonts w:hint="eastAsia" w:ascii="仿宋_GB2312" w:hAnsi="Arial" w:eastAsia="仿宋_GB2312"/>
                <w:color w:val="000000"/>
              </w:rPr>
            </w:pPr>
          </w:p>
          <w:p>
            <w:pPr>
              <w:widowControl/>
              <w:spacing w:line="500" w:lineRule="exact"/>
              <w:ind w:leftChars="-2" w:hanging="4" w:hangingChars="2"/>
              <w:jc w:val="left"/>
              <w:rPr>
                <w:rFonts w:hint="eastAsia" w:ascii="仿宋_GB2312" w:hAnsi="Arial" w:eastAsia="仿宋_GB2312"/>
                <w:color w:val="000000"/>
              </w:rPr>
            </w:pPr>
          </w:p>
          <w:p>
            <w:pPr>
              <w:spacing w:before="156" w:beforeLines="50"/>
              <w:ind w:firstLine="420" w:firstLineChars="200"/>
              <w:rPr>
                <w:rFonts w:ascii="仿宋_GB2312" w:hAnsi="Arial" w:eastAsia="仿宋_GB2312"/>
                <w:color w:val="000000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黑体" w:eastAsia="黑体" w:cs="黑体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702" w:right="1531" w:bottom="1985" w:left="1531" w:header="851" w:footer="1418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三、研究方案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1" w:hRule="atLeast"/>
          <w:jc w:val="center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1.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（研究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思路和内容、拟解决的关键问题及本项目的创新之处，限500字以内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）</w:t>
            </w:r>
          </w:p>
          <w:p>
            <w:pPr>
              <w:widowControl/>
              <w:ind w:left="-4" w:leftChars="-2" w:firstLine="480" w:firstLineChars="200"/>
              <w:jc w:val="left"/>
              <w:rPr>
                <w:rFonts w:ascii="仿宋_GB2312" w:hAnsi="Arial" w:eastAsia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  <w:jc w:val="center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研究计划及预期进展（限300字以内）</w:t>
            </w:r>
          </w:p>
          <w:p>
            <w:pPr>
              <w:widowControl/>
              <w:spacing w:line="500" w:lineRule="exact"/>
              <w:ind w:left="473" w:leftChars="225" w:firstLine="5" w:firstLineChars="2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ascii="仿宋_GB2312" w:hAnsi="Arial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3.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预期研究成果及形式（限300字以内）</w:t>
            </w:r>
          </w:p>
          <w:p>
            <w:pPr>
              <w:ind w:firstLine="420" w:firstLineChars="150"/>
              <w:rPr>
                <w:rFonts w:ascii="仿宋_GB2312" w:hAnsi="Arial" w:eastAsia="仿宋_GB2312"/>
                <w:sz w:val="28"/>
                <w:szCs w:val="28"/>
              </w:rPr>
            </w:pPr>
          </w:p>
        </w:tc>
      </w:tr>
    </w:tbl>
    <w:p>
      <w:pPr>
        <w:spacing w:line="500" w:lineRule="exact"/>
        <w:ind w:left="978" w:leftChars="265" w:hanging="422" w:hangingChars="151"/>
        <w:rPr>
          <w:rFonts w:ascii="仿宋_GB2312" w:eastAsia="仿宋_GB2312"/>
          <w:sz w:val="28"/>
          <w:szCs w:val="28"/>
        </w:rPr>
        <w:sectPr>
          <w:pgSz w:w="11906" w:h="16838"/>
          <w:pgMar w:top="1702" w:right="1531" w:bottom="1985" w:left="1531" w:header="851" w:footer="1418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outlineLvl w:val="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四、经费概算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225"/>
        <w:gridCol w:w="144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经费开支科目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预算金额（万元）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说</w:t>
            </w:r>
            <w:r>
              <w:rPr>
                <w:rFonts w:ascii="黑体" w:eastAsia="黑体" w:cs="黑体"/>
                <w:sz w:val="28"/>
                <w:szCs w:val="28"/>
              </w:rPr>
              <w:t xml:space="preserve">    </w:t>
            </w:r>
            <w:r>
              <w:rPr>
                <w:rFonts w:hint="eastAsia" w:ascii="黑体" w:eastAsia="黑体" w:cs="黑体"/>
                <w:sz w:val="28"/>
                <w:szCs w:val="28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>1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>2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>3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>4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>5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>6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>7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>8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9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10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11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12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合</w:t>
            </w:r>
            <w:r>
              <w:rPr>
                <w:rFonts w:ascii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cs="宋体"/>
                <w:sz w:val="28"/>
                <w:szCs w:val="28"/>
              </w:rPr>
              <w:t>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pStyle w:val="2"/>
        <w:spacing w:line="560" w:lineRule="exact"/>
        <w:rPr>
          <w:rFonts w:hint="eastAsia" w:eastAsia="黑体" w:cs="黑体"/>
          <w:sz w:val="32"/>
          <w:szCs w:val="32"/>
        </w:rPr>
      </w:pPr>
    </w:p>
    <w:p>
      <w:pPr>
        <w:ind w:firstLine="608" w:firstLineChars="200"/>
        <w:jc w:val="left"/>
        <w:rPr>
          <w:rFonts w:hint="eastAsia" w:eastAsia="仿宋"/>
          <w:w w:val="95"/>
          <w:sz w:val="32"/>
          <w:szCs w:val="32"/>
          <w:lang w:val="en-US" w:eastAsia="zh-CN"/>
        </w:rPr>
      </w:pPr>
    </w:p>
    <w:p>
      <w:pPr>
        <w:ind w:firstLine="608" w:firstLineChars="200"/>
        <w:jc w:val="left"/>
        <w:rPr>
          <w:rFonts w:hint="eastAsia" w:eastAsia="仿宋"/>
          <w:w w:val="95"/>
          <w:sz w:val="32"/>
          <w:szCs w:val="32"/>
          <w:lang w:val="en-US" w:eastAsia="zh-CN"/>
        </w:rPr>
      </w:pPr>
    </w:p>
    <w:p>
      <w:pPr>
        <w:ind w:firstLine="608" w:firstLineChars="200"/>
        <w:jc w:val="left"/>
        <w:rPr>
          <w:rFonts w:hint="eastAsia" w:eastAsia="仿宋"/>
          <w:w w:val="95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eastAsia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eastAsia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eastAsia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eastAsia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eastAsia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eastAsia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eastAsia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eastAsia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eastAsia="黑体" w:cs="黑体"/>
          <w:spacing w:val="-20"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eastAsia="黑体" w:cs="黑体"/>
          <w:spacing w:val="-20"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eastAsia="黑体" w:cs="黑体"/>
          <w:spacing w:val="-20"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eastAsia="黑体" w:cs="黑体"/>
          <w:spacing w:val="-20"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eastAsia="黑体" w:cs="黑体"/>
          <w:spacing w:val="-20"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eastAsia="黑体" w:cs="黑体"/>
          <w:spacing w:val="-20"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eastAsia="黑体" w:cs="黑体"/>
          <w:spacing w:val="-20"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eastAsia="黑体" w:cs="黑体"/>
          <w:spacing w:val="-20"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eastAsia="黑体" w:cs="黑体"/>
          <w:spacing w:val="-20"/>
          <w:sz w:val="48"/>
          <w:szCs w:val="48"/>
          <w:lang w:val="en-US" w:eastAsia="zh-CN"/>
        </w:rPr>
      </w:pPr>
    </w:p>
    <w:p/>
    <w:p/>
    <w:p>
      <w:pPr>
        <w:ind w:firstLine="640" w:firstLineChars="200"/>
        <w:jc w:val="left"/>
        <w:rPr>
          <w:rFonts w:hint="eastAsia" w:ascii="Times New Roman" w:hAnsi="Times New Roman" w:eastAsia="仿宋"/>
          <w:sz w:val="32"/>
          <w:szCs w:val="32"/>
        </w:rPr>
      </w:pPr>
    </w:p>
    <w:p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in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964FC"/>
    <w:rsid w:val="1366534F"/>
    <w:rsid w:val="184964FC"/>
    <w:rsid w:val="18B75036"/>
    <w:rsid w:val="4DA22E53"/>
    <w:rsid w:val="5F0E0B98"/>
    <w:rsid w:val="652625EA"/>
    <w:rsid w:val="7B77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Indent 3"/>
    <w:basedOn w:val="1"/>
    <w:qFormat/>
    <w:uiPriority w:val="0"/>
    <w:pPr>
      <w:spacing w:after="120"/>
      <w:ind w:left="420"/>
    </w:pPr>
    <w:rPr>
      <w:rFonts w:ascii="Times New Roman" w:hAnsi="Times New Roman"/>
      <w:kern w:val="0"/>
      <w:sz w:val="16"/>
      <w:szCs w:val="16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2021-05-18T08:38:00Z</dcterms:created>
  <dc:creator>侯文翔</dc:creator>
  <cp:lastModifiedBy>李君宇</cp:lastModifiedBy>
  <dcterms:modified xsi:type="dcterms:W3CDTF">2021-05-18T09:24:24Z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