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电工中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高</w:t>
      </w:r>
      <w:r>
        <w:rPr>
          <w:rFonts w:hint="eastAsia" w:ascii="宋体" w:hAnsi="宋体" w:eastAsia="宋体"/>
          <w:b/>
          <w:bCs/>
          <w:sz w:val="44"/>
          <w:szCs w:val="44"/>
        </w:rPr>
        <w:t>级理论知识评价要点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电工（中级）理论知识评价要点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基本要求（权重比例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%）</w:t>
      </w:r>
    </w:p>
    <w:p>
      <w:pPr>
        <w:pStyle w:val="4"/>
        <w:numPr>
          <w:ilvl w:val="0"/>
          <w:numId w:val="2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职业道德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ascii="仿宋" w:hAnsi="仿宋" w:eastAsia="仿宋"/>
          <w:sz w:val="32"/>
          <w:szCs w:val="32"/>
        </w:rPr>
        <w:t>职业道德基本知识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职业道德的的基本内涵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市场经济条件下，职业道德的功能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企业文化的功能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职业道德对增强企业凝聚力、竞争力的作用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职业道德是人生事业成功的保证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文明礼貌的具体要求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对诚实守信基本内涵的理解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办事公道的具体要求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勤劳节俭的现代意义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创新的道德要求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ascii="仿宋" w:hAnsi="仿宋" w:eastAsia="仿宋"/>
          <w:sz w:val="32"/>
          <w:szCs w:val="32"/>
        </w:rPr>
        <w:t>职业守则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遵纪守法的规定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爱岗敬业的具体要求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严格执行安全操作规程的重要性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工作认真负责的具体要求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团结合作的基本要求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爱护设备和工具的基本要求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着装整洁的要求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文明生产的具体要求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>基础知识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ascii="仿宋" w:hAnsi="仿宋" w:eastAsia="仿宋"/>
          <w:sz w:val="32"/>
          <w:szCs w:val="32"/>
        </w:rPr>
        <w:t>电工基础知识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电路的组成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电阻的概念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欧姆定律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电压和电位的概念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直流电路的连接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电功与电功率的概念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基尔霍夫定律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直流电路的计算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电容器的基本知识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磁场的基本物理量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磁路的概念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铁磁材料的特性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电磁感应的概念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正弦交流电的基本概念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单相正弦交流电路概念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功率因数的概念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三相交流电的基本概念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三相负载的连接方法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变压器的工作原理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变压器的用途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电力变压器的结构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三相异步电动机的特点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三相异步电动机的结构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三相异步电动机的工作原理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常用低压电器的符号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常用低压电器的作用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电动机启停控制线路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电气图的分类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读图的基本步骤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ascii="仿宋" w:hAnsi="仿宋" w:eastAsia="仿宋"/>
          <w:sz w:val="32"/>
          <w:szCs w:val="32"/>
        </w:rPr>
        <w:t>电子技术基础知识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晶体二极管的结构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二极管的工作原理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常用二极管的符号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晶体三极管的结构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三极管的工作原理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常用三极管的符号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单相整流稳压电路的组成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常用电工仪器仪表使用知识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电工仪表的分类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电流表的使用与维护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电压表的使用与维护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万用表的使用与维护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兆欧表的使用与维护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</w:t>
      </w:r>
      <w:r>
        <w:rPr>
          <w:rFonts w:ascii="仿宋" w:hAnsi="仿宋" w:eastAsia="仿宋"/>
          <w:sz w:val="32"/>
          <w:szCs w:val="32"/>
        </w:rPr>
        <w:t>常用电工工具量具使用知识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旋具的使用与维护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钢丝钳的使用与维护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扳手的使用与维护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千分尺的使用与维护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常用材料选型知识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导线的分类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导线截面的选择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常用绝缘材料的分类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常用绝缘材料的选用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常用磁性材料的分类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常用磁性材料的选用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安全知识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电工安全的基本知识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常见的触电形式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触电的急救措施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安全间距和安全电压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电气防火与防爆基本措施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用电设备的安全技术要求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防雷的常识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绝缘安全用具的正确使用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电气设备操作基本知识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其他相关知识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供电系统的基本常识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安全用电的常识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现场文明生产的要求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环境污染的概念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电磁污染源的分类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噪音的危害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质量管理的内容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对职工岗位质量的要求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相关法律法规知识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劳动者的权利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劳动者的义务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劳动合同的解除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劳动安全卫生制度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电力法知识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二、相关知识（权重比例</w:t>
      </w:r>
      <w:r>
        <w:rPr>
          <w:rFonts w:ascii="仿宋" w:hAnsi="仿宋" w:eastAsia="仿宋"/>
          <w:sz w:val="32"/>
          <w:szCs w:val="32"/>
        </w:rPr>
        <w:t>70</w:t>
      </w:r>
      <w:r>
        <w:rPr>
          <w:rFonts w:hint="eastAsia" w:ascii="仿宋" w:hAnsi="仿宋" w:eastAsia="仿宋"/>
          <w:sz w:val="32"/>
          <w:szCs w:val="32"/>
        </w:rPr>
        <w:t>%）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>基本电子电路装调维修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仪表仪器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信号发生器工作原理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信号发生器的选用方法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数字万用表的选用方法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示波器的工作原理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示波器的选用方法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电子元件选用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三端稳压集成电路型号的概念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三端稳压集成电路的选用方法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常用逻辑门电路的种类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常用逻辑门电路的主要参数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晶闸管的主要参数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单结晶体管的结构特点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运算放大器的基本结构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运算放大器的主要参数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电子线路装调维修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放大电路静态工作点的计算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放大电路静态工作点的稳定方法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放大电路波形失真的分析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运算放大器的使用注意事项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功率放大电路的使用注意事项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RC振荡电路的工作原理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LC振荡电路的工作原理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串联式稳压电路的工作原理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  三端稳压集成电路使用注意事项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  常用逻辑门电路的逻辑功能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  单相半波可控整流电路的原理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  单相桥式可控整流电路的原理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013  单结晶体管触发电路的工作原理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014  晶闸管的过流保护方法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015  晶闸管的过压保护方法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>继电控制电路装调维修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ascii="仿宋" w:hAnsi="仿宋" w:eastAsia="仿宋"/>
          <w:sz w:val="32"/>
          <w:szCs w:val="32"/>
        </w:rPr>
        <w:t>低压电器选用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熔断器的选用方法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断路器的选用方法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接触器的选用方法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热继电器的选用方法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中间继电器的选用方法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主令电器的选用方法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指示灯的选用方法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控制变压器的选用方法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定时器的选用方法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压力继电器的选用方法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继电器接触器线路装调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直流电动机的特点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直流电动机的结构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直流电动机的励磁方式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直流电动机的启动方法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直流电动机的调速方法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直流电动机的制动方法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直流电动机的反转方法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直流电动机的常见故障分析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绕线式电动机的启动方法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绕线式电动机的启动控制线路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多台电动机顺序控制的工作原理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多台电动机顺序控制的电气线路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异步电动机位置控制的工作原理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异步电动机位置控制的电气线路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异步电动机能耗制动的工作原理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异步电动机能耗制动的控制线路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异步电动机反接制动的工作原理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异步电动机反接制动的控制线路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异步电动机再生制动的工作原理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机床电气控制电路维修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M7130主电路的组成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M7130控制电路的组成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M7130电气控制电路的配线方法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M7130电气控制的工作原理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M7130电气控制的互锁方法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M7130电气控制的常见故障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M7130电气控制故障处理方法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临时用电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外电线路防护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接地的一般规定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保护接零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接地与接地电阻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架空线路敷设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电缆线路敷设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电器装置的选择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临时照明供电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ascii="仿宋" w:hAnsi="仿宋" w:eastAsia="仿宋"/>
          <w:sz w:val="32"/>
          <w:szCs w:val="32"/>
        </w:rPr>
        <w:t>自动控制电路装调维修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传感器装调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光电开关的结构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光电开关的工作原理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光电开关的符号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光电开关的选择方法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光电开关的使用注意事项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接近开关的结构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接近开关的工作原理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接近开关的符号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接近开关的选择方法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接近开关的使用注意事项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磁性开关的结构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磁性开关的工作原理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磁性开关的符号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磁性开关的选择方法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磁性开关的使用注意事项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增量型光电编码器的结构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增量型光电编码器的工作原理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增量型光电编码器的特点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增量型光电编码器的选择方法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光电编码器的使用注意事项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可编程控制器控制电路装调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PLC的特点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PLC的结构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PLC控制系统的组成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PLC梯形图中的元件符号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PLC控制功能的实现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PLC中软继电器的特点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PLC中光电耦合器的结构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PLC的存储器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PLC的工作原理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PLC的工作过程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PLC的扫描周期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PLC与继电接触器控制的区别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PLC的主要技术性能指标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PLC的输入类型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PLC的输出类型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PLC型号的概念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PLC的抗干扰措施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PLC的基本指令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双线圈输出的概念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线圈的并联输出方法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PLC梯形图的基本结构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PLC梯形图的编写规则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PLC定时器的基本概念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PLC梯形图的编程技巧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PLC与编程设备的连接方法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PLC编程软件的主要功能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PLC程序输入的步骤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PLC的I/O点数的选择方法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PLC接地与布线的注意事项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PLC的日常维护方法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PLC控制电动机正反转的方法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PLC控制电动机顺序启动的方法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PLC控制电动机自动往返的方法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034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PLC输入输出端的接线规则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变频器的认识和维护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变频器的用途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变频器的分类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变频器的基本组成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变频器型号的概念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变频器的主要技术指标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变频器的主要参数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变频器的工作原理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变频器的接线方法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变频器的使用注意事项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变频器的日常维护方法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变频器的常见故障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电工（高级）理论知识评价要点</w:t>
      </w:r>
    </w:p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一、基本要求</w:t>
      </w: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>职业道德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ascii="仿宋" w:hAnsi="仿宋" w:eastAsia="仿宋"/>
          <w:sz w:val="32"/>
          <w:szCs w:val="32"/>
        </w:rPr>
        <w:t>职业道德基本知识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职业道德的的基本内涵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市场经济条件下，职业道德的功能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企业文化的功能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职业道德对增强企业凝聚力、竞争力的作用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职业道德是人生事业成功的保证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文明礼貌的具体要求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对诚实守信基本内涵的理解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办事公道的具体要求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勤劳节俭的现代意义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创新的道德要求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职业守则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遵纪守法的规定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爱岗敬业的具体要求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严格执行安全操作规程的重要性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工作认真负责的具体要求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团结合作的基本要求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爱护设备和工具的基本要求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着装整洁的要求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文明生产的具体要求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>基础知识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电工基础知识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电路的组成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电阻的概念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欧姆定律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电压和电位的概念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直流电路的连接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电功与电功率的概念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基尔霍夫定律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直流电路的计算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电容器的基本知识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磁场的基本物理量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磁路的概念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铁磁材料的特性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电磁感应的概念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正弦交流电的基本概念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单相正弦交流电路概念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功率因数的概念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三相交流电的基本概念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三相负载的连接方法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变压器的工作原理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变压器的用途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电力变压器的结构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三相异步电动机的特点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三相异步电动机的结构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三相异步电动机的工作原理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常用低压电器的符号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常用低压电器的作用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电动机启停控制线路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电气图的分类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读图的基本步骤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电子技术基础知识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二极管的工作原理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常用二极管的符号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三极管的工作原理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常用三极管的符号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单管基本放大电路的组成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单相整流稳压电路的组成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常用电工仪器仪表使用知识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电工仪表的分类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电流表的使用与维护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电压表的使用与维护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万用表的使用与维护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兆欧表的使用与维护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常用电工工具量具使用知识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旋具的使用与维护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钢丝钳的使用与维护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扳手的使用与维护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千分尺的使用与维护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常用材料选型知识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导线的分类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导线截面的选择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常用绝缘材料的分类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常用绝缘材料的选用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常用磁性材料的分类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常用磁性材料的选用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安全知识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电工安全的基本知识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常见的触电形式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触电的急救措施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安全间距和安全电压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电气防火与防爆基本措施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用电设备的安全技术要求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防雷的常识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绝缘安全用具的正确使用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电气设备操作基本知识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</w:t>
      </w:r>
      <w:r>
        <w:rPr>
          <w:rFonts w:ascii="仿宋" w:hAnsi="仿宋" w:eastAsia="仿宋"/>
          <w:sz w:val="32"/>
          <w:szCs w:val="32"/>
        </w:rPr>
        <w:t>其他相关知识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供电系统的基本常识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安全用电的常识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现场文明生产的要求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环境污染的概念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电磁污染源的分类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噪音的危害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质量管理的内容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对职工岗位质量的要求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</w:t>
      </w:r>
      <w:r>
        <w:rPr>
          <w:rFonts w:ascii="仿宋" w:hAnsi="仿宋" w:eastAsia="仿宋"/>
          <w:sz w:val="32"/>
          <w:szCs w:val="32"/>
        </w:rPr>
        <w:t>相关法律法规知识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劳动者的权利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劳动者的义务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劳动合同的解除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劳动安全卫生制度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电力法知识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二、相关知识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>继电控制电路装调维修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ascii="仿宋" w:hAnsi="仿宋" w:eastAsia="仿宋"/>
          <w:sz w:val="32"/>
          <w:szCs w:val="32"/>
        </w:rPr>
        <w:t>继电控制电路的分析测绘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电气控制图测绘的步骤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电气控制图测绘的方法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电气控制图测绘的注意事项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X62W电气控制位置图的测绘内容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X62W电气控制电路图的分析方法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X62W电气控制主电路的测绘内容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X62W控制电路的测绘内容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机床电气控制电路维修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X62W铣床主电路的组成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X62W铣床控制电路的组成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X62W铣床电路的启动控制方法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X62W铣床电路的制动控制方法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X62W铣床电路的冲动控制方法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X62W铣床工作台移动控制方法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X62W铣床工作台回转控制方法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X62W铣床电路的电气保护措施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X62W铣床电路的常见故障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临时用电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电用负荷计算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接地的一般规定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保护接零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接地与接地电阻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架空线路敷设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电缆线路敷设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配电箱及开关箱的设置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电器装置的选择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>应用电子电路调试维修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ascii="仿宋" w:hAnsi="仿宋" w:eastAsia="仿宋"/>
          <w:sz w:val="32"/>
          <w:szCs w:val="32"/>
        </w:rPr>
        <w:t>电子线路读图分析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常用电子单元电路的原理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集成运放电路的线性应用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集成运放电路的非线性应用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组合逻辑电路的原理分析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组合逻辑电路的使用方法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时序逻辑电路的原理分析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时序逻辑电路的使用方法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555集成电路的使用方法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电子线路调试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集成译码器的原理分析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集成译码器的使用方法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集成二-十进制计数器的原理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集成二-十进制计数器使用方法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电子线路维修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集成运放电路的常见故障分析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组合逻辑电路的常见故障分析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组合时序电路的常见故障分析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电力电子线路读图测绘分析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对晶闸管触发电路的要求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三相半波可控整流电路的组成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三相半控桥式整流电路的组成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三相全控桥式整流电路的组成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电力电子线路装调维修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可控整流触发电路的调试方法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单相可控整流电路电压波形特点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单相可控整流电路电流波形特点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三相半波可控整流电压波形特点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三相半波可控整流电流波形特点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三相桥式可控整流电压波形特点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三相桥式可控整流电流波形特点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晶闸管触发电路同步的概念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集成触发电路的组成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集成触发电路的工作原理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ascii="仿宋" w:hAnsi="仿宋" w:eastAsia="仿宋"/>
          <w:sz w:val="32"/>
          <w:szCs w:val="32"/>
        </w:rPr>
        <w:t>可编程控制系统装调维修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PLC控制系统读图分析与编程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简单PLC程序的功能分析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基本PLC程序的编制方法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脉冲指令的应用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置位复位指令的应用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计数器指令的应用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时钟指令的应用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交通灯控制的PLC编程方法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星三角启动的PLC编程方法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双速电机控制的PLC编程方法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车床电路的PLC控制编程方法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磨床电路的PLC控制编程方法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PLC控制系统调试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PLC控制系统设计的原则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PLC控制系统设计的内容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PLC控制系统设计的步骤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PLC编程软件的功能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PLC程序的检查方法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PLC与计算机的通信设置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PLC程序的上载方法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PLC程序的下载方法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PLC的遥控运行和停止的方法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编程软件的监控方法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输出软元件的强制执行方法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PLC断电数据保持的设置方法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编程软件模拟现场的调试方法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PLC故障排除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PLC硬件故障的类型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PLC输入模块的常见故障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PLC输出模块的常见故障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PLC电源模块的常见故障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PLC通信模块的常见故障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PLC常见外围常见故障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</w:t>
      </w:r>
      <w:r>
        <w:rPr>
          <w:rFonts w:ascii="仿宋" w:hAnsi="仿宋" w:eastAsia="仿宋"/>
          <w:sz w:val="32"/>
          <w:szCs w:val="32"/>
        </w:rPr>
        <w:t>交直流传动系统装调维修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ascii="仿宋" w:hAnsi="仿宋" w:eastAsia="仿宋"/>
          <w:sz w:val="32"/>
          <w:szCs w:val="32"/>
        </w:rPr>
        <w:t>交直流传动系统读图分析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自动控制系统的概念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自动控制系统的组成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比例调节器的组成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比例调节器的作用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积分调节器的组成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积分调节器的作用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微分调节器的组成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微分调节器的作用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比例积分调节器的组成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比例积分调节器的作用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直流调速系统的分类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转速负反馈调速系统的组成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转速负反馈调速系统的原理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电压负反馈调速系统的组成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电压负反馈调速系统的原理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电压电流双闭环系统的组成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电压电流双闭环系统的原理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转速电流双闭环系统的组成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转速电流双闭环系统的原理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交流调压调速系统的组成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交流调压调速系统的原理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交流变频调速系统的组成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023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交流变频调速系统的原理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交直流传动系统装调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直流电动机调速方法的分类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调速系统的技术指标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直流测速发电机的作用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直流调速装置的调试方法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直流调速装置的使用方法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变频器的安装方法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变频器的调试方法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步进电动机的概念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步进电动机驱动电路的组成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步进电动机的选用方法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步进电动机的简单计算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交直流传动系统维修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直流调速系统的励磁故障分析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直流调速系统励磁故障处理方法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003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直流调速系统的主电路故障分析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004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直流调速主电路故障处理方法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005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直流调速系统反馈电路故障分析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006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直流调速反馈电路故障处理方法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007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变频器的硬件故障分类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008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变频器参数的修改方法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009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变频调速系统主电路的故障分析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010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变频调速系统的故障处理方法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011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步进驱动系统的常见故障分析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012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步进驱动系统的故障处理方法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551A2"/>
    <w:multiLevelType w:val="multilevel"/>
    <w:tmpl w:val="488551A2"/>
    <w:lvl w:ilvl="0" w:tentative="0">
      <w:start w:val="1"/>
      <w:numFmt w:val="japaneseCounting"/>
      <w:lvlText w:val="%1、"/>
      <w:lvlJc w:val="left"/>
      <w:pPr>
        <w:ind w:left="429" w:hanging="429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B26D73"/>
    <w:multiLevelType w:val="multilevel"/>
    <w:tmpl w:val="79B26D73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52"/>
    <w:rsid w:val="00000CD5"/>
    <w:rsid w:val="00003212"/>
    <w:rsid w:val="0001355C"/>
    <w:rsid w:val="00035187"/>
    <w:rsid w:val="00041ADE"/>
    <w:rsid w:val="000458E5"/>
    <w:rsid w:val="00045903"/>
    <w:rsid w:val="00055951"/>
    <w:rsid w:val="000602EB"/>
    <w:rsid w:val="00064382"/>
    <w:rsid w:val="000666BA"/>
    <w:rsid w:val="00071039"/>
    <w:rsid w:val="000812AB"/>
    <w:rsid w:val="00082736"/>
    <w:rsid w:val="00087818"/>
    <w:rsid w:val="000958F8"/>
    <w:rsid w:val="00096408"/>
    <w:rsid w:val="000A07DB"/>
    <w:rsid w:val="000A7352"/>
    <w:rsid w:val="000B59A6"/>
    <w:rsid w:val="000C11E7"/>
    <w:rsid w:val="000C264B"/>
    <w:rsid w:val="000C27DE"/>
    <w:rsid w:val="000C6022"/>
    <w:rsid w:val="000E5F6D"/>
    <w:rsid w:val="000F6F75"/>
    <w:rsid w:val="001039ED"/>
    <w:rsid w:val="0010518D"/>
    <w:rsid w:val="00112603"/>
    <w:rsid w:val="0011613A"/>
    <w:rsid w:val="001162C7"/>
    <w:rsid w:val="001212BC"/>
    <w:rsid w:val="001222B2"/>
    <w:rsid w:val="00134255"/>
    <w:rsid w:val="00135166"/>
    <w:rsid w:val="001373C1"/>
    <w:rsid w:val="001441FA"/>
    <w:rsid w:val="0014455A"/>
    <w:rsid w:val="00146C86"/>
    <w:rsid w:val="00147312"/>
    <w:rsid w:val="00147C9B"/>
    <w:rsid w:val="00147D42"/>
    <w:rsid w:val="00151357"/>
    <w:rsid w:val="0015290D"/>
    <w:rsid w:val="00172298"/>
    <w:rsid w:val="00172E53"/>
    <w:rsid w:val="001821F9"/>
    <w:rsid w:val="0019278C"/>
    <w:rsid w:val="001933BE"/>
    <w:rsid w:val="001A4112"/>
    <w:rsid w:val="001A76EC"/>
    <w:rsid w:val="001A7D05"/>
    <w:rsid w:val="001B59A9"/>
    <w:rsid w:val="001B7AA7"/>
    <w:rsid w:val="001C6861"/>
    <w:rsid w:val="001D349D"/>
    <w:rsid w:val="001D3570"/>
    <w:rsid w:val="001E11B7"/>
    <w:rsid w:val="001E31D7"/>
    <w:rsid w:val="001F77D9"/>
    <w:rsid w:val="00205CB1"/>
    <w:rsid w:val="002115D7"/>
    <w:rsid w:val="002132D8"/>
    <w:rsid w:val="00237BBE"/>
    <w:rsid w:val="002415D0"/>
    <w:rsid w:val="002447F9"/>
    <w:rsid w:val="0025474F"/>
    <w:rsid w:val="00262D58"/>
    <w:rsid w:val="00270A75"/>
    <w:rsid w:val="00275CEA"/>
    <w:rsid w:val="00276114"/>
    <w:rsid w:val="00276FA6"/>
    <w:rsid w:val="00277D94"/>
    <w:rsid w:val="00281B8E"/>
    <w:rsid w:val="002850C8"/>
    <w:rsid w:val="0028799F"/>
    <w:rsid w:val="002A1048"/>
    <w:rsid w:val="002A7424"/>
    <w:rsid w:val="002B2490"/>
    <w:rsid w:val="002D1CF3"/>
    <w:rsid w:val="002E2A00"/>
    <w:rsid w:val="002F008F"/>
    <w:rsid w:val="002F08F8"/>
    <w:rsid w:val="002F1464"/>
    <w:rsid w:val="003069F3"/>
    <w:rsid w:val="0032380D"/>
    <w:rsid w:val="00324CC6"/>
    <w:rsid w:val="00326736"/>
    <w:rsid w:val="00330AC5"/>
    <w:rsid w:val="0033607C"/>
    <w:rsid w:val="00345FC2"/>
    <w:rsid w:val="00357E2A"/>
    <w:rsid w:val="00361A7F"/>
    <w:rsid w:val="00365A0F"/>
    <w:rsid w:val="00392D0A"/>
    <w:rsid w:val="003A4EED"/>
    <w:rsid w:val="003A596A"/>
    <w:rsid w:val="003B69C6"/>
    <w:rsid w:val="003B7C10"/>
    <w:rsid w:val="003C562F"/>
    <w:rsid w:val="003C5A2D"/>
    <w:rsid w:val="003F503A"/>
    <w:rsid w:val="0041295F"/>
    <w:rsid w:val="004244F4"/>
    <w:rsid w:val="00434989"/>
    <w:rsid w:val="0044124C"/>
    <w:rsid w:val="00441B16"/>
    <w:rsid w:val="0045286E"/>
    <w:rsid w:val="00461EB9"/>
    <w:rsid w:val="00463BFF"/>
    <w:rsid w:val="0046738A"/>
    <w:rsid w:val="00472AA4"/>
    <w:rsid w:val="004817B1"/>
    <w:rsid w:val="00481F32"/>
    <w:rsid w:val="00490652"/>
    <w:rsid w:val="00497230"/>
    <w:rsid w:val="004B2FC3"/>
    <w:rsid w:val="004B7F84"/>
    <w:rsid w:val="004C041B"/>
    <w:rsid w:val="004C19CB"/>
    <w:rsid w:val="004C4E13"/>
    <w:rsid w:val="004D258B"/>
    <w:rsid w:val="004D705C"/>
    <w:rsid w:val="004E0A55"/>
    <w:rsid w:val="004F477A"/>
    <w:rsid w:val="004F78E6"/>
    <w:rsid w:val="00500A92"/>
    <w:rsid w:val="005114D7"/>
    <w:rsid w:val="0051233F"/>
    <w:rsid w:val="005157A6"/>
    <w:rsid w:val="005349D8"/>
    <w:rsid w:val="00534D71"/>
    <w:rsid w:val="00540881"/>
    <w:rsid w:val="00542424"/>
    <w:rsid w:val="00545E3B"/>
    <w:rsid w:val="00546964"/>
    <w:rsid w:val="0058017E"/>
    <w:rsid w:val="005835A7"/>
    <w:rsid w:val="00591AB8"/>
    <w:rsid w:val="005971AE"/>
    <w:rsid w:val="005A141E"/>
    <w:rsid w:val="005A5553"/>
    <w:rsid w:val="005C5D2E"/>
    <w:rsid w:val="0060177A"/>
    <w:rsid w:val="006141EE"/>
    <w:rsid w:val="00623C06"/>
    <w:rsid w:val="006244B3"/>
    <w:rsid w:val="0063653E"/>
    <w:rsid w:val="006575D0"/>
    <w:rsid w:val="00667B9B"/>
    <w:rsid w:val="00671EA6"/>
    <w:rsid w:val="006B3A6B"/>
    <w:rsid w:val="006B3DE9"/>
    <w:rsid w:val="006B7658"/>
    <w:rsid w:val="006D24B2"/>
    <w:rsid w:val="006E675E"/>
    <w:rsid w:val="006F36DC"/>
    <w:rsid w:val="00703492"/>
    <w:rsid w:val="0071521F"/>
    <w:rsid w:val="0072656D"/>
    <w:rsid w:val="007447FF"/>
    <w:rsid w:val="00757C8D"/>
    <w:rsid w:val="00766BAF"/>
    <w:rsid w:val="00770119"/>
    <w:rsid w:val="007725D9"/>
    <w:rsid w:val="007746D0"/>
    <w:rsid w:val="00782791"/>
    <w:rsid w:val="00784C1C"/>
    <w:rsid w:val="00787EEB"/>
    <w:rsid w:val="00796C48"/>
    <w:rsid w:val="007B03A2"/>
    <w:rsid w:val="007B1886"/>
    <w:rsid w:val="007C1396"/>
    <w:rsid w:val="007D362E"/>
    <w:rsid w:val="007E7B8E"/>
    <w:rsid w:val="007F040D"/>
    <w:rsid w:val="007F1A9E"/>
    <w:rsid w:val="007F5B1F"/>
    <w:rsid w:val="00813B81"/>
    <w:rsid w:val="008148CA"/>
    <w:rsid w:val="00820221"/>
    <w:rsid w:val="00823769"/>
    <w:rsid w:val="00837E53"/>
    <w:rsid w:val="0086234C"/>
    <w:rsid w:val="00866777"/>
    <w:rsid w:val="00866AC2"/>
    <w:rsid w:val="00874BBA"/>
    <w:rsid w:val="00882158"/>
    <w:rsid w:val="0088524C"/>
    <w:rsid w:val="00885D90"/>
    <w:rsid w:val="00894770"/>
    <w:rsid w:val="0089477D"/>
    <w:rsid w:val="008A0655"/>
    <w:rsid w:val="008A0D9E"/>
    <w:rsid w:val="008A1355"/>
    <w:rsid w:val="008B000C"/>
    <w:rsid w:val="008C71BC"/>
    <w:rsid w:val="008D4CFC"/>
    <w:rsid w:val="008D7AF3"/>
    <w:rsid w:val="008F3D9C"/>
    <w:rsid w:val="008F626D"/>
    <w:rsid w:val="008F69BD"/>
    <w:rsid w:val="008F79A0"/>
    <w:rsid w:val="0090464E"/>
    <w:rsid w:val="0090516C"/>
    <w:rsid w:val="00915952"/>
    <w:rsid w:val="009167E2"/>
    <w:rsid w:val="009210F4"/>
    <w:rsid w:val="009211E1"/>
    <w:rsid w:val="009217DB"/>
    <w:rsid w:val="009365CD"/>
    <w:rsid w:val="00937AF5"/>
    <w:rsid w:val="0094037C"/>
    <w:rsid w:val="00944956"/>
    <w:rsid w:val="0094750D"/>
    <w:rsid w:val="00951C83"/>
    <w:rsid w:val="009577AC"/>
    <w:rsid w:val="0096555C"/>
    <w:rsid w:val="00967A99"/>
    <w:rsid w:val="00981B2D"/>
    <w:rsid w:val="00986368"/>
    <w:rsid w:val="009969E6"/>
    <w:rsid w:val="00997A1E"/>
    <w:rsid w:val="009B2CA6"/>
    <w:rsid w:val="009C405C"/>
    <w:rsid w:val="009D0B7F"/>
    <w:rsid w:val="009D6687"/>
    <w:rsid w:val="009E33E3"/>
    <w:rsid w:val="009E4862"/>
    <w:rsid w:val="00A02960"/>
    <w:rsid w:val="00A15382"/>
    <w:rsid w:val="00A20035"/>
    <w:rsid w:val="00A2263E"/>
    <w:rsid w:val="00A255B9"/>
    <w:rsid w:val="00A3403A"/>
    <w:rsid w:val="00A37B83"/>
    <w:rsid w:val="00A4056F"/>
    <w:rsid w:val="00A42769"/>
    <w:rsid w:val="00A43BBA"/>
    <w:rsid w:val="00A46E1E"/>
    <w:rsid w:val="00A512EE"/>
    <w:rsid w:val="00A51E41"/>
    <w:rsid w:val="00A51FEA"/>
    <w:rsid w:val="00A52BD1"/>
    <w:rsid w:val="00A95D10"/>
    <w:rsid w:val="00AA04CB"/>
    <w:rsid w:val="00AB02ED"/>
    <w:rsid w:val="00AC667C"/>
    <w:rsid w:val="00AC77F3"/>
    <w:rsid w:val="00AE048F"/>
    <w:rsid w:val="00AE062D"/>
    <w:rsid w:val="00AF1C0E"/>
    <w:rsid w:val="00AF4A07"/>
    <w:rsid w:val="00AF683C"/>
    <w:rsid w:val="00B06C07"/>
    <w:rsid w:val="00B23F63"/>
    <w:rsid w:val="00B44E9F"/>
    <w:rsid w:val="00B45C29"/>
    <w:rsid w:val="00B5262F"/>
    <w:rsid w:val="00B56944"/>
    <w:rsid w:val="00B6124A"/>
    <w:rsid w:val="00B659C0"/>
    <w:rsid w:val="00B66353"/>
    <w:rsid w:val="00B66945"/>
    <w:rsid w:val="00B67639"/>
    <w:rsid w:val="00B677B8"/>
    <w:rsid w:val="00B67FB8"/>
    <w:rsid w:val="00B71C7A"/>
    <w:rsid w:val="00B725D4"/>
    <w:rsid w:val="00B75079"/>
    <w:rsid w:val="00B84DA3"/>
    <w:rsid w:val="00B91533"/>
    <w:rsid w:val="00B92065"/>
    <w:rsid w:val="00BA7413"/>
    <w:rsid w:val="00BB250B"/>
    <w:rsid w:val="00BB597F"/>
    <w:rsid w:val="00BB7F1D"/>
    <w:rsid w:val="00BC1714"/>
    <w:rsid w:val="00BD2DB4"/>
    <w:rsid w:val="00BD7444"/>
    <w:rsid w:val="00BE2FDF"/>
    <w:rsid w:val="00BF2D22"/>
    <w:rsid w:val="00BF4E53"/>
    <w:rsid w:val="00BF50A8"/>
    <w:rsid w:val="00BF737E"/>
    <w:rsid w:val="00C06821"/>
    <w:rsid w:val="00C20F3C"/>
    <w:rsid w:val="00C442BD"/>
    <w:rsid w:val="00C576F8"/>
    <w:rsid w:val="00C604CC"/>
    <w:rsid w:val="00C7056C"/>
    <w:rsid w:val="00C71213"/>
    <w:rsid w:val="00C714D8"/>
    <w:rsid w:val="00C74F30"/>
    <w:rsid w:val="00C854CA"/>
    <w:rsid w:val="00C859D2"/>
    <w:rsid w:val="00C87B95"/>
    <w:rsid w:val="00C90339"/>
    <w:rsid w:val="00C90579"/>
    <w:rsid w:val="00C9140B"/>
    <w:rsid w:val="00C965FB"/>
    <w:rsid w:val="00CB1EE5"/>
    <w:rsid w:val="00CB53B5"/>
    <w:rsid w:val="00CB53FF"/>
    <w:rsid w:val="00CB6B61"/>
    <w:rsid w:val="00CB77E4"/>
    <w:rsid w:val="00CC4D21"/>
    <w:rsid w:val="00CC526D"/>
    <w:rsid w:val="00CD2310"/>
    <w:rsid w:val="00CD2D60"/>
    <w:rsid w:val="00CD753E"/>
    <w:rsid w:val="00CE0176"/>
    <w:rsid w:val="00CE20D8"/>
    <w:rsid w:val="00CE2893"/>
    <w:rsid w:val="00CE2B1A"/>
    <w:rsid w:val="00CF6988"/>
    <w:rsid w:val="00D04FC3"/>
    <w:rsid w:val="00D10D98"/>
    <w:rsid w:val="00D16122"/>
    <w:rsid w:val="00D203A3"/>
    <w:rsid w:val="00D254F7"/>
    <w:rsid w:val="00D25720"/>
    <w:rsid w:val="00D3145B"/>
    <w:rsid w:val="00D4397A"/>
    <w:rsid w:val="00D46DB2"/>
    <w:rsid w:val="00D47548"/>
    <w:rsid w:val="00D5110C"/>
    <w:rsid w:val="00D52055"/>
    <w:rsid w:val="00D54BF7"/>
    <w:rsid w:val="00D669CB"/>
    <w:rsid w:val="00D84362"/>
    <w:rsid w:val="00D9181F"/>
    <w:rsid w:val="00DB4928"/>
    <w:rsid w:val="00DC3428"/>
    <w:rsid w:val="00DD5223"/>
    <w:rsid w:val="00DD582E"/>
    <w:rsid w:val="00DE4463"/>
    <w:rsid w:val="00DE775A"/>
    <w:rsid w:val="00E00307"/>
    <w:rsid w:val="00E07889"/>
    <w:rsid w:val="00E14A38"/>
    <w:rsid w:val="00E41073"/>
    <w:rsid w:val="00E41086"/>
    <w:rsid w:val="00E417AA"/>
    <w:rsid w:val="00E544A1"/>
    <w:rsid w:val="00E55FE2"/>
    <w:rsid w:val="00E602FC"/>
    <w:rsid w:val="00E636BA"/>
    <w:rsid w:val="00E64A85"/>
    <w:rsid w:val="00E667A2"/>
    <w:rsid w:val="00E668E6"/>
    <w:rsid w:val="00E72C9B"/>
    <w:rsid w:val="00E76FE7"/>
    <w:rsid w:val="00E84BDF"/>
    <w:rsid w:val="00E92950"/>
    <w:rsid w:val="00E94438"/>
    <w:rsid w:val="00E94CF3"/>
    <w:rsid w:val="00EA1B1F"/>
    <w:rsid w:val="00EB186D"/>
    <w:rsid w:val="00EB31D0"/>
    <w:rsid w:val="00EB4512"/>
    <w:rsid w:val="00ED02FB"/>
    <w:rsid w:val="00ED0E09"/>
    <w:rsid w:val="00ED1BDB"/>
    <w:rsid w:val="00ED326F"/>
    <w:rsid w:val="00ED3FFE"/>
    <w:rsid w:val="00ED62F9"/>
    <w:rsid w:val="00EE5FBA"/>
    <w:rsid w:val="00EE6D0B"/>
    <w:rsid w:val="00F02A14"/>
    <w:rsid w:val="00F03CE9"/>
    <w:rsid w:val="00F13CB5"/>
    <w:rsid w:val="00F16653"/>
    <w:rsid w:val="00F1674A"/>
    <w:rsid w:val="00F300F2"/>
    <w:rsid w:val="00F341E5"/>
    <w:rsid w:val="00F36293"/>
    <w:rsid w:val="00F41114"/>
    <w:rsid w:val="00F418AF"/>
    <w:rsid w:val="00F41DFE"/>
    <w:rsid w:val="00F45302"/>
    <w:rsid w:val="00F51482"/>
    <w:rsid w:val="00F51D2B"/>
    <w:rsid w:val="00F63123"/>
    <w:rsid w:val="00F652B8"/>
    <w:rsid w:val="00F670C9"/>
    <w:rsid w:val="00F70864"/>
    <w:rsid w:val="00F8754F"/>
    <w:rsid w:val="00F91F37"/>
    <w:rsid w:val="00FB4643"/>
    <w:rsid w:val="00FB684E"/>
    <w:rsid w:val="00FD2348"/>
    <w:rsid w:val="00FD636D"/>
    <w:rsid w:val="00FE0787"/>
    <w:rsid w:val="00FE5E6A"/>
    <w:rsid w:val="00FE6463"/>
    <w:rsid w:val="00FF366B"/>
    <w:rsid w:val="00FF4B39"/>
    <w:rsid w:val="4D18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543</Words>
  <Characters>3097</Characters>
  <Lines>25</Lines>
  <Paragraphs>7</Paragraphs>
  <TotalTime>1</TotalTime>
  <ScaleCrop>false</ScaleCrop>
  <LinksUpToDate>false</LinksUpToDate>
  <CharactersWithSpaces>3633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2022-07-16T07:52:00Z</dcterms:created>
  <dc:creator>Wang</dc:creator>
  <cp:lastModifiedBy>lenovo</cp:lastModifiedBy>
  <dcterms:modified xsi:type="dcterms:W3CDTF">2022-08-30T07:02:18Z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