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实地核验审核意见表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5"/>
        <w:tblW w:w="8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840"/>
        <w:gridCol w:w="4602"/>
        <w:gridCol w:w="795"/>
        <w:gridCol w:w="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具体内容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是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基本情况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查看企业是否有违法行为和未了结的法律纠纷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查看场所、实训基地和相应设施设备是否符合国家建设和安全标准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3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 w:color="auto"/>
                <w:lang w:val="en-US" w:eastAsia="zh-CN" w:bidi="ar-SA"/>
              </w:rPr>
              <w:t>是否有家政服务专业教育培养资质或家政服务职业培训资质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培训能力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4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实地查看师资档案材料是否与申报材料一致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实地查看实训场地和实训设备是否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与申报材料一致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培训效果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培训合格率是否与书面材料一致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培训后就业率是否与与书面材料一致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与5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家以上家政服务企业建立了稳定的合作关系，共建培训实习基地（企业内设的培训机构无需核验）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46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 w:color="auto"/>
                <w:lang w:val="en-US" w:eastAsia="zh-CN" w:bidi="ar-SA"/>
              </w:rPr>
              <w:t>是否有合理的就业安置网络和渠道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（企业内设的培训机构无需核验）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0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  <w:t>地市现场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eastAsia="zh-CN"/>
              </w:rPr>
              <w:t>核验意见</w:t>
            </w:r>
          </w:p>
        </w:tc>
        <w:tc>
          <w:tcPr>
            <w:tcW w:w="61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（盖  章）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ind w:firstLine="3520" w:firstLineChars="1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ind w:firstLine="3520" w:firstLineChars="1100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130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85086"/>
    <w:rsid w:val="046D17AD"/>
    <w:rsid w:val="094A7775"/>
    <w:rsid w:val="204F170A"/>
    <w:rsid w:val="72EC7FE1"/>
    <w:rsid w:val="742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2021-10-13T07:33:00Z</dcterms:created>
  <dc:creator>严天城</dc:creator>
  <cp:lastModifiedBy>严天城</cp:lastModifiedBy>
  <dcterms:modified xsi:type="dcterms:W3CDTF">2021-10-13T07:34:11Z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